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C3E1B" w14:textId="77777777" w:rsidR="00917A8F" w:rsidRPr="001B7CC4" w:rsidRDefault="00917A8F" w:rsidP="001B7CC4">
      <w:pPr>
        <w:keepNext/>
        <w:bidi w:val="0"/>
        <w:jc w:val="center"/>
        <w:outlineLvl w:val="1"/>
        <w:rPr>
          <w:rFonts w:asciiTheme="majorHAnsi" w:hAnsiTheme="majorHAnsi" w:cs="Arial"/>
          <w:b/>
          <w:bCs/>
          <w:sz w:val="28"/>
          <w:szCs w:val="28"/>
        </w:rPr>
      </w:pPr>
    </w:p>
    <w:p w14:paraId="1ED75F10" w14:textId="71237E5F" w:rsidR="001B7CC4" w:rsidRPr="001424B2" w:rsidRDefault="002A34B5" w:rsidP="002A34B5">
      <w:pPr>
        <w:keepNext/>
        <w:bidi w:val="0"/>
        <w:jc w:val="center"/>
        <w:outlineLvl w:val="1"/>
        <w:rPr>
          <w:rFonts w:asciiTheme="majorHAnsi" w:hAnsiTheme="majorHAnsi" w:cs="Arial"/>
          <w:b/>
          <w:bCs/>
          <w:sz w:val="28"/>
          <w:szCs w:val="28"/>
        </w:rPr>
      </w:pPr>
      <w:r w:rsidRPr="002A34B5">
        <w:rPr>
          <w:rFonts w:asciiTheme="majorHAnsi" w:hAnsiTheme="majorHAnsi" w:cs="B Mitra"/>
          <w:b/>
          <w:bCs/>
          <w:sz w:val="28"/>
          <w:szCs w:val="28"/>
        </w:rPr>
        <w:t>Preparation of Nanostructured Holmium oxide by A Simple Process</w:t>
      </w:r>
    </w:p>
    <w:p w14:paraId="4766B517" w14:textId="77777777" w:rsidR="001B7CC4" w:rsidRPr="001424B2" w:rsidRDefault="001B7CC4" w:rsidP="001B7CC4">
      <w:pPr>
        <w:keepNext/>
        <w:bidi w:val="0"/>
        <w:jc w:val="center"/>
        <w:outlineLvl w:val="1"/>
        <w:rPr>
          <w:rFonts w:asciiTheme="majorHAnsi" w:hAnsiTheme="majorHAnsi" w:cs="Arial"/>
          <w:b/>
          <w:bCs/>
          <w:sz w:val="28"/>
          <w:szCs w:val="28"/>
        </w:rPr>
      </w:pPr>
    </w:p>
    <w:p w14:paraId="4A3E09BF" w14:textId="32BB4ACF" w:rsidR="001B7CC4" w:rsidRDefault="006432F1" w:rsidP="00D030D9">
      <w:pPr>
        <w:keepNext/>
        <w:bidi w:val="0"/>
        <w:jc w:val="center"/>
        <w:outlineLvl w:val="1"/>
        <w:rPr>
          <w:rFonts w:asciiTheme="majorHAnsi" w:hAnsiTheme="majorHAnsi" w:cs="Arial"/>
          <w:b/>
          <w:bCs/>
          <w:sz w:val="20"/>
          <w:szCs w:val="20"/>
          <w:vertAlign w:val="superscript"/>
        </w:rPr>
      </w:pPr>
      <w:r w:rsidRPr="006432F1">
        <w:rPr>
          <w:rFonts w:asciiTheme="majorHAnsi" w:hAnsiTheme="majorHAnsi" w:cs="Arial"/>
          <w:b/>
          <w:bCs/>
          <w:sz w:val="20"/>
          <w:szCs w:val="20"/>
        </w:rPr>
        <w:t>Sahar Zinatloo-Ajabshir</w:t>
      </w:r>
      <w:bookmarkStart w:id="0" w:name="_GoBack"/>
      <w:bookmarkEnd w:id="0"/>
      <w:r w:rsidR="001B7CC4" w:rsidRPr="001424B2">
        <w:rPr>
          <w:rFonts w:asciiTheme="majorHAnsi" w:hAnsiTheme="majorHAnsi" w:cs="Arial"/>
          <w:b/>
          <w:bCs/>
          <w:sz w:val="20"/>
          <w:szCs w:val="20"/>
          <w:vertAlign w:val="superscript"/>
        </w:rPr>
        <w:t>1</w:t>
      </w:r>
      <w:r w:rsidR="001B7CC4">
        <w:rPr>
          <w:rFonts w:asciiTheme="majorHAnsi" w:hAnsiTheme="majorHAnsi" w:cs="Arial"/>
          <w:b/>
          <w:bCs/>
          <w:sz w:val="20"/>
          <w:szCs w:val="20"/>
          <w:vertAlign w:val="superscript"/>
        </w:rPr>
        <w:t>*</w:t>
      </w:r>
      <w:r w:rsidR="001B7CC4" w:rsidRPr="001424B2">
        <w:rPr>
          <w:rFonts w:asciiTheme="majorHAnsi" w:hAnsiTheme="majorHAnsi" w:cs="Arial"/>
          <w:b/>
          <w:bCs/>
          <w:sz w:val="20"/>
          <w:szCs w:val="20"/>
        </w:rPr>
        <w:t xml:space="preserve">, </w:t>
      </w:r>
      <w:proofErr w:type="spellStart"/>
      <w:r w:rsidRPr="006432F1">
        <w:rPr>
          <w:rFonts w:asciiTheme="majorHAnsi" w:hAnsiTheme="majorHAnsi" w:cs="Arial"/>
          <w:b/>
          <w:bCs/>
          <w:sz w:val="20"/>
          <w:szCs w:val="20"/>
        </w:rPr>
        <w:t>Ghader</w:t>
      </w:r>
      <w:proofErr w:type="spellEnd"/>
      <w:r w:rsidRPr="006432F1">
        <w:rPr>
          <w:rFonts w:asciiTheme="majorHAnsi" w:hAnsiTheme="majorHAnsi" w:cs="Arial"/>
          <w:b/>
          <w:bCs/>
          <w:sz w:val="20"/>
          <w:szCs w:val="20"/>
        </w:rPr>
        <w:t xml:space="preserve"> Hosseinzadeh</w:t>
      </w:r>
      <w:r>
        <w:rPr>
          <w:rFonts w:asciiTheme="majorHAnsi" w:hAnsiTheme="majorHAnsi" w:cs="Arial"/>
          <w:b/>
          <w:bCs/>
          <w:sz w:val="20"/>
          <w:szCs w:val="20"/>
          <w:vertAlign w:val="superscript"/>
        </w:rPr>
        <w:t>1</w:t>
      </w:r>
    </w:p>
    <w:p w14:paraId="4908CEC9" w14:textId="77777777" w:rsidR="001B7CC4" w:rsidRPr="001424B2" w:rsidRDefault="001B7CC4" w:rsidP="001B7CC4">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722"/>
        <w:gridCol w:w="2916"/>
      </w:tblGrid>
      <w:tr w:rsidR="001B7CC4" w:rsidRPr="001424B2" w14:paraId="72A57FB1" w14:textId="77777777" w:rsidTr="002F0303">
        <w:trPr>
          <w:trHeight w:val="63"/>
          <w:jc w:val="center"/>
        </w:trPr>
        <w:tc>
          <w:tcPr>
            <w:tcW w:w="3487" w:type="pct"/>
            <w:vAlign w:val="center"/>
          </w:tcPr>
          <w:p w14:paraId="71F1CC29" w14:textId="7582063D" w:rsidR="001B7CC4" w:rsidRPr="001424B2" w:rsidRDefault="001B7CC4" w:rsidP="006432F1">
            <w:pPr>
              <w:bidi w:val="0"/>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vertAlign w:val="superscript"/>
              </w:rPr>
              <w:t>*</w:t>
            </w:r>
            <w:r w:rsidR="006432F1">
              <w:t xml:space="preserve"> </w:t>
            </w:r>
            <w:r w:rsidR="006432F1" w:rsidRPr="006432F1">
              <w:rPr>
                <w:rFonts w:asciiTheme="majorHAnsi" w:hAnsiTheme="majorHAnsi" w:cs="Arial"/>
                <w:sz w:val="16"/>
                <w:szCs w:val="16"/>
              </w:rPr>
              <w:t xml:space="preserve">Department of Chemical Engineering, University of </w:t>
            </w:r>
            <w:proofErr w:type="spellStart"/>
            <w:r w:rsidR="006432F1" w:rsidRPr="006432F1">
              <w:rPr>
                <w:rFonts w:asciiTheme="majorHAnsi" w:hAnsiTheme="majorHAnsi" w:cs="Arial"/>
                <w:sz w:val="16"/>
                <w:szCs w:val="16"/>
              </w:rPr>
              <w:t>Bonab</w:t>
            </w:r>
            <w:proofErr w:type="spellEnd"/>
            <w:r w:rsidR="006432F1" w:rsidRPr="006432F1">
              <w:rPr>
                <w:rFonts w:asciiTheme="majorHAnsi" w:hAnsiTheme="majorHAnsi" w:cs="Arial"/>
                <w:sz w:val="16"/>
                <w:szCs w:val="16"/>
              </w:rPr>
              <w:t xml:space="preserve">, </w:t>
            </w:r>
            <w:proofErr w:type="spellStart"/>
            <w:r w:rsidR="006432F1" w:rsidRPr="006432F1">
              <w:rPr>
                <w:rFonts w:asciiTheme="majorHAnsi" w:hAnsiTheme="majorHAnsi" w:cs="Arial"/>
                <w:sz w:val="16"/>
                <w:szCs w:val="16"/>
              </w:rPr>
              <w:t>Bonab</w:t>
            </w:r>
            <w:proofErr w:type="spellEnd"/>
            <w:r w:rsidR="006432F1" w:rsidRPr="006432F1">
              <w:rPr>
                <w:rFonts w:asciiTheme="majorHAnsi" w:hAnsiTheme="majorHAnsi" w:cs="Arial"/>
                <w:sz w:val="16"/>
                <w:szCs w:val="16"/>
              </w:rPr>
              <w:t>, Iran</w:t>
            </w:r>
          </w:p>
        </w:tc>
        <w:tc>
          <w:tcPr>
            <w:tcW w:w="1513" w:type="pct"/>
            <w:vAlign w:val="center"/>
          </w:tcPr>
          <w:p w14:paraId="6432243F" w14:textId="7FEA4DD5" w:rsidR="001B7CC4" w:rsidRPr="001424B2" w:rsidRDefault="006432F1" w:rsidP="001B7CC4">
            <w:pPr>
              <w:pStyle w:val="AuthorInfo"/>
              <w:bidi w:val="0"/>
              <w:spacing w:after="0"/>
              <w:jc w:val="left"/>
              <w:rPr>
                <w:rFonts w:asciiTheme="majorHAnsi" w:hAnsiTheme="majorHAnsi"/>
                <w:sz w:val="16"/>
                <w:szCs w:val="16"/>
                <w:lang w:val="en-CA"/>
              </w:rPr>
            </w:pPr>
            <w:r w:rsidRPr="006432F1">
              <w:rPr>
                <w:rFonts w:asciiTheme="majorHAnsi" w:hAnsiTheme="majorHAnsi"/>
                <w:sz w:val="16"/>
                <w:szCs w:val="16"/>
                <w:lang w:val="en-CA"/>
              </w:rPr>
              <w:t>s.zinatloo@ubonab.ac.ir, s.zinatloo@gmail.com</w:t>
            </w:r>
          </w:p>
        </w:tc>
      </w:tr>
      <w:tr w:rsidR="006432F1" w:rsidRPr="001424B2" w14:paraId="3BE6FE31" w14:textId="77777777" w:rsidTr="002F0303">
        <w:trPr>
          <w:gridAfter w:val="1"/>
          <w:wAfter w:w="1513" w:type="pct"/>
          <w:trHeight w:val="63"/>
          <w:jc w:val="center"/>
        </w:trPr>
        <w:tc>
          <w:tcPr>
            <w:tcW w:w="3487" w:type="pct"/>
            <w:vAlign w:val="center"/>
          </w:tcPr>
          <w:p w14:paraId="52209E57" w14:textId="3F10A307" w:rsidR="006432F1" w:rsidRPr="001424B2" w:rsidRDefault="006432F1" w:rsidP="001B7CC4">
            <w:pPr>
              <w:bidi w:val="0"/>
              <w:rPr>
                <w:rFonts w:asciiTheme="majorHAnsi" w:hAnsiTheme="majorHAnsi" w:cs="Arial"/>
                <w:sz w:val="16"/>
                <w:szCs w:val="16"/>
              </w:rPr>
            </w:pPr>
          </w:p>
        </w:tc>
      </w:tr>
      <w:tr w:rsidR="006432F1" w:rsidRPr="001424B2" w14:paraId="427E5B1C" w14:textId="77777777" w:rsidTr="006432F1">
        <w:trPr>
          <w:gridAfter w:val="1"/>
          <w:wAfter w:w="1513" w:type="pct"/>
          <w:trHeight w:val="66"/>
          <w:jc w:val="center"/>
        </w:trPr>
        <w:tc>
          <w:tcPr>
            <w:tcW w:w="3487" w:type="pct"/>
            <w:vAlign w:val="center"/>
          </w:tcPr>
          <w:p w14:paraId="27B278B1" w14:textId="7C4B0900" w:rsidR="006432F1" w:rsidRPr="001424B2" w:rsidRDefault="006432F1" w:rsidP="001B7CC4">
            <w:pPr>
              <w:bidi w:val="0"/>
              <w:rPr>
                <w:rFonts w:asciiTheme="majorHAnsi" w:hAnsiTheme="majorHAnsi" w:cs="Arial"/>
                <w:sz w:val="16"/>
                <w:szCs w:val="16"/>
              </w:rPr>
            </w:pPr>
          </w:p>
        </w:tc>
      </w:tr>
    </w:tbl>
    <w:p w14:paraId="047A14A5" w14:textId="77777777" w:rsidR="001B7CC4" w:rsidRPr="001424B2" w:rsidRDefault="001B7CC4" w:rsidP="001B7CC4">
      <w:pPr>
        <w:bidi w:val="0"/>
        <w:jc w:val="center"/>
        <w:rPr>
          <w:rFonts w:asciiTheme="majorHAnsi" w:hAnsiTheme="majorHAnsi" w:cs="Arial"/>
          <w:b/>
          <w:bCs/>
          <w:sz w:val="20"/>
          <w:szCs w:val="20"/>
        </w:rPr>
      </w:pPr>
    </w:p>
    <w:p w14:paraId="5A76BEC1" w14:textId="77777777" w:rsidR="001B7CC4" w:rsidRPr="001424B2" w:rsidRDefault="001B7CC4" w:rsidP="001B7CC4">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880D087" w14:textId="01EAB7FF" w:rsidR="001B7CC4" w:rsidRPr="001424B2" w:rsidRDefault="002A34B5" w:rsidP="002A34B5">
      <w:pPr>
        <w:bidi w:val="0"/>
        <w:jc w:val="both"/>
        <w:rPr>
          <w:rFonts w:asciiTheme="majorHAnsi" w:hAnsiTheme="majorHAnsi" w:cs="Arial"/>
          <w:sz w:val="20"/>
          <w:szCs w:val="20"/>
          <w:lang w:val="en-GB"/>
        </w:rPr>
      </w:pPr>
      <w:r w:rsidRPr="002A34B5">
        <w:rPr>
          <w:rFonts w:asciiTheme="majorHAnsi" w:hAnsiTheme="majorHAnsi" w:cs="Arial"/>
          <w:sz w:val="20"/>
          <w:szCs w:val="20"/>
        </w:rPr>
        <w:t xml:space="preserve">In this investigation, nanostructured holmium oxide was fabricated through a new and simple way. The efficacy of some synthesis parameters was examined to reach optimum condition. Outcomes of this research illustrate that morphology and dimension of the holmium oxide could be substantially influenced via these parameters. The as-produced holmium oxide nanostructure was characterized by FT-IR, FESEM, EDS and XRD. According to the obtained outcomes, it was found that with the aid of this new approach can be synthesized homogeneous nanostructured holmium oxide. The </w:t>
      </w:r>
      <w:proofErr w:type="spellStart"/>
      <w:r w:rsidRPr="002A34B5">
        <w:rPr>
          <w:rFonts w:asciiTheme="majorHAnsi" w:hAnsiTheme="majorHAnsi" w:cs="Arial"/>
          <w:sz w:val="20"/>
          <w:szCs w:val="20"/>
        </w:rPr>
        <w:t>photocatalyst</w:t>
      </w:r>
      <w:proofErr w:type="spellEnd"/>
      <w:r w:rsidRPr="002A34B5">
        <w:rPr>
          <w:rFonts w:asciiTheme="majorHAnsi" w:hAnsiTheme="majorHAnsi" w:cs="Arial"/>
          <w:sz w:val="20"/>
          <w:szCs w:val="20"/>
        </w:rPr>
        <w:t xml:space="preserve"> yield of as-fabricated holmium oxide was also examined by elimination of the organic pollutant under visible light irradiation.</w:t>
      </w:r>
    </w:p>
    <w:p w14:paraId="37631E10" w14:textId="36D194AF" w:rsidR="001B7CC4" w:rsidRPr="00B1194A" w:rsidRDefault="001B7CC4" w:rsidP="00B1194A">
      <w:pPr>
        <w:keepNext/>
        <w:bidi w:val="0"/>
        <w:jc w:val="both"/>
        <w:outlineLvl w:val="1"/>
        <w:rPr>
          <w:rFonts w:asciiTheme="majorHAnsi" w:hAnsiTheme="majorHAnsi" w:cs="Arial"/>
          <w:sz w:val="20"/>
          <w:szCs w:val="20"/>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B1194A" w:rsidRPr="00B1194A">
        <w:rPr>
          <w:rFonts w:asciiTheme="majorHAnsi" w:hAnsiTheme="majorHAnsi" w:cs="Arial"/>
          <w:sz w:val="20"/>
          <w:szCs w:val="20"/>
        </w:rPr>
        <w:t>Holmium oxide, Nanostructure, FESEM, Photocatalytic activity</w:t>
      </w: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7"/>
          <w:footerReference w:type="even" r:id="rId8"/>
          <w:footerReference w:type="default" r:id="rId9"/>
          <w:headerReference w:type="first" r:id="rId10"/>
          <w:footerReference w:type="first" r:id="rId11"/>
          <w:type w:val="continuous"/>
          <w:pgSz w:w="11906" w:h="16838" w:code="9"/>
          <w:pgMar w:top="1418" w:right="1134" w:bottom="1418" w:left="1134" w:header="454" w:footer="567" w:gutter="0"/>
          <w:cols w:space="567"/>
          <w:titlePg/>
          <w:rtlGutter/>
          <w:docGrid w:linePitch="360"/>
        </w:sectPr>
      </w:pPr>
    </w:p>
    <w:p w14:paraId="149907D2" w14:textId="0870B1F0" w:rsidR="00B1194A" w:rsidRDefault="00B1194A" w:rsidP="00B1194A">
      <w:pPr>
        <w:keepNext/>
        <w:bidi w:val="0"/>
        <w:jc w:val="both"/>
        <w:outlineLvl w:val="1"/>
        <w:rPr>
          <w:rFonts w:asciiTheme="majorHAnsi" w:hAnsiTheme="majorHAnsi" w:cs="Arial"/>
          <w:sz w:val="20"/>
          <w:szCs w:val="20"/>
        </w:rPr>
      </w:pPr>
    </w:p>
    <w:p w14:paraId="678E7285" w14:textId="0DE0CE2B" w:rsidR="007D1618" w:rsidRPr="005051DF" w:rsidRDefault="007D1618" w:rsidP="00B1194A">
      <w:pPr>
        <w:keepNext/>
        <w:bidi w:val="0"/>
        <w:jc w:val="both"/>
        <w:outlineLvl w:val="1"/>
        <w:rPr>
          <w:rFonts w:asciiTheme="majorHAnsi" w:hAnsiTheme="majorHAnsi" w:cs="Arial"/>
          <w:b/>
          <w:bCs/>
          <w:sz w:val="20"/>
          <w:szCs w:val="20"/>
        </w:rPr>
      </w:pPr>
      <w:r w:rsidRPr="005051DF">
        <w:rPr>
          <w:rFonts w:asciiTheme="majorHAnsi" w:hAnsiTheme="majorHAnsi" w:cs="Arial"/>
          <w:b/>
          <w:bCs/>
          <w:sz w:val="20"/>
          <w:szCs w:val="20"/>
        </w:rPr>
        <w:t>Introduction</w:t>
      </w:r>
    </w:p>
    <w:p w14:paraId="38E8592D" w14:textId="7EAB417C" w:rsidR="007D1618" w:rsidRDefault="00B1194A" w:rsidP="005D698D">
      <w:pPr>
        <w:bidi w:val="0"/>
        <w:jc w:val="both"/>
        <w:rPr>
          <w:rFonts w:asciiTheme="majorHAnsi" w:hAnsiTheme="majorHAnsi" w:cs="Arial"/>
          <w:sz w:val="20"/>
          <w:szCs w:val="20"/>
        </w:rPr>
      </w:pPr>
      <w:r w:rsidRPr="00B1194A">
        <w:rPr>
          <w:rFonts w:asciiTheme="majorHAnsi" w:hAnsiTheme="majorHAnsi" w:cs="Arial"/>
          <w:sz w:val="20"/>
          <w:szCs w:val="20"/>
        </w:rPr>
        <w:t xml:space="preserve">The preparation of nanomaterials has attracted wonderful attention because of their usages in various areas and specific features </w:t>
      </w:r>
      <w:r w:rsidR="00FA75D1">
        <w:rPr>
          <w:rFonts w:asciiTheme="majorHAnsi" w:hAnsiTheme="majorHAnsi" w:cs="Arial"/>
          <w:sz w:val="20"/>
          <w:szCs w:val="20"/>
        </w:rPr>
        <w:fldChar w:fldCharType="begin"/>
      </w:r>
      <w:r w:rsidR="00FA75D1">
        <w:rPr>
          <w:rFonts w:asciiTheme="majorHAnsi" w:hAnsiTheme="majorHAnsi" w:cs="Arial"/>
          <w:sz w:val="20"/>
          <w:szCs w:val="20"/>
        </w:rPr>
        <w:instrText xml:space="preserve"> ADDIN EN.CITE &lt;EndNote&gt;&lt;Cite&gt;&lt;Author&gt;Cheng&lt;/Author&gt;&lt;Year&gt;2021&lt;/Year&gt;&lt;RecNum&gt;1&lt;/RecNum&gt;&lt;DisplayText&gt;[1, 2]&lt;/DisplayText&gt;&lt;record&gt;&lt;rec-number&gt;1&lt;/rec-number&gt;&lt;foreign-keys&gt;&lt;key app="EN" db-id="xtavrt09ladwv9efdv1ptwrs2x2vdv9xvvwe" timestamp="1657250172"&gt;1&lt;/key&gt;&lt;/foreign-keys&gt;&lt;ref-type name="Journal Article"&gt;17&lt;/ref-type&gt;&lt;contributors&gt;&lt;authors&gt;&lt;author&gt;Cheng, Tingting&lt;/author&gt;&lt;author&gt;Gao, Huajing&lt;/author&gt;&lt;author&gt;Sun, Xiaofeng&lt;/author&gt;&lt;author&gt;Xian, Tao&lt;/author&gt;&lt;author&gt;Wang, Shifa&lt;/author&gt;&lt;author&gt;Yi, Zao&lt;/author&gt;&lt;author&gt;Liu, Guorong&lt;/author&gt;&lt;author&gt;Wang, Xiangxian&lt;/author&gt;&lt;author&gt;Yang, Hua&lt;/author&gt;&lt;/authors&gt;&lt;/contributors&gt;&lt;titles&gt;&lt;title&gt;An excellent Z-scheme Ag2MoO4/Bi4Ti3O12 heterojunction photocatalyst: Construction strategy and application in environmental purification&lt;/title&gt;&lt;secondary-title&gt;Advanced Powder Technology&lt;/secondary-title&gt;&lt;/titles&gt;&lt;periodical&gt;&lt;full-title&gt;Advanced Powder Technology&lt;/full-title&gt;&lt;/periodical&gt;&lt;pages&gt;951-962&lt;/pages&gt;&lt;volume&gt;32&lt;/volume&gt;&lt;number&gt;3&lt;/number&gt;&lt;dates&gt;&lt;year&gt;2021&lt;/year&gt;&lt;/dates&gt;&lt;isbn&gt;0921-8831&lt;/isbn&gt;&lt;urls&gt;&lt;/urls&gt;&lt;/record&gt;&lt;/Cite&gt;&lt;Cite&gt;&lt;Author&gt;Liu&lt;/Author&gt;&lt;Year&gt;2019&lt;/Year&gt;&lt;RecNum&gt;2&lt;/RecNum&gt;&lt;record&gt;&lt;rec-number&gt;2&lt;/rec-number&gt;&lt;foreign-keys&gt;&lt;key app="EN" db-id="xtavrt09ladwv9efdv1ptwrs2x2vdv9xvvwe" timestamp="1657250303"&gt;2&lt;/key&gt;&lt;/foreign-keys&gt;&lt;ref-type name="Journal Article"&gt;17&lt;/ref-type&gt;&lt;contributors&gt;&lt;authors&gt;&lt;author&gt;Liu, Jinrun&lt;/author&gt;&lt;author&gt;Li, Jiadong&lt;/author&gt;&lt;author&gt;Wei, Feng&lt;/author&gt;&lt;author&gt;Zhao, Xiaole&lt;/author&gt;&lt;author&gt;Su, Yingchun&lt;/author&gt;&lt;author&gt;Han, Xiaojun&lt;/author&gt;&lt;/authors&gt;&lt;/contributors&gt;&lt;titles&gt;&lt;title&gt;Ag–ZnO submicrometer rod arrays for high-efficiency photocatalytic degradation of Congo red and disinfection&lt;/title&gt;&lt;secondary-title&gt;ACS Sustainable Chemistry &amp;amp; Engineering&lt;/secondary-title&gt;&lt;/titles&gt;&lt;periodical&gt;&lt;full-title&gt;ACS Sustainable Chemistry &amp;amp; Engineering&lt;/full-title&gt;&lt;/periodical&gt;&lt;pages&gt;11258-11266&lt;/pages&gt;&lt;volume&gt;7&lt;/volume&gt;&lt;number&gt;13&lt;/number&gt;&lt;dates&gt;&lt;year&gt;2019&lt;/year&gt;&lt;/dates&gt;&lt;isbn&gt;2168-0485&lt;/isbn&gt;&lt;urls&gt;&lt;/urls&gt;&lt;/record&gt;&lt;/Cite&gt;&lt;/EndNote&gt;</w:instrText>
      </w:r>
      <w:r w:rsidR="00FA75D1">
        <w:rPr>
          <w:rFonts w:asciiTheme="majorHAnsi" w:hAnsiTheme="majorHAnsi" w:cs="Arial"/>
          <w:sz w:val="20"/>
          <w:szCs w:val="20"/>
        </w:rPr>
        <w:fldChar w:fldCharType="separate"/>
      </w:r>
      <w:r w:rsidR="00FA75D1">
        <w:rPr>
          <w:rFonts w:asciiTheme="majorHAnsi" w:hAnsiTheme="majorHAnsi" w:cs="Arial"/>
          <w:noProof/>
          <w:sz w:val="20"/>
          <w:szCs w:val="20"/>
        </w:rPr>
        <w:t>[1, 2]</w:t>
      </w:r>
      <w:r w:rsidR="00FA75D1">
        <w:rPr>
          <w:rFonts w:asciiTheme="majorHAnsi" w:hAnsiTheme="majorHAnsi" w:cs="Arial"/>
          <w:sz w:val="20"/>
          <w:szCs w:val="20"/>
        </w:rPr>
        <w:fldChar w:fldCharType="end"/>
      </w:r>
      <w:r w:rsidRPr="00B1194A">
        <w:rPr>
          <w:rFonts w:asciiTheme="majorHAnsi" w:hAnsiTheme="majorHAnsi" w:cs="Arial"/>
          <w:sz w:val="20"/>
          <w:szCs w:val="20"/>
        </w:rPr>
        <w:t>.</w:t>
      </w:r>
      <w:r w:rsidR="00FA75D1">
        <w:rPr>
          <w:rFonts w:asciiTheme="majorHAnsi" w:hAnsiTheme="majorHAnsi" w:cs="Arial"/>
          <w:sz w:val="20"/>
          <w:szCs w:val="20"/>
        </w:rPr>
        <w:t xml:space="preserve"> </w:t>
      </w:r>
      <w:r w:rsidR="0053222E" w:rsidRPr="0053222E">
        <w:rPr>
          <w:rFonts w:asciiTheme="majorHAnsi" w:hAnsiTheme="majorHAnsi" w:cs="Arial"/>
          <w:sz w:val="20"/>
          <w:szCs w:val="20"/>
        </w:rPr>
        <w:t xml:space="preserve">Among these nanostructured compounds, holmium oxide is currently the focus of substantial interest owing to its potential utilizations, including </w:t>
      </w:r>
      <w:r w:rsidR="005733F4">
        <w:rPr>
          <w:rFonts w:asciiTheme="majorHAnsi" w:hAnsiTheme="majorHAnsi" w:cs="Arial"/>
          <w:sz w:val="20"/>
          <w:szCs w:val="20"/>
        </w:rPr>
        <w:t>p</w:t>
      </w:r>
      <w:r w:rsidR="0053222E" w:rsidRPr="0053222E">
        <w:rPr>
          <w:rFonts w:asciiTheme="majorHAnsi" w:hAnsiTheme="majorHAnsi" w:cs="Arial"/>
          <w:sz w:val="20"/>
          <w:szCs w:val="20"/>
        </w:rPr>
        <w:t>yrolysis catalysts and wavelength-calibration instruments</w:t>
      </w:r>
      <w:r w:rsidR="0053222E">
        <w:rPr>
          <w:rFonts w:asciiTheme="majorHAnsi" w:hAnsiTheme="majorHAnsi" w:cs="Arial"/>
          <w:sz w:val="20"/>
          <w:szCs w:val="20"/>
        </w:rPr>
        <w:t xml:space="preserve"> </w:t>
      </w:r>
      <w:r w:rsidR="0053222E">
        <w:rPr>
          <w:rFonts w:asciiTheme="majorHAnsi" w:hAnsiTheme="majorHAnsi" w:cs="Arial"/>
          <w:sz w:val="20"/>
          <w:szCs w:val="20"/>
        </w:rPr>
        <w:fldChar w:fldCharType="begin"/>
      </w:r>
      <w:r w:rsidR="0053222E">
        <w:rPr>
          <w:rFonts w:asciiTheme="majorHAnsi" w:hAnsiTheme="majorHAnsi" w:cs="Arial"/>
          <w:sz w:val="20"/>
          <w:szCs w:val="20"/>
        </w:rPr>
        <w:instrText xml:space="preserve"> ADDIN EN.CITE &lt;EndNote&gt;&lt;Cite&gt;&lt;Author&gt;Vaccari&lt;/Author&gt;&lt;Year&gt;2002&lt;/Year&gt;&lt;RecNum&gt;4&lt;/RecNum&gt;&lt;DisplayText&gt;[3, 4]&lt;/DisplayText&gt;&lt;record&gt;&lt;rec-number&gt;4&lt;/rec-number&gt;&lt;foreign-keys&gt;&lt;key app="EN" db-id="xtavrt09ladwv9efdv1ptwrs2x2vdv9xvvwe" timestamp="1657250775"&gt;4&lt;/key&gt;&lt;/foreign-keys&gt;&lt;ref-type name="Book"&gt;6&lt;/ref-type&gt;&lt;contributors&gt;&lt;authors&gt;&lt;author&gt;Vaccari, John A&lt;/author&gt;&lt;/authors&gt;&lt;/contributors&gt;&lt;titles&gt;&lt;title&gt;Materials handbook&lt;/title&gt;&lt;/titles&gt;&lt;dates&gt;&lt;year&gt;2002&lt;/year&gt;&lt;/dates&gt;&lt;publisher&gt;McGraw Hill Professional&lt;/publisher&gt;&lt;isbn&gt;0071501843&lt;/isbn&gt;&lt;urls&gt;&lt;/urls&gt;&lt;/record&gt;&lt;/Cite&gt;&lt;Cite&gt;&lt;Author&gt;Mekhemer&lt;/Author&gt;&lt;Year&gt;2004&lt;/Year&gt;&lt;RecNum&gt;5&lt;/RecNum&gt;&lt;record&gt;&lt;rec-number&gt;5&lt;/rec-number&gt;&lt;foreign-keys&gt;&lt;key app="EN" db-id="xtavrt09ladwv9efdv1ptwrs2x2vdv9xvvwe" timestamp="1657250824"&gt;5&lt;/key&gt;&lt;/foreign-keys&gt;&lt;ref-type name="Journal Article"&gt;17&lt;/ref-type&gt;&lt;contributors&gt;&lt;authors&gt;&lt;author&gt;Mekhemer, Gamal AH&lt;/author&gt;&lt;/authors&gt;&lt;/contributors&gt;&lt;titles&gt;&lt;title&gt;Surface acid–base properties of holmium oxide catalyst: in situ infrared spectroscopy&lt;/title&gt;&lt;secondary-title&gt;Applied Catalysis A: General&lt;/secondary-title&gt;&lt;/titles&gt;&lt;periodical&gt;&lt;full-title&gt;Applied Catalysis A: General&lt;/full-title&gt;&lt;/periodical&gt;&lt;pages&gt;1-7&lt;/pages&gt;&lt;volume&gt;275&lt;/volume&gt;&lt;number&gt;1-2&lt;/number&gt;&lt;dates&gt;&lt;year&gt;2004&lt;/year&gt;&lt;/dates&gt;&lt;isbn&gt;0926-860X&lt;/isbn&gt;&lt;urls&gt;&lt;/urls&gt;&lt;/record&gt;&lt;/Cite&gt;&lt;/EndNote&gt;</w:instrText>
      </w:r>
      <w:r w:rsidR="0053222E">
        <w:rPr>
          <w:rFonts w:asciiTheme="majorHAnsi" w:hAnsiTheme="majorHAnsi" w:cs="Arial"/>
          <w:sz w:val="20"/>
          <w:szCs w:val="20"/>
        </w:rPr>
        <w:fldChar w:fldCharType="separate"/>
      </w:r>
      <w:r w:rsidR="0053222E">
        <w:rPr>
          <w:rFonts w:asciiTheme="majorHAnsi" w:hAnsiTheme="majorHAnsi" w:cs="Arial"/>
          <w:noProof/>
          <w:sz w:val="20"/>
          <w:szCs w:val="20"/>
        </w:rPr>
        <w:t>[3, 4]</w:t>
      </w:r>
      <w:r w:rsidR="0053222E">
        <w:rPr>
          <w:rFonts w:asciiTheme="majorHAnsi" w:hAnsiTheme="majorHAnsi" w:cs="Arial"/>
          <w:sz w:val="20"/>
          <w:szCs w:val="20"/>
        </w:rPr>
        <w:fldChar w:fldCharType="end"/>
      </w:r>
      <w:r w:rsidR="0053222E">
        <w:rPr>
          <w:rFonts w:asciiTheme="majorHAnsi" w:hAnsiTheme="majorHAnsi" w:cs="Arial"/>
          <w:sz w:val="20"/>
          <w:szCs w:val="20"/>
        </w:rPr>
        <w:t xml:space="preserve">. </w:t>
      </w:r>
      <w:r w:rsidR="005D698D" w:rsidRPr="005D698D">
        <w:rPr>
          <w:rFonts w:asciiTheme="majorHAnsi" w:hAnsiTheme="majorHAnsi" w:cs="Arial"/>
          <w:sz w:val="20"/>
          <w:szCs w:val="20"/>
        </w:rPr>
        <w:t>Up to now, the thermal decomposition method has been utilized to fabricate holmium oxide</w:t>
      </w:r>
      <w:r w:rsidR="005D698D">
        <w:rPr>
          <w:rFonts w:asciiTheme="majorHAnsi" w:hAnsiTheme="majorHAnsi" w:cs="Arial"/>
          <w:sz w:val="20"/>
          <w:szCs w:val="20"/>
        </w:rPr>
        <w:t xml:space="preserve"> </w:t>
      </w:r>
      <w:r w:rsidR="005D698D">
        <w:rPr>
          <w:rFonts w:asciiTheme="majorHAnsi" w:hAnsiTheme="majorHAnsi" w:cs="Arial"/>
          <w:sz w:val="20"/>
          <w:szCs w:val="20"/>
        </w:rPr>
        <w:fldChar w:fldCharType="begin"/>
      </w:r>
      <w:r w:rsidR="005D698D">
        <w:rPr>
          <w:rFonts w:asciiTheme="majorHAnsi" w:hAnsiTheme="majorHAnsi" w:cs="Arial"/>
          <w:sz w:val="20"/>
          <w:szCs w:val="20"/>
        </w:rPr>
        <w:instrText xml:space="preserve"> ADDIN EN.CITE &lt;EndNote&gt;&lt;Cite&gt;&lt;Author&gt;Abdusalyamova&lt;/Author&gt;&lt;Year&gt;2014&lt;/Year&gt;&lt;RecNum&gt;6&lt;/RecNum&gt;&lt;DisplayText&gt;[5, 6]&lt;/DisplayText&gt;&lt;record&gt;&lt;rec-number&gt;6&lt;/rec-number&gt;&lt;foreign-keys&gt;&lt;key app="EN" db-id="xtavrt09ladwv9efdv1ptwrs2x2vdv9xvvwe" timestamp="1657251057"&gt;6&lt;/key&gt;&lt;/foreign-keys&gt;&lt;ref-type name="Journal Article"&gt;17&lt;/ref-type&gt;&lt;contributors&gt;&lt;authors&gt;&lt;author&gt;Abdusalyamova, MN&lt;/author&gt;&lt;author&gt;Makhmudov, FA&lt;/author&gt;&lt;author&gt;Shairmardanov, EN&lt;/author&gt;&lt;author&gt;Kovalev, ID&lt;/author&gt;&lt;author&gt;Fursikov, PV&lt;/author&gt;&lt;author&gt;Khodos, II&lt;/author&gt;&lt;author&gt;Shulga, YM&lt;/author&gt;&lt;/authors&gt;&lt;/contributors&gt;&lt;titles&gt;&lt;title&gt;Structural features of nanocrystalline holmium oxide prepared by the thermal decomposition of organic precursors&lt;/title&gt;&lt;secondary-title&gt;Journal of alloys and compounds&lt;/secondary-title&gt;&lt;/titles&gt;&lt;periodical&gt;&lt;full-title&gt;Journal of alloys and compounds&lt;/full-title&gt;&lt;/periodical&gt;&lt;pages&gt;31-37&lt;/pages&gt;&lt;volume&gt;601&lt;/volume&gt;&lt;dates&gt;&lt;year&gt;2014&lt;/year&gt;&lt;/dates&gt;&lt;isbn&gt;0925-8388&lt;/isbn&gt;&lt;urls&gt;&lt;/urls&gt;&lt;/record&gt;&lt;/Cite&gt;&lt;Cite&gt;&lt;Author&gt;Glushkova&lt;/Author&gt;&lt;Year&gt;1965&lt;/Year&gt;&lt;RecNum&gt;7&lt;/RecNum&gt;&lt;record&gt;&lt;rec-number&gt;7&lt;/rec-number&gt;&lt;foreign-keys&gt;&lt;key app="EN" db-id="xtavrt09ladwv9efdv1ptwrs2x2vdv9xvvwe" timestamp="1657251102"&gt;7&lt;/key&gt;&lt;/foreign-keys&gt;&lt;ref-type name="Journal Article"&gt;17&lt;/ref-type&gt;&lt;contributors&gt;&lt;authors&gt;&lt;author&gt;Glushkova, VB&lt;/author&gt;&lt;author&gt;Boganov, AG&lt;/author&gt;&lt;/authors&gt;&lt;/contributors&gt;&lt;titles&gt;&lt;title&gt;Polymorphism of rare-earth sesquioxides&lt;/title&gt;&lt;secondary-title&gt;Bulletin of the Academy of Sciences of the USSR, Division of chemical science&lt;/secondary-title&gt;&lt;/titles&gt;&lt;periodical&gt;&lt;full-title&gt;Bulletin of the Academy of Sciences of the USSR, Division of chemical science&lt;/full-title&gt;&lt;/periodical&gt;&lt;pages&gt;1101-1107&lt;/pages&gt;&lt;volume&gt;14&lt;/volume&gt;&lt;number&gt;7&lt;/number&gt;&lt;dates&gt;&lt;year&gt;1965&lt;/year&gt;&lt;/dates&gt;&lt;isbn&gt;1573-9171&lt;/isbn&gt;&lt;urls&gt;&lt;/urls&gt;&lt;/record&gt;&lt;/Cite&gt;&lt;/EndNote&gt;</w:instrText>
      </w:r>
      <w:r w:rsidR="005D698D">
        <w:rPr>
          <w:rFonts w:asciiTheme="majorHAnsi" w:hAnsiTheme="majorHAnsi" w:cs="Arial"/>
          <w:sz w:val="20"/>
          <w:szCs w:val="20"/>
        </w:rPr>
        <w:fldChar w:fldCharType="separate"/>
      </w:r>
      <w:r w:rsidR="005D698D">
        <w:rPr>
          <w:rFonts w:asciiTheme="majorHAnsi" w:hAnsiTheme="majorHAnsi" w:cs="Arial"/>
          <w:noProof/>
          <w:sz w:val="20"/>
          <w:szCs w:val="20"/>
        </w:rPr>
        <w:t>[5, 6]</w:t>
      </w:r>
      <w:r w:rsidR="005D698D">
        <w:rPr>
          <w:rFonts w:asciiTheme="majorHAnsi" w:hAnsiTheme="majorHAnsi" w:cs="Arial"/>
          <w:sz w:val="20"/>
          <w:szCs w:val="20"/>
        </w:rPr>
        <w:fldChar w:fldCharType="end"/>
      </w:r>
      <w:r w:rsidR="005D698D">
        <w:rPr>
          <w:rFonts w:asciiTheme="majorHAnsi" w:hAnsiTheme="majorHAnsi" w:cs="Arial"/>
          <w:sz w:val="20"/>
          <w:szCs w:val="20"/>
        </w:rPr>
        <w:t xml:space="preserve">. </w:t>
      </w:r>
      <w:r w:rsidR="004A34DF" w:rsidRPr="004A34DF">
        <w:rPr>
          <w:rFonts w:asciiTheme="majorHAnsi" w:hAnsiTheme="majorHAnsi" w:cs="Arial"/>
          <w:sz w:val="20"/>
          <w:szCs w:val="20"/>
        </w:rPr>
        <w:t xml:space="preserve">In this investigation, nanostructured holmium oxide was fabricated through a new and simple way. The efficacy of some synthesis parameters was examined by utilizing field emission scanning electron microscopy (FESEM). The as-produced holmium oxide nanostructure was characterized by FT-IR, FESEM, EDS and XRD. The as-produced holmium oxide nanostructure was employed as a </w:t>
      </w:r>
      <w:proofErr w:type="spellStart"/>
      <w:r w:rsidR="004A34DF" w:rsidRPr="004A34DF">
        <w:rPr>
          <w:rFonts w:asciiTheme="majorHAnsi" w:hAnsiTheme="majorHAnsi" w:cs="Arial"/>
          <w:sz w:val="20"/>
          <w:szCs w:val="20"/>
        </w:rPr>
        <w:t>nanocatalyst</w:t>
      </w:r>
      <w:proofErr w:type="spellEnd"/>
      <w:r w:rsidR="004A34DF" w:rsidRPr="004A34DF">
        <w:rPr>
          <w:rFonts w:asciiTheme="majorHAnsi" w:hAnsiTheme="majorHAnsi" w:cs="Arial"/>
          <w:sz w:val="20"/>
          <w:szCs w:val="20"/>
        </w:rPr>
        <w:t xml:space="preserve"> for the elimination of the organic pollutant.</w:t>
      </w:r>
    </w:p>
    <w:p w14:paraId="1EC1E3B9" w14:textId="59520689" w:rsidR="002065A1" w:rsidRDefault="002065A1" w:rsidP="002065A1">
      <w:pPr>
        <w:bidi w:val="0"/>
        <w:jc w:val="both"/>
        <w:rPr>
          <w:rFonts w:asciiTheme="majorHAnsi" w:hAnsiTheme="majorHAnsi" w:cs="Arial"/>
          <w:sz w:val="20"/>
          <w:szCs w:val="20"/>
        </w:rPr>
      </w:pPr>
    </w:p>
    <w:p w14:paraId="3AD19D2C" w14:textId="77777777" w:rsidR="002065A1" w:rsidRPr="00B1194A" w:rsidRDefault="002065A1" w:rsidP="002065A1">
      <w:pPr>
        <w:bidi w:val="0"/>
        <w:jc w:val="both"/>
        <w:rPr>
          <w:rFonts w:asciiTheme="majorHAnsi" w:hAnsiTheme="majorHAnsi" w:cs="Arial"/>
          <w:sz w:val="20"/>
          <w:szCs w:val="20"/>
        </w:rPr>
      </w:pPr>
    </w:p>
    <w:p w14:paraId="44B1D390" w14:textId="207DD153" w:rsidR="007D1618" w:rsidRPr="005051DF" w:rsidRDefault="0074775D" w:rsidP="0074775D">
      <w:pPr>
        <w:bidi w:val="0"/>
        <w:rPr>
          <w:rFonts w:asciiTheme="majorHAnsi" w:hAnsiTheme="majorHAnsi" w:cs="Arial"/>
          <w:b/>
          <w:bCs/>
          <w:sz w:val="20"/>
          <w:szCs w:val="20"/>
        </w:rPr>
      </w:pPr>
      <w:r w:rsidRPr="0074775D">
        <w:rPr>
          <w:rFonts w:asciiTheme="majorHAnsi" w:hAnsiTheme="majorHAnsi" w:cs="Arial"/>
          <w:b/>
          <w:bCs/>
          <w:sz w:val="20"/>
          <w:szCs w:val="20"/>
        </w:rPr>
        <w:t xml:space="preserve">Materials </w:t>
      </w:r>
      <w:r w:rsidRPr="00A82B2D">
        <w:rPr>
          <w:rFonts w:asciiTheme="majorHAnsi" w:hAnsiTheme="majorHAnsi" w:cs="Arial"/>
          <w:b/>
          <w:bCs/>
          <w:sz w:val="20"/>
          <w:szCs w:val="20"/>
        </w:rPr>
        <w:t>and Method</w:t>
      </w:r>
    </w:p>
    <w:p w14:paraId="2FB3571D" w14:textId="77777777" w:rsidR="002065A1" w:rsidRDefault="00F61D08" w:rsidP="002065A1">
      <w:pPr>
        <w:autoSpaceDE w:val="0"/>
        <w:autoSpaceDN w:val="0"/>
        <w:bidi w:val="0"/>
        <w:adjustRightInd w:val="0"/>
        <w:jc w:val="both"/>
        <w:rPr>
          <w:rFonts w:asciiTheme="majorHAnsi" w:eastAsia="SimSun" w:hAnsiTheme="majorHAnsi" w:cs="Arial"/>
          <w:sz w:val="20"/>
          <w:szCs w:val="20"/>
          <w:lang w:eastAsia="zh-CN" w:bidi="ar-SA"/>
        </w:rPr>
      </w:pPr>
      <w:r w:rsidRPr="00F61D08">
        <w:rPr>
          <w:rFonts w:asciiTheme="majorHAnsi" w:eastAsia="SimSun" w:hAnsiTheme="majorHAnsi" w:cs="Arial"/>
          <w:sz w:val="20"/>
          <w:szCs w:val="20"/>
          <w:lang w:eastAsia="zh-CN" w:bidi="ar-SA"/>
        </w:rPr>
        <w:t xml:space="preserve">All the chemical reagents employed in our research were of analytical grade and were applied as received without additional purification. Fourier transform infrared (FT-IR) </w:t>
      </w:r>
      <w:proofErr w:type="spellStart"/>
      <w:r w:rsidRPr="00F61D08">
        <w:rPr>
          <w:rFonts w:asciiTheme="majorHAnsi" w:eastAsia="SimSun" w:hAnsiTheme="majorHAnsi" w:cs="Arial"/>
          <w:sz w:val="20"/>
          <w:szCs w:val="20"/>
          <w:lang w:eastAsia="zh-CN" w:bidi="ar-SA"/>
        </w:rPr>
        <w:t>spectrua</w:t>
      </w:r>
      <w:proofErr w:type="spellEnd"/>
      <w:r w:rsidRPr="00F61D08">
        <w:rPr>
          <w:rFonts w:asciiTheme="majorHAnsi" w:eastAsia="SimSun" w:hAnsiTheme="majorHAnsi" w:cs="Arial"/>
          <w:sz w:val="20"/>
          <w:szCs w:val="20"/>
          <w:lang w:eastAsia="zh-CN" w:bidi="ar-SA"/>
        </w:rPr>
        <w:t xml:space="preserve"> of the as-prepar</w:t>
      </w:r>
      <w:r>
        <w:rPr>
          <w:rFonts w:asciiTheme="majorHAnsi" w:eastAsia="SimSun" w:hAnsiTheme="majorHAnsi" w:cs="Arial"/>
          <w:sz w:val="20"/>
          <w:szCs w:val="20"/>
          <w:lang w:eastAsia="zh-CN" w:bidi="ar-SA"/>
        </w:rPr>
        <w:t xml:space="preserve">ed holmium oxide nanostructure </w:t>
      </w:r>
      <w:r w:rsidRPr="00F61D08">
        <w:rPr>
          <w:rFonts w:asciiTheme="majorHAnsi" w:eastAsia="SimSun" w:hAnsiTheme="majorHAnsi" w:cs="Arial"/>
          <w:sz w:val="20"/>
          <w:szCs w:val="20"/>
          <w:lang w:eastAsia="zh-CN" w:bidi="ar-SA"/>
        </w:rPr>
        <w:t xml:space="preserve">were recorded on Varian 4300 spectrophotometer in </w:t>
      </w:r>
      <w:proofErr w:type="spellStart"/>
      <w:r w:rsidRPr="00F61D08">
        <w:rPr>
          <w:rFonts w:asciiTheme="majorHAnsi" w:eastAsia="SimSun" w:hAnsiTheme="majorHAnsi" w:cs="Arial"/>
          <w:sz w:val="20"/>
          <w:szCs w:val="20"/>
          <w:lang w:eastAsia="zh-CN" w:bidi="ar-SA"/>
        </w:rPr>
        <w:t>KBr</w:t>
      </w:r>
      <w:proofErr w:type="spellEnd"/>
      <w:r w:rsidRPr="00F61D08">
        <w:rPr>
          <w:rFonts w:asciiTheme="majorHAnsi" w:eastAsia="SimSun" w:hAnsiTheme="majorHAnsi" w:cs="Arial"/>
          <w:sz w:val="20"/>
          <w:szCs w:val="20"/>
          <w:lang w:eastAsia="zh-CN" w:bidi="ar-SA"/>
        </w:rPr>
        <w:t xml:space="preserve"> pellets. Microscopic morphology of as-synthesized holmium oxide nanostructure was visualized by a </w:t>
      </w:r>
      <w:proofErr w:type="spellStart"/>
      <w:r w:rsidRPr="00F61D08">
        <w:rPr>
          <w:rFonts w:asciiTheme="majorHAnsi" w:eastAsia="SimSun" w:hAnsiTheme="majorHAnsi" w:cs="Arial"/>
          <w:sz w:val="20"/>
          <w:szCs w:val="20"/>
          <w:lang w:eastAsia="zh-CN" w:bidi="ar-SA"/>
        </w:rPr>
        <w:t>Tescan</w:t>
      </w:r>
      <w:proofErr w:type="spellEnd"/>
      <w:r w:rsidRPr="00F61D08">
        <w:rPr>
          <w:rFonts w:asciiTheme="majorHAnsi" w:eastAsia="SimSun" w:hAnsiTheme="majorHAnsi" w:cs="Arial"/>
          <w:sz w:val="20"/>
          <w:szCs w:val="20"/>
          <w:lang w:eastAsia="zh-CN" w:bidi="ar-SA"/>
        </w:rPr>
        <w:t xml:space="preserve"> mira3 field emission scanning electron microscope. Powder X-ray diffraction (XRD) pattern of the as-produced holmium oxide nanostructure were collected from a diffractometer of Philips Company with </w:t>
      </w:r>
      <w:proofErr w:type="spellStart"/>
      <w:r w:rsidRPr="00F61D08">
        <w:rPr>
          <w:rFonts w:asciiTheme="majorHAnsi" w:eastAsia="SimSun" w:hAnsiTheme="majorHAnsi" w:cs="Arial"/>
          <w:sz w:val="20"/>
          <w:szCs w:val="20"/>
          <w:lang w:eastAsia="zh-CN" w:bidi="ar-SA"/>
        </w:rPr>
        <w:t>X’PertPro</w:t>
      </w:r>
      <w:proofErr w:type="spellEnd"/>
      <w:r w:rsidRPr="00F61D08">
        <w:rPr>
          <w:rFonts w:asciiTheme="majorHAnsi" w:eastAsia="SimSun" w:hAnsiTheme="majorHAnsi" w:cs="Arial"/>
          <w:sz w:val="20"/>
          <w:szCs w:val="20"/>
          <w:lang w:eastAsia="zh-CN" w:bidi="ar-SA"/>
        </w:rPr>
        <w:t xml:space="preserve"> </w:t>
      </w:r>
      <w:proofErr w:type="spellStart"/>
      <w:r w:rsidRPr="00F61D08">
        <w:rPr>
          <w:rFonts w:asciiTheme="majorHAnsi" w:eastAsia="SimSun" w:hAnsiTheme="majorHAnsi" w:cs="Arial"/>
          <w:sz w:val="20"/>
          <w:szCs w:val="20"/>
          <w:lang w:eastAsia="zh-CN" w:bidi="ar-SA"/>
        </w:rPr>
        <w:t>monochromatized</w:t>
      </w:r>
      <w:proofErr w:type="spellEnd"/>
      <w:r w:rsidRPr="00F61D08">
        <w:rPr>
          <w:rFonts w:asciiTheme="majorHAnsi" w:eastAsia="SimSun" w:hAnsiTheme="majorHAnsi" w:cs="Arial"/>
          <w:sz w:val="20"/>
          <w:szCs w:val="20"/>
          <w:lang w:eastAsia="zh-CN" w:bidi="ar-SA"/>
        </w:rPr>
        <w:t xml:space="preserve"> Cu </w:t>
      </w:r>
      <w:proofErr w:type="spellStart"/>
      <w:r w:rsidRPr="00F61D08">
        <w:rPr>
          <w:rFonts w:asciiTheme="majorHAnsi" w:eastAsia="SimSun" w:hAnsiTheme="majorHAnsi" w:cs="Arial"/>
          <w:sz w:val="20"/>
          <w:szCs w:val="20"/>
          <w:lang w:eastAsia="zh-CN" w:bidi="ar-SA"/>
        </w:rPr>
        <w:t>Ka</w:t>
      </w:r>
      <w:proofErr w:type="spellEnd"/>
      <w:r w:rsidRPr="00F61D08">
        <w:rPr>
          <w:rFonts w:asciiTheme="majorHAnsi" w:eastAsia="SimSun" w:hAnsiTheme="majorHAnsi" w:cs="Arial"/>
          <w:sz w:val="20"/>
          <w:szCs w:val="20"/>
          <w:lang w:eastAsia="zh-CN" w:bidi="ar-SA"/>
        </w:rPr>
        <w:t xml:space="preserve"> radiation (k = 1.54 Å). Holmium oxide nanostructure were fabricated through a new and simple way. At first, aqueous solution of </w:t>
      </w:r>
      <w:proofErr w:type="spellStart"/>
      <w:r w:rsidRPr="00F61D08">
        <w:rPr>
          <w:rFonts w:asciiTheme="majorHAnsi" w:eastAsia="SimSun" w:hAnsiTheme="majorHAnsi" w:cs="Arial"/>
          <w:sz w:val="20"/>
          <w:szCs w:val="20"/>
          <w:lang w:eastAsia="zh-CN" w:bidi="ar-SA"/>
        </w:rPr>
        <w:t>propylenediamine</w:t>
      </w:r>
      <w:proofErr w:type="spellEnd"/>
      <w:r w:rsidRPr="00F61D08">
        <w:rPr>
          <w:rFonts w:asciiTheme="majorHAnsi" w:eastAsia="SimSun" w:hAnsiTheme="majorHAnsi" w:cs="Arial"/>
          <w:sz w:val="20"/>
          <w:szCs w:val="20"/>
          <w:lang w:eastAsia="zh-CN" w:bidi="ar-SA"/>
        </w:rPr>
        <w:t xml:space="preserve"> as new precipitator </w:t>
      </w:r>
    </w:p>
    <w:p w14:paraId="31FD6617" w14:textId="77777777" w:rsidR="002065A1" w:rsidRDefault="002065A1" w:rsidP="002065A1">
      <w:pPr>
        <w:autoSpaceDE w:val="0"/>
        <w:autoSpaceDN w:val="0"/>
        <w:bidi w:val="0"/>
        <w:adjustRightInd w:val="0"/>
        <w:jc w:val="both"/>
        <w:rPr>
          <w:rFonts w:asciiTheme="majorHAnsi" w:eastAsia="SimSun" w:hAnsiTheme="majorHAnsi" w:cs="Arial"/>
          <w:sz w:val="20"/>
          <w:szCs w:val="20"/>
          <w:lang w:eastAsia="zh-CN" w:bidi="ar-SA"/>
        </w:rPr>
      </w:pPr>
    </w:p>
    <w:p w14:paraId="543A80BB" w14:textId="77777777" w:rsidR="002065A1" w:rsidRDefault="002065A1" w:rsidP="002065A1">
      <w:pPr>
        <w:autoSpaceDE w:val="0"/>
        <w:autoSpaceDN w:val="0"/>
        <w:bidi w:val="0"/>
        <w:adjustRightInd w:val="0"/>
        <w:jc w:val="both"/>
        <w:rPr>
          <w:rFonts w:asciiTheme="majorHAnsi" w:eastAsia="SimSun" w:hAnsiTheme="majorHAnsi" w:cs="Arial"/>
          <w:sz w:val="20"/>
          <w:szCs w:val="20"/>
          <w:lang w:eastAsia="zh-CN" w:bidi="ar-SA"/>
        </w:rPr>
      </w:pPr>
    </w:p>
    <w:p w14:paraId="7B89FBF5" w14:textId="77777777" w:rsidR="002065A1" w:rsidRDefault="002065A1" w:rsidP="002065A1">
      <w:pPr>
        <w:autoSpaceDE w:val="0"/>
        <w:autoSpaceDN w:val="0"/>
        <w:bidi w:val="0"/>
        <w:adjustRightInd w:val="0"/>
        <w:jc w:val="both"/>
        <w:rPr>
          <w:rFonts w:asciiTheme="majorHAnsi" w:eastAsia="SimSun" w:hAnsiTheme="majorHAnsi" w:cs="Arial"/>
          <w:sz w:val="20"/>
          <w:szCs w:val="20"/>
          <w:lang w:eastAsia="zh-CN" w:bidi="ar-SA"/>
        </w:rPr>
      </w:pPr>
    </w:p>
    <w:p w14:paraId="5AFAC641" w14:textId="4CF74D6D" w:rsidR="003E0BDA" w:rsidRPr="001B24F7" w:rsidRDefault="00F61D08" w:rsidP="001B24F7">
      <w:pPr>
        <w:autoSpaceDE w:val="0"/>
        <w:autoSpaceDN w:val="0"/>
        <w:bidi w:val="0"/>
        <w:adjustRightInd w:val="0"/>
        <w:jc w:val="both"/>
        <w:rPr>
          <w:rFonts w:asciiTheme="majorHAnsi" w:eastAsia="SimSun" w:hAnsiTheme="majorHAnsi" w:cs="Arial"/>
          <w:sz w:val="20"/>
          <w:szCs w:val="20"/>
          <w:lang w:eastAsia="zh-CN" w:bidi="ar-SA"/>
        </w:rPr>
      </w:pPr>
      <w:r w:rsidRPr="00F61D08">
        <w:rPr>
          <w:rFonts w:asciiTheme="majorHAnsi" w:eastAsia="SimSun" w:hAnsiTheme="majorHAnsi" w:cs="Arial"/>
          <w:sz w:val="20"/>
          <w:szCs w:val="20"/>
          <w:lang w:eastAsia="zh-CN" w:bidi="ar-SA"/>
        </w:rPr>
        <w:t xml:space="preserve">was added to aqueous solution of holmium </w:t>
      </w:r>
      <w:r w:rsidR="001B24F7" w:rsidRPr="001B24F7">
        <w:rPr>
          <w:rFonts w:asciiTheme="majorHAnsi" w:eastAsia="SimSun" w:hAnsiTheme="majorHAnsi" w:cs="Arial"/>
          <w:sz w:val="20"/>
          <w:szCs w:val="20"/>
          <w:lang w:eastAsia="zh-CN" w:bidi="ar-SA"/>
        </w:rPr>
        <w:t xml:space="preserve">source </w:t>
      </w:r>
      <w:r w:rsidRPr="00F61D08">
        <w:rPr>
          <w:rFonts w:asciiTheme="majorHAnsi" w:eastAsia="SimSun" w:hAnsiTheme="majorHAnsi" w:cs="Arial"/>
          <w:sz w:val="20"/>
          <w:szCs w:val="20"/>
          <w:lang w:eastAsia="zh-CN" w:bidi="ar-SA"/>
        </w:rPr>
        <w:t xml:space="preserve">and </w:t>
      </w:r>
      <w:proofErr w:type="spellStart"/>
      <w:r w:rsidRPr="00F61D08">
        <w:rPr>
          <w:rFonts w:asciiTheme="majorHAnsi" w:eastAsia="SimSun" w:hAnsiTheme="majorHAnsi" w:cs="Arial"/>
          <w:sz w:val="20"/>
          <w:szCs w:val="20"/>
          <w:lang w:eastAsia="zh-CN" w:bidi="ar-SA"/>
        </w:rPr>
        <w:t>trisodium</w:t>
      </w:r>
      <w:proofErr w:type="spellEnd"/>
      <w:r w:rsidRPr="00F61D08">
        <w:rPr>
          <w:rFonts w:asciiTheme="majorHAnsi" w:eastAsia="SimSun" w:hAnsiTheme="majorHAnsi" w:cs="Arial"/>
          <w:sz w:val="20"/>
          <w:szCs w:val="20"/>
          <w:lang w:eastAsia="zh-CN" w:bidi="ar-SA"/>
        </w:rPr>
        <w:t xml:space="preserve"> citrate as capping agent. To obtain the final product, the as-produced precipitate was washed, dried and calcined at</w:t>
      </w:r>
      <w:r>
        <w:rPr>
          <w:rFonts w:asciiTheme="majorHAnsi" w:eastAsia="SimSun" w:hAnsiTheme="majorHAnsi" w:cs="Arial"/>
          <w:sz w:val="20"/>
          <w:szCs w:val="20"/>
          <w:lang w:eastAsia="zh-CN" w:bidi="ar-SA"/>
        </w:rPr>
        <w:t xml:space="preserve"> certain temperature in the air</w:t>
      </w:r>
      <w:r w:rsidR="003E0BDA" w:rsidRPr="00F61D08">
        <w:rPr>
          <w:rFonts w:asciiTheme="majorHAnsi" w:eastAsia="SimSun" w:hAnsiTheme="majorHAnsi" w:cs="Arial"/>
          <w:sz w:val="20"/>
          <w:szCs w:val="20"/>
          <w:lang w:eastAsia="zh-CN" w:bidi="ar-SA"/>
        </w:rPr>
        <w:t>.</w:t>
      </w:r>
      <w:r w:rsidR="003E0BDA" w:rsidRPr="005051DF">
        <w:rPr>
          <w:rFonts w:asciiTheme="majorHAnsi" w:hAnsiTheme="majorHAnsi" w:cs="Arial"/>
          <w:sz w:val="20"/>
          <w:szCs w:val="20"/>
        </w:rPr>
        <w:t xml:space="preserve"> </w:t>
      </w:r>
    </w:p>
    <w:p w14:paraId="526CD6EE" w14:textId="1CC3C43A" w:rsidR="00B1194A" w:rsidRDefault="00B1194A" w:rsidP="00B1194A">
      <w:pPr>
        <w:autoSpaceDE w:val="0"/>
        <w:autoSpaceDN w:val="0"/>
        <w:bidi w:val="0"/>
        <w:adjustRightInd w:val="0"/>
        <w:jc w:val="both"/>
        <w:rPr>
          <w:rFonts w:asciiTheme="majorHAnsi" w:eastAsia="SimSun" w:hAnsiTheme="majorHAnsi" w:cs="Arial"/>
          <w:sz w:val="20"/>
          <w:szCs w:val="20"/>
          <w:lang w:eastAsia="zh-CN" w:bidi="ar-SA"/>
        </w:rPr>
      </w:pPr>
    </w:p>
    <w:p w14:paraId="4030186F" w14:textId="0D781D7A" w:rsidR="00B1194A" w:rsidRPr="005051DF" w:rsidRDefault="00B1194A" w:rsidP="00B1194A">
      <w:pPr>
        <w:autoSpaceDE w:val="0"/>
        <w:autoSpaceDN w:val="0"/>
        <w:bidi w:val="0"/>
        <w:adjustRightInd w:val="0"/>
        <w:jc w:val="both"/>
        <w:rPr>
          <w:rFonts w:asciiTheme="majorHAnsi" w:eastAsia="SimSun" w:hAnsiTheme="majorHAnsi" w:cs="Arial"/>
          <w:sz w:val="20"/>
          <w:szCs w:val="20"/>
          <w:lang w:eastAsia="zh-CN" w:bidi="ar-SA"/>
        </w:rPr>
      </w:pPr>
    </w:p>
    <w:p w14:paraId="6D46957B" w14:textId="2D74E6F4" w:rsidR="007100E4" w:rsidRPr="007100E4" w:rsidRDefault="007100E4" w:rsidP="007100E4">
      <w:pPr>
        <w:bidi w:val="0"/>
        <w:jc w:val="both"/>
        <w:rPr>
          <w:rFonts w:asciiTheme="majorHAnsi" w:hAnsiTheme="majorHAnsi" w:cs="Arial"/>
          <w:b/>
          <w:bCs/>
          <w:sz w:val="20"/>
          <w:szCs w:val="20"/>
          <w:lang w:val="en-GB"/>
        </w:rPr>
      </w:pPr>
      <w:r w:rsidRPr="007100E4">
        <w:rPr>
          <w:rFonts w:asciiTheme="majorHAnsi" w:hAnsiTheme="majorHAnsi" w:cs="Arial"/>
          <w:b/>
          <w:bCs/>
          <w:sz w:val="20"/>
          <w:szCs w:val="20"/>
          <w:lang w:val="en-GB"/>
        </w:rPr>
        <w:t>Results and Discussion</w:t>
      </w:r>
    </w:p>
    <w:p w14:paraId="1D445970" w14:textId="0241EDF3" w:rsidR="00C1152F" w:rsidRDefault="00C1152F" w:rsidP="001B24F7">
      <w:pPr>
        <w:bidi w:val="0"/>
        <w:jc w:val="both"/>
        <w:rPr>
          <w:rFonts w:asciiTheme="majorHAnsi" w:hAnsiTheme="majorHAnsi" w:cs="Arial"/>
          <w:sz w:val="20"/>
          <w:szCs w:val="20"/>
        </w:rPr>
      </w:pPr>
      <w:r w:rsidRPr="00C1152F">
        <w:rPr>
          <w:rFonts w:asciiTheme="majorHAnsi" w:hAnsiTheme="majorHAnsi" w:cs="Arial"/>
          <w:sz w:val="20"/>
          <w:szCs w:val="20"/>
        </w:rPr>
        <w:t xml:space="preserve">In the FTIR spectrum, the band at </w:t>
      </w:r>
      <w:r w:rsidR="00FC1D43">
        <w:rPr>
          <w:rFonts w:asciiTheme="majorHAnsi" w:hAnsiTheme="majorHAnsi" w:cs="Arial"/>
          <w:sz w:val="20"/>
          <w:szCs w:val="20"/>
        </w:rPr>
        <w:t>550</w:t>
      </w:r>
      <w:r w:rsidRPr="00C1152F">
        <w:rPr>
          <w:rFonts w:asciiTheme="majorHAnsi" w:hAnsiTheme="majorHAnsi" w:cs="Arial"/>
          <w:sz w:val="20"/>
          <w:szCs w:val="20"/>
        </w:rPr>
        <w:t xml:space="preserve"> cm</w:t>
      </w:r>
      <w:r w:rsidRPr="00C1152F">
        <w:rPr>
          <w:rFonts w:asciiTheme="majorHAnsi" w:hAnsiTheme="majorHAnsi" w:cs="Arial"/>
          <w:sz w:val="20"/>
          <w:szCs w:val="20"/>
          <w:vertAlign w:val="superscript"/>
        </w:rPr>
        <w:t>-1</w:t>
      </w:r>
      <w:r w:rsidRPr="00C1152F">
        <w:rPr>
          <w:rFonts w:asciiTheme="majorHAnsi" w:hAnsiTheme="majorHAnsi" w:cs="Arial"/>
          <w:sz w:val="20"/>
          <w:szCs w:val="20"/>
        </w:rPr>
        <w:t xml:space="preserve"> may be ascribable to the ν(Ho–O) vibration, which reflect the fabrication</w:t>
      </w:r>
      <w:r w:rsidR="001B24F7">
        <w:rPr>
          <w:rFonts w:asciiTheme="majorHAnsi" w:hAnsiTheme="majorHAnsi" w:cs="Arial"/>
          <w:sz w:val="20"/>
          <w:szCs w:val="20"/>
        </w:rPr>
        <w:t xml:space="preserve"> of </w:t>
      </w:r>
      <w:r w:rsidR="00FC1D43">
        <w:rPr>
          <w:rFonts w:asciiTheme="majorHAnsi" w:hAnsiTheme="majorHAnsi" w:cs="Arial"/>
          <w:sz w:val="20"/>
          <w:szCs w:val="20"/>
        </w:rPr>
        <w:t xml:space="preserve"> </w:t>
      </w:r>
      <w:r w:rsidR="001B24F7">
        <w:rPr>
          <w:rFonts w:asciiTheme="majorHAnsi" w:hAnsiTheme="majorHAnsi" w:cs="Arial"/>
          <w:sz w:val="20"/>
          <w:szCs w:val="20"/>
        </w:rPr>
        <w:t>h</w:t>
      </w:r>
      <w:r w:rsidR="001B24F7" w:rsidRPr="001B24F7">
        <w:rPr>
          <w:rFonts w:asciiTheme="majorHAnsi" w:hAnsiTheme="majorHAnsi" w:cs="Arial"/>
          <w:sz w:val="20"/>
          <w:szCs w:val="20"/>
        </w:rPr>
        <w:t xml:space="preserve">olmium oxide </w:t>
      </w:r>
      <w:r w:rsidR="00FC1D43">
        <w:rPr>
          <w:rFonts w:asciiTheme="majorHAnsi" w:hAnsiTheme="majorHAnsi" w:cs="Arial"/>
          <w:sz w:val="20"/>
          <w:szCs w:val="20"/>
        </w:rPr>
        <w:fldChar w:fldCharType="begin"/>
      </w:r>
      <w:r w:rsidR="00FC1D43">
        <w:rPr>
          <w:rFonts w:asciiTheme="majorHAnsi" w:hAnsiTheme="majorHAnsi" w:cs="Arial"/>
          <w:sz w:val="20"/>
          <w:szCs w:val="20"/>
        </w:rPr>
        <w:instrText xml:space="preserve"> ADDIN EN.CITE &lt;EndNote&gt;&lt;Cite&gt;&lt;Author&gt;El-Deen&lt;/Author&gt;&lt;Year&gt;2008&lt;/Year&gt;&lt;RecNum&gt;8&lt;/RecNum&gt;&lt;DisplayText&gt;[7]&lt;/DisplayText&gt;&lt;record&gt;&lt;rec-number&gt;8&lt;/rec-number&gt;&lt;foreign-keys&gt;&lt;key app="EN" db-id="xtavrt09ladwv9efdv1ptwrs2x2vdv9xvvwe" timestamp="1657253715"&gt;8&lt;/key&gt;&lt;/foreign-keys&gt;&lt;ref-type name="Journal Article"&gt;17&lt;/ref-type&gt;&lt;contributors&gt;&lt;authors&gt;&lt;author&gt;El-Deen, LM Sharaf&lt;/author&gt;&lt;author&gt;Al Salhi, M Sm&lt;/author&gt;&lt;author&gt;Elkholy, Meawad M&lt;/author&gt;&lt;/authors&gt;&lt;/contributors&gt;&lt;titles&gt;&lt;title&gt;IR and UV spectral studies for rare earths-doped tellurite glasses&lt;/title&gt;&lt;secondary-title&gt;Journal of Alloys and Compounds&lt;/secondary-title&gt;&lt;/titles&gt;&lt;periodical&gt;&lt;full-title&gt;Journal of alloys and compounds&lt;/full-title&gt;&lt;/periodical&gt;&lt;pages&gt;333-339&lt;/pages&gt;&lt;volume&gt;465&lt;/volume&gt;&lt;number&gt;1-2&lt;/number&gt;&lt;dates&gt;&lt;year&gt;2008&lt;/year&gt;&lt;/dates&gt;&lt;isbn&gt;0925-8388&lt;/isbn&gt;&lt;urls&gt;&lt;/urls&gt;&lt;/record&gt;&lt;/Cite&gt;&lt;/EndNote&gt;</w:instrText>
      </w:r>
      <w:r w:rsidR="00FC1D43">
        <w:rPr>
          <w:rFonts w:asciiTheme="majorHAnsi" w:hAnsiTheme="majorHAnsi" w:cs="Arial"/>
          <w:sz w:val="20"/>
          <w:szCs w:val="20"/>
        </w:rPr>
        <w:fldChar w:fldCharType="separate"/>
      </w:r>
      <w:r w:rsidR="00FC1D43">
        <w:rPr>
          <w:rFonts w:asciiTheme="majorHAnsi" w:hAnsiTheme="majorHAnsi" w:cs="Arial"/>
          <w:noProof/>
          <w:sz w:val="20"/>
          <w:szCs w:val="20"/>
        </w:rPr>
        <w:t>[7]</w:t>
      </w:r>
      <w:r w:rsidR="00FC1D43">
        <w:rPr>
          <w:rFonts w:asciiTheme="majorHAnsi" w:hAnsiTheme="majorHAnsi" w:cs="Arial"/>
          <w:sz w:val="20"/>
          <w:szCs w:val="20"/>
        </w:rPr>
        <w:fldChar w:fldCharType="end"/>
      </w:r>
      <w:r w:rsidRPr="00C1152F">
        <w:rPr>
          <w:rFonts w:asciiTheme="majorHAnsi" w:hAnsiTheme="majorHAnsi" w:cs="Arial"/>
          <w:sz w:val="20"/>
          <w:szCs w:val="20"/>
        </w:rPr>
        <w:t>.</w:t>
      </w:r>
    </w:p>
    <w:p w14:paraId="00CFF79E" w14:textId="4CDFA944" w:rsidR="007D1618" w:rsidRDefault="00FC1D43" w:rsidP="00C810F0">
      <w:pPr>
        <w:bidi w:val="0"/>
        <w:jc w:val="both"/>
        <w:rPr>
          <w:rFonts w:asciiTheme="majorHAnsi" w:hAnsiTheme="majorHAnsi" w:cs="Arial"/>
          <w:sz w:val="20"/>
          <w:szCs w:val="20"/>
        </w:rPr>
      </w:pPr>
      <w:r w:rsidRPr="00FC1D43">
        <w:rPr>
          <w:rFonts w:asciiTheme="majorHAnsi" w:hAnsiTheme="majorHAnsi" w:cs="Arial"/>
          <w:sz w:val="20"/>
          <w:szCs w:val="20"/>
        </w:rPr>
        <w:t xml:space="preserve">In order to examine the structural features and mean crystallite size of the as-produced nanomaterials, powder X-ray diffraction technique was utilized. Fig. 1 exhibits XRD pattern of as-synthesized holmium oxide. All the diffraction </w:t>
      </w:r>
      <w:r w:rsidR="006F532F">
        <w:rPr>
          <w:rFonts w:asciiTheme="majorHAnsi" w:hAnsiTheme="majorHAnsi" w:cs="Arial"/>
          <w:sz w:val="20"/>
          <w:szCs w:val="20"/>
        </w:rPr>
        <w:t>bands in XRD pattern of the as-</w:t>
      </w:r>
      <w:r w:rsidRPr="00FC1D43">
        <w:rPr>
          <w:rFonts w:asciiTheme="majorHAnsi" w:hAnsiTheme="majorHAnsi" w:cs="Arial"/>
          <w:sz w:val="20"/>
          <w:szCs w:val="20"/>
        </w:rPr>
        <w:t xml:space="preserve">fabricated sample can be indexed to pure </w:t>
      </w:r>
      <w:r w:rsidR="00C810F0">
        <w:rPr>
          <w:rFonts w:asciiTheme="majorHAnsi" w:hAnsiTheme="majorHAnsi" w:cs="Arial"/>
          <w:sz w:val="20"/>
          <w:szCs w:val="20"/>
        </w:rPr>
        <w:t>h</w:t>
      </w:r>
      <w:r w:rsidR="00C810F0" w:rsidRPr="00C810F0">
        <w:rPr>
          <w:rFonts w:asciiTheme="majorHAnsi" w:hAnsiTheme="majorHAnsi" w:cs="Arial"/>
          <w:sz w:val="20"/>
          <w:szCs w:val="20"/>
        </w:rPr>
        <w:t>olmium oxide</w:t>
      </w:r>
      <w:r w:rsidRPr="00C810F0">
        <w:rPr>
          <w:rFonts w:asciiTheme="majorHAnsi" w:hAnsiTheme="majorHAnsi" w:cs="Arial"/>
          <w:sz w:val="20"/>
          <w:szCs w:val="20"/>
        </w:rPr>
        <w:t xml:space="preserve"> </w:t>
      </w:r>
      <w:r w:rsidRPr="00FC1D43">
        <w:rPr>
          <w:rFonts w:asciiTheme="majorHAnsi" w:hAnsiTheme="majorHAnsi" w:cs="Arial"/>
          <w:sz w:val="20"/>
          <w:szCs w:val="20"/>
        </w:rPr>
        <w:t>with cubic phase (JCPDS No. 83-0932).</w:t>
      </w:r>
    </w:p>
    <w:p w14:paraId="49B1260C" w14:textId="5B8A98D9" w:rsidR="003E0BDA" w:rsidRPr="005051DF" w:rsidRDefault="003E0BDA" w:rsidP="00FC1D43">
      <w:pPr>
        <w:bidi w:val="0"/>
        <w:rPr>
          <w:rFonts w:asciiTheme="majorHAnsi" w:hAnsiTheme="majorHAnsi" w:cs="Arial"/>
          <w:sz w:val="20"/>
          <w:szCs w:val="20"/>
        </w:rPr>
      </w:pPr>
    </w:p>
    <w:p w14:paraId="1A65781D" w14:textId="77777777" w:rsidR="003E0BDA" w:rsidRPr="005051DF" w:rsidRDefault="003E0BDA" w:rsidP="001B7CC4">
      <w:pPr>
        <w:bidi w:val="0"/>
        <w:jc w:val="both"/>
        <w:rPr>
          <w:rFonts w:asciiTheme="majorHAnsi" w:hAnsiTheme="majorHAnsi" w:cs="Arial"/>
          <w:sz w:val="20"/>
          <w:szCs w:val="20"/>
        </w:rPr>
      </w:pPr>
    </w:p>
    <w:p w14:paraId="41BDBF6F" w14:textId="7154EC5F" w:rsidR="003E0BDA" w:rsidRPr="005051DF" w:rsidRDefault="005A0EA3" w:rsidP="001B7CC4">
      <w:pPr>
        <w:bidi w:val="0"/>
        <w:jc w:val="center"/>
        <w:rPr>
          <w:rFonts w:asciiTheme="majorHAnsi" w:hAnsiTheme="majorHAnsi" w:cs="Arial"/>
          <w:sz w:val="20"/>
          <w:szCs w:val="20"/>
        </w:rPr>
      </w:pPr>
      <w:r w:rsidRPr="005A0EA3">
        <w:rPr>
          <w:rFonts w:asciiTheme="majorHAnsi" w:hAnsiTheme="majorHAnsi" w:cs="Arial"/>
          <w:noProof/>
          <w:sz w:val="20"/>
          <w:szCs w:val="20"/>
          <w:lang w:bidi="ar-SA"/>
        </w:rPr>
        <w:drawing>
          <wp:inline distT="0" distB="0" distL="0" distR="0" wp14:anchorId="4ADD4052" wp14:editId="3AE7F533">
            <wp:extent cx="2879725" cy="1517786"/>
            <wp:effectExtent l="0" t="0" r="0" b="6350"/>
            <wp:docPr id="1" name="Picture 1" descr="E:\BonabU-Zinatloo\Seminar-BonabU\After daneshyari\Third National Conference on MicroNanotechnology\XRD\from MORTAZAVI-XRD-Mortazavi-Used for HoO-2022-3th Conference on MicroNanotechnology\XRD for HoO Conferance-low reso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onabU-Zinatloo\Seminar-BonabU\After daneshyari\Third National Conference on MicroNanotechnology\XRD\from MORTAZAVI-XRD-Mortazavi-Used for HoO-2022-3th Conference on MicroNanotechnology\XRD for HoO Conferance-low resol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1517786"/>
                    </a:xfrm>
                    <a:prstGeom prst="rect">
                      <a:avLst/>
                    </a:prstGeom>
                    <a:noFill/>
                    <a:ln>
                      <a:noFill/>
                    </a:ln>
                  </pic:spPr>
                </pic:pic>
              </a:graphicData>
            </a:graphic>
          </wp:inline>
        </w:drawing>
      </w:r>
    </w:p>
    <w:p w14:paraId="2765E96E" w14:textId="6797BB0A" w:rsidR="003E0BDA" w:rsidRDefault="005A0EA3" w:rsidP="005A0EA3">
      <w:pPr>
        <w:bidi w:val="0"/>
        <w:jc w:val="center"/>
        <w:rPr>
          <w:rFonts w:asciiTheme="majorHAnsi" w:hAnsiTheme="majorHAnsi" w:cs="Arial"/>
          <w:sz w:val="18"/>
          <w:szCs w:val="18"/>
        </w:rPr>
      </w:pPr>
      <w:r>
        <w:rPr>
          <w:rFonts w:asciiTheme="majorHAnsi" w:hAnsiTheme="majorHAnsi" w:cs="Arial"/>
          <w:sz w:val="18"/>
          <w:szCs w:val="18"/>
        </w:rPr>
        <w:t xml:space="preserve">Figure 1: </w:t>
      </w:r>
      <w:r w:rsidRPr="005A0EA3">
        <w:rPr>
          <w:rFonts w:asciiTheme="majorHAnsi" w:hAnsiTheme="majorHAnsi" w:cs="Arial"/>
          <w:sz w:val="18"/>
          <w:szCs w:val="18"/>
        </w:rPr>
        <w:t>XRD pattern of as-synthesized holmium oxide nanostructure</w:t>
      </w:r>
    </w:p>
    <w:p w14:paraId="42EF598E" w14:textId="77777777" w:rsidR="0003665A" w:rsidRPr="001B7CC4" w:rsidRDefault="0003665A" w:rsidP="0003665A">
      <w:pPr>
        <w:bidi w:val="0"/>
        <w:jc w:val="center"/>
        <w:rPr>
          <w:rFonts w:asciiTheme="majorHAnsi" w:hAnsiTheme="majorHAnsi" w:cs="Arial"/>
          <w:sz w:val="18"/>
          <w:szCs w:val="18"/>
        </w:rPr>
      </w:pPr>
    </w:p>
    <w:p w14:paraId="3077FE0A" w14:textId="77777777" w:rsidR="0003665A" w:rsidRDefault="0003665A" w:rsidP="001B7CC4">
      <w:pPr>
        <w:bidi w:val="0"/>
        <w:jc w:val="both"/>
        <w:rPr>
          <w:rFonts w:asciiTheme="majorHAnsi" w:hAnsiTheme="majorHAnsi" w:cs="Arial"/>
          <w:b/>
          <w:bCs/>
          <w:sz w:val="20"/>
          <w:szCs w:val="20"/>
        </w:rPr>
      </w:pPr>
    </w:p>
    <w:p w14:paraId="2F883C6B" w14:textId="1ED6EC43" w:rsidR="0003665A" w:rsidRDefault="0003665A" w:rsidP="008A6CE7">
      <w:pPr>
        <w:bidi w:val="0"/>
        <w:jc w:val="both"/>
        <w:rPr>
          <w:rFonts w:asciiTheme="majorHAnsi" w:hAnsiTheme="majorHAnsi" w:cs="Arial"/>
          <w:sz w:val="20"/>
          <w:szCs w:val="20"/>
        </w:rPr>
      </w:pPr>
      <w:r w:rsidRPr="0003665A">
        <w:rPr>
          <w:rFonts w:asciiTheme="majorHAnsi" w:hAnsiTheme="majorHAnsi" w:cs="Arial"/>
          <w:sz w:val="20"/>
          <w:szCs w:val="20"/>
        </w:rPr>
        <w:t>The mean crystallite size of the as-fabricated holmium oxide nanomaterials was es</w:t>
      </w:r>
      <w:r w:rsidR="008A6CE7">
        <w:rPr>
          <w:rFonts w:asciiTheme="majorHAnsi" w:hAnsiTheme="majorHAnsi" w:cs="Arial"/>
          <w:sz w:val="20"/>
          <w:szCs w:val="20"/>
        </w:rPr>
        <w:t xml:space="preserve">timated from </w:t>
      </w:r>
      <w:proofErr w:type="spellStart"/>
      <w:r w:rsidR="008A6CE7">
        <w:rPr>
          <w:rFonts w:asciiTheme="majorHAnsi" w:hAnsiTheme="majorHAnsi" w:cs="Arial"/>
          <w:sz w:val="20"/>
          <w:szCs w:val="20"/>
        </w:rPr>
        <w:t>Scherrer</w:t>
      </w:r>
      <w:proofErr w:type="spellEnd"/>
      <w:r w:rsidR="008A6CE7">
        <w:rPr>
          <w:rFonts w:asciiTheme="majorHAnsi" w:hAnsiTheme="majorHAnsi" w:cs="Arial"/>
          <w:sz w:val="20"/>
          <w:szCs w:val="20"/>
        </w:rPr>
        <w:t xml:space="preserve"> equation </w:t>
      </w:r>
      <w:r w:rsidR="008A6CE7">
        <w:rPr>
          <w:rFonts w:asciiTheme="majorHAnsi" w:hAnsiTheme="majorHAnsi" w:cs="Arial"/>
          <w:sz w:val="20"/>
          <w:szCs w:val="20"/>
        </w:rPr>
        <w:fldChar w:fldCharType="begin"/>
      </w:r>
      <w:r w:rsidR="008A6CE7">
        <w:rPr>
          <w:rFonts w:asciiTheme="majorHAnsi" w:hAnsiTheme="majorHAnsi" w:cs="Arial"/>
          <w:sz w:val="20"/>
          <w:szCs w:val="20"/>
        </w:rPr>
        <w:instrText xml:space="preserve"> ADDIN EN.CITE &lt;EndNote&gt;&lt;Cite&gt;&lt;Author&gt;Jenkins&lt;/Author&gt;&lt;Year&gt;1996&lt;/Year&gt;&lt;RecNum&gt;9&lt;/RecNum&gt;&lt;DisplayText&gt;[8]&lt;/DisplayText&gt;&lt;record&gt;&lt;rec-number&gt;9&lt;/rec-number&gt;&lt;foreign-keys&gt;&lt;key app="EN" db-id="xtavrt09ladwv9efdv1ptwrs2x2vdv9xvvwe" timestamp="1657254720"&gt;9&lt;/key&gt;&lt;/foreign-keys&gt;&lt;ref-type name="Book"&gt;6&lt;/ref-type&gt;&lt;contributors&gt;&lt;authors&gt;&lt;author&gt;Jenkins, Ron&lt;/author&gt;&lt;author&gt;Snyder, Robert L&lt;/author&gt;&lt;/authors&gt;&lt;/contributors&gt;&lt;titles&gt;&lt;title&gt;Introduction to X-ray Powder Diffractometry (Volume 138)&lt;/title&gt;&lt;/titles&gt;&lt;dates&gt;&lt;year&gt;1996&lt;/year&gt;&lt;/dates&gt;&lt;publisher&gt;Wiley Online Library&lt;/publisher&gt;&lt;urls&gt;&lt;/urls&gt;&lt;/record&gt;&lt;/Cite&gt;&lt;/EndNote&gt;</w:instrText>
      </w:r>
      <w:r w:rsidR="008A6CE7">
        <w:rPr>
          <w:rFonts w:asciiTheme="majorHAnsi" w:hAnsiTheme="majorHAnsi" w:cs="Arial"/>
          <w:sz w:val="20"/>
          <w:szCs w:val="20"/>
        </w:rPr>
        <w:fldChar w:fldCharType="separate"/>
      </w:r>
      <w:r w:rsidR="008A6CE7">
        <w:rPr>
          <w:rFonts w:asciiTheme="majorHAnsi" w:hAnsiTheme="majorHAnsi" w:cs="Arial"/>
          <w:noProof/>
          <w:sz w:val="20"/>
          <w:szCs w:val="20"/>
        </w:rPr>
        <w:t>[8]</w:t>
      </w:r>
      <w:r w:rsidR="008A6CE7">
        <w:rPr>
          <w:rFonts w:asciiTheme="majorHAnsi" w:hAnsiTheme="majorHAnsi" w:cs="Arial"/>
          <w:sz w:val="20"/>
          <w:szCs w:val="20"/>
        </w:rPr>
        <w:fldChar w:fldCharType="end"/>
      </w:r>
      <w:r w:rsidRPr="0003665A">
        <w:rPr>
          <w:rFonts w:asciiTheme="majorHAnsi" w:hAnsiTheme="majorHAnsi" w:cs="Arial"/>
          <w:sz w:val="20"/>
          <w:szCs w:val="20"/>
        </w:rPr>
        <w:t xml:space="preserve"> given by the following equation:</w:t>
      </w:r>
    </w:p>
    <w:p w14:paraId="4FE6A0CA" w14:textId="77777777" w:rsidR="008A6CE7" w:rsidRPr="00564AEB" w:rsidRDefault="008A6CE7" w:rsidP="008A6CE7">
      <w:pPr>
        <w:pStyle w:val="Text"/>
        <w:spacing w:before="240" w:after="60"/>
        <w:jc w:val="lowKashida"/>
      </w:pPr>
      <m:oMathPara>
        <m:oMath>
          <m:r>
            <w:rPr>
              <w:rFonts w:ascii="Cambria Math" w:hAnsi="Cambria Math"/>
            </w:rPr>
            <w:lastRenderedPageBreak/>
            <m:t>τ=</m:t>
          </m:r>
          <m:f>
            <m:fPr>
              <m:ctrlPr>
                <w:rPr>
                  <w:rFonts w:ascii="Cambria Math" w:hAnsi="Cambria Math"/>
                  <w:i/>
                  <w:iCs/>
                </w:rPr>
              </m:ctrlPr>
            </m:fPr>
            <m:num>
              <m:r>
                <w:rPr>
                  <w:rFonts w:ascii="Cambria Math" w:hAnsi="Cambria Math"/>
                </w:rPr>
                <m:t>kλ</m:t>
              </m:r>
            </m:num>
            <m:den>
              <m:r>
                <w:rPr>
                  <w:rFonts w:ascii="Cambria Math" w:hAnsi="Cambria Math"/>
                </w:rPr>
                <m:t>βcosϴ</m:t>
              </m:r>
            </m:den>
          </m:f>
          <m:r>
            <w:rPr>
              <w:rFonts w:ascii="Cambria Math" w:hAnsi="Cambria Math"/>
            </w:rPr>
            <m:t xml:space="preserve">                                                 (1)</m:t>
          </m:r>
        </m:oMath>
      </m:oMathPara>
    </w:p>
    <w:p w14:paraId="1B85B543" w14:textId="4048554E" w:rsidR="0003665A" w:rsidRPr="00564AEB" w:rsidRDefault="008A6CE7" w:rsidP="008A6CE7">
      <w:pPr>
        <w:pStyle w:val="Text"/>
        <w:spacing w:before="240" w:after="60"/>
        <w:ind w:firstLine="0"/>
        <w:jc w:val="lowKashida"/>
      </w:pPr>
      <w:r w:rsidRPr="0003665A">
        <w:rPr>
          <w:rFonts w:asciiTheme="majorHAnsi" w:hAnsiTheme="majorHAnsi" w:cs="Arial"/>
        </w:rPr>
        <w:t>where, λ is the wavelength of X-ray, K is the so-called</w:t>
      </w:r>
    </w:p>
    <w:p w14:paraId="27415D15" w14:textId="2D4C9EB2" w:rsidR="0003665A" w:rsidRDefault="0003665A" w:rsidP="0003665A">
      <w:pPr>
        <w:bidi w:val="0"/>
        <w:jc w:val="both"/>
        <w:rPr>
          <w:rFonts w:asciiTheme="majorHAnsi" w:hAnsiTheme="majorHAnsi" w:cs="Arial"/>
          <w:sz w:val="20"/>
          <w:szCs w:val="20"/>
        </w:rPr>
      </w:pPr>
      <w:r w:rsidRPr="0003665A">
        <w:rPr>
          <w:rFonts w:asciiTheme="majorHAnsi" w:hAnsiTheme="majorHAnsi" w:cs="Arial"/>
          <w:sz w:val="20"/>
          <w:szCs w:val="20"/>
        </w:rPr>
        <w:t>shape factor, β is the breadth of the observed diffraction line at its half intensity maximum and τ is the crystallite size. The mean crystallite diameter of the as-produced holmium oxide sample was about 17 nm.</w:t>
      </w:r>
    </w:p>
    <w:p w14:paraId="7901F0AB" w14:textId="7C7BD5B3" w:rsidR="00C61FA9" w:rsidRDefault="00C61FA9" w:rsidP="008A6CE7">
      <w:pPr>
        <w:bidi w:val="0"/>
        <w:jc w:val="both"/>
        <w:rPr>
          <w:rFonts w:asciiTheme="majorHAnsi" w:hAnsiTheme="majorHAnsi" w:cs="Arial"/>
          <w:sz w:val="20"/>
          <w:szCs w:val="20"/>
        </w:rPr>
      </w:pPr>
      <w:r w:rsidRPr="00C61FA9">
        <w:rPr>
          <w:rFonts w:asciiTheme="majorHAnsi" w:hAnsiTheme="majorHAnsi" w:cs="Arial"/>
          <w:color w:val="0070C0"/>
          <w:sz w:val="20"/>
          <w:szCs w:val="20"/>
        </w:rPr>
        <w:t>Fig. 2</w:t>
      </w:r>
      <w:r w:rsidRPr="00C61FA9">
        <w:rPr>
          <w:rFonts w:asciiTheme="majorHAnsi" w:hAnsiTheme="majorHAnsi" w:cs="Arial"/>
          <w:sz w:val="20"/>
          <w:szCs w:val="20"/>
        </w:rPr>
        <w:t xml:space="preserve"> denotes FESEM images of as-prepared holmium oxide nanomaterials.</w:t>
      </w:r>
    </w:p>
    <w:p w14:paraId="35C21FA0" w14:textId="77777777" w:rsidR="008A6CE7" w:rsidRDefault="008A6CE7" w:rsidP="008A6CE7">
      <w:pPr>
        <w:bidi w:val="0"/>
        <w:jc w:val="both"/>
        <w:rPr>
          <w:rFonts w:asciiTheme="majorHAnsi" w:hAnsiTheme="majorHAnsi" w:cs="Arial"/>
          <w:sz w:val="20"/>
          <w:szCs w:val="20"/>
        </w:rPr>
      </w:pPr>
    </w:p>
    <w:p w14:paraId="4257B083" w14:textId="4491CF9A" w:rsidR="008A6CE7" w:rsidRDefault="008A6CE7" w:rsidP="008A6CE7">
      <w:pPr>
        <w:bidi w:val="0"/>
        <w:jc w:val="both"/>
        <w:rPr>
          <w:rFonts w:asciiTheme="majorHAnsi" w:hAnsiTheme="majorHAnsi" w:cs="Arial"/>
          <w:sz w:val="20"/>
          <w:szCs w:val="20"/>
        </w:rPr>
      </w:pPr>
      <w:r w:rsidRPr="008A6CE7">
        <w:rPr>
          <w:rFonts w:asciiTheme="majorHAnsi" w:hAnsiTheme="majorHAnsi" w:cs="Arial"/>
          <w:noProof/>
          <w:sz w:val="20"/>
          <w:szCs w:val="20"/>
          <w:lang w:bidi="ar-SA"/>
        </w:rPr>
        <w:drawing>
          <wp:inline distT="0" distB="0" distL="0" distR="0" wp14:anchorId="7BFB3353" wp14:editId="6F7E8840">
            <wp:extent cx="2829465" cy="6281957"/>
            <wp:effectExtent l="0" t="0" r="9525" b="5080"/>
            <wp:docPr id="13" name="Picture 13" descr="E:\BonabU-Zinatloo\Seminar-BonabU\After daneshyari\Third National Conference on MicroNanotechnology\FESEM\from tabatabaii 1-froctose- for HoO-2022-3th Conference on MicroNanotechnology\FESEM H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onabU-Zinatloo\Seminar-BonabU\After daneshyari\Third National Conference on MicroNanotechnology\FESEM\from tabatabaii 1-froctose- for HoO-2022-3th Conference on MicroNanotechnology\FESEM Ho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423" cy="6292965"/>
                    </a:xfrm>
                    <a:prstGeom prst="rect">
                      <a:avLst/>
                    </a:prstGeom>
                    <a:noFill/>
                    <a:ln>
                      <a:noFill/>
                    </a:ln>
                  </pic:spPr>
                </pic:pic>
              </a:graphicData>
            </a:graphic>
          </wp:inline>
        </w:drawing>
      </w:r>
    </w:p>
    <w:p w14:paraId="5AF8CFBB" w14:textId="66AE8CDB" w:rsidR="00C61FA9" w:rsidRDefault="00C61FA9" w:rsidP="00C61FA9">
      <w:pPr>
        <w:bidi w:val="0"/>
        <w:jc w:val="center"/>
        <w:rPr>
          <w:rFonts w:asciiTheme="majorHAnsi" w:hAnsiTheme="majorHAnsi" w:cs="Arial"/>
          <w:sz w:val="18"/>
          <w:szCs w:val="18"/>
        </w:rPr>
      </w:pPr>
      <w:r>
        <w:rPr>
          <w:rFonts w:asciiTheme="majorHAnsi" w:hAnsiTheme="majorHAnsi" w:cs="Arial"/>
          <w:sz w:val="18"/>
          <w:szCs w:val="18"/>
        </w:rPr>
        <w:t xml:space="preserve">Figure 2: </w:t>
      </w:r>
      <w:r w:rsidRPr="00C61FA9">
        <w:rPr>
          <w:rFonts w:asciiTheme="majorHAnsi" w:hAnsiTheme="majorHAnsi" w:cs="Arial"/>
          <w:sz w:val="18"/>
          <w:szCs w:val="18"/>
        </w:rPr>
        <w:t xml:space="preserve">FESEM images </w:t>
      </w:r>
      <w:r w:rsidRPr="005A0EA3">
        <w:rPr>
          <w:rFonts w:asciiTheme="majorHAnsi" w:hAnsiTheme="majorHAnsi" w:cs="Arial"/>
          <w:sz w:val="18"/>
          <w:szCs w:val="18"/>
        </w:rPr>
        <w:t>of as-synthesized holmium oxide nanostructure</w:t>
      </w:r>
    </w:p>
    <w:p w14:paraId="515EA944" w14:textId="7A9D2C3D" w:rsidR="000F7A13" w:rsidRDefault="000F7A13" w:rsidP="000F7A13">
      <w:pPr>
        <w:bidi w:val="0"/>
        <w:jc w:val="center"/>
        <w:rPr>
          <w:rFonts w:asciiTheme="majorHAnsi" w:hAnsiTheme="majorHAnsi" w:cs="Arial"/>
          <w:sz w:val="18"/>
          <w:szCs w:val="18"/>
        </w:rPr>
      </w:pPr>
    </w:p>
    <w:p w14:paraId="7AB725C1" w14:textId="118FDBE1" w:rsidR="000F7A13" w:rsidRDefault="000F7A13" w:rsidP="000F7A13">
      <w:pPr>
        <w:bidi w:val="0"/>
        <w:jc w:val="both"/>
        <w:rPr>
          <w:rFonts w:asciiTheme="majorHAnsi" w:hAnsiTheme="majorHAnsi" w:cs="Arial"/>
          <w:sz w:val="18"/>
          <w:szCs w:val="18"/>
        </w:rPr>
      </w:pPr>
      <w:r w:rsidRPr="000F7A13">
        <w:rPr>
          <w:rFonts w:asciiTheme="majorHAnsi" w:hAnsiTheme="majorHAnsi" w:cs="Arial"/>
          <w:sz w:val="20"/>
          <w:szCs w:val="20"/>
        </w:rPr>
        <w:lastRenderedPageBreak/>
        <w:t xml:space="preserve">The as-produced holmium oxide nanomaterial was employed as a </w:t>
      </w:r>
      <w:proofErr w:type="spellStart"/>
      <w:r w:rsidRPr="000F7A13">
        <w:rPr>
          <w:rFonts w:asciiTheme="majorHAnsi" w:hAnsiTheme="majorHAnsi" w:cs="Arial"/>
          <w:sz w:val="20"/>
          <w:szCs w:val="20"/>
        </w:rPr>
        <w:t>nanocatalyst</w:t>
      </w:r>
      <w:proofErr w:type="spellEnd"/>
      <w:r w:rsidRPr="000F7A13">
        <w:rPr>
          <w:rFonts w:asciiTheme="majorHAnsi" w:hAnsiTheme="majorHAnsi" w:cs="Arial"/>
          <w:sz w:val="20"/>
          <w:szCs w:val="20"/>
        </w:rPr>
        <w:t xml:space="preserve"> for the </w:t>
      </w:r>
      <w:proofErr w:type="spellStart"/>
      <w:r w:rsidRPr="000F7A13">
        <w:rPr>
          <w:rFonts w:asciiTheme="majorHAnsi" w:hAnsiTheme="majorHAnsi" w:cs="Arial"/>
          <w:sz w:val="20"/>
          <w:szCs w:val="20"/>
        </w:rPr>
        <w:t>photodegradation</w:t>
      </w:r>
      <w:proofErr w:type="spellEnd"/>
      <w:r w:rsidRPr="000F7A13">
        <w:rPr>
          <w:rFonts w:asciiTheme="majorHAnsi" w:hAnsiTheme="majorHAnsi" w:cs="Arial"/>
          <w:sz w:val="20"/>
          <w:szCs w:val="20"/>
        </w:rPr>
        <w:t xml:space="preserve"> of Acid red 14. Based on the photocatalytic test outcomes, it was found that as-produced homogeneous holmium oxide nanomaterials exhibits great photocatalytic performance (about 79%) and may be applied as an efficient candidate for photocatalytic uses under visible light illumination.</w:t>
      </w:r>
    </w:p>
    <w:p w14:paraId="3D9CA78A" w14:textId="51C4DC30" w:rsidR="001E5911" w:rsidRPr="005051DF" w:rsidRDefault="001E5911" w:rsidP="001B7CC4">
      <w:pPr>
        <w:bidi w:val="0"/>
        <w:jc w:val="both"/>
        <w:rPr>
          <w:rFonts w:asciiTheme="majorHAnsi" w:hAnsiTheme="majorHAnsi" w:cs="Arial"/>
          <w:sz w:val="20"/>
          <w:szCs w:val="20"/>
        </w:rPr>
      </w:pPr>
    </w:p>
    <w:p w14:paraId="3DD43512" w14:textId="77777777" w:rsidR="007D1618" w:rsidRPr="005051DF"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Conclusions</w:t>
      </w:r>
    </w:p>
    <w:p w14:paraId="7F8CFC50" w14:textId="60FCCAF8" w:rsidR="003E0BDA" w:rsidRPr="005051DF" w:rsidRDefault="005859FA" w:rsidP="005859FA">
      <w:pPr>
        <w:bidi w:val="0"/>
        <w:jc w:val="both"/>
        <w:rPr>
          <w:rFonts w:asciiTheme="majorHAnsi" w:hAnsiTheme="majorHAnsi" w:cs="Arial"/>
          <w:b/>
          <w:bCs/>
          <w:sz w:val="20"/>
          <w:szCs w:val="20"/>
        </w:rPr>
      </w:pPr>
      <w:r w:rsidRPr="005859FA">
        <w:rPr>
          <w:rFonts w:asciiTheme="majorHAnsi" w:hAnsiTheme="majorHAnsi" w:cs="Arial"/>
          <w:sz w:val="20"/>
          <w:szCs w:val="20"/>
        </w:rPr>
        <w:t xml:space="preserve">This research demonstrated </w:t>
      </w:r>
      <w:r>
        <w:rPr>
          <w:rFonts w:asciiTheme="majorHAnsi" w:hAnsiTheme="majorHAnsi" w:cs="Arial"/>
          <w:sz w:val="20"/>
          <w:szCs w:val="20"/>
        </w:rPr>
        <w:t xml:space="preserve">that homogeneous holmium oxide </w:t>
      </w:r>
      <w:r w:rsidRPr="005859FA">
        <w:rPr>
          <w:rFonts w:asciiTheme="majorHAnsi" w:hAnsiTheme="majorHAnsi" w:cs="Arial"/>
          <w:sz w:val="20"/>
          <w:szCs w:val="20"/>
        </w:rPr>
        <w:t xml:space="preserve">nanomaterials can be produced employing </w:t>
      </w:r>
      <w:proofErr w:type="spellStart"/>
      <w:r w:rsidRPr="005859FA">
        <w:rPr>
          <w:rFonts w:asciiTheme="majorHAnsi" w:hAnsiTheme="majorHAnsi" w:cs="Arial"/>
          <w:sz w:val="20"/>
          <w:szCs w:val="20"/>
        </w:rPr>
        <w:t>propylenediamine</w:t>
      </w:r>
      <w:proofErr w:type="spellEnd"/>
      <w:r w:rsidRPr="005859FA">
        <w:rPr>
          <w:rFonts w:asciiTheme="majorHAnsi" w:hAnsiTheme="majorHAnsi" w:cs="Arial"/>
          <w:sz w:val="20"/>
          <w:szCs w:val="20"/>
        </w:rPr>
        <w:t xml:space="preserve"> as new precipitator via an easy way. The as-produced holmium oxide nanomaterial was employed as a </w:t>
      </w:r>
      <w:proofErr w:type="spellStart"/>
      <w:r w:rsidRPr="005859FA">
        <w:rPr>
          <w:rFonts w:asciiTheme="majorHAnsi" w:hAnsiTheme="majorHAnsi" w:cs="Arial"/>
          <w:sz w:val="20"/>
          <w:szCs w:val="20"/>
        </w:rPr>
        <w:t>nanocatalyst</w:t>
      </w:r>
      <w:proofErr w:type="spellEnd"/>
      <w:r w:rsidRPr="005859FA">
        <w:rPr>
          <w:rFonts w:asciiTheme="majorHAnsi" w:hAnsiTheme="majorHAnsi" w:cs="Arial"/>
          <w:sz w:val="20"/>
          <w:szCs w:val="20"/>
        </w:rPr>
        <w:t xml:space="preserve"> for the </w:t>
      </w:r>
      <w:proofErr w:type="spellStart"/>
      <w:r w:rsidRPr="005859FA">
        <w:rPr>
          <w:rFonts w:asciiTheme="majorHAnsi" w:hAnsiTheme="majorHAnsi" w:cs="Arial"/>
          <w:sz w:val="20"/>
          <w:szCs w:val="20"/>
        </w:rPr>
        <w:t>photodegradation</w:t>
      </w:r>
      <w:proofErr w:type="spellEnd"/>
      <w:r w:rsidRPr="005859FA">
        <w:rPr>
          <w:rFonts w:asciiTheme="majorHAnsi" w:hAnsiTheme="majorHAnsi" w:cs="Arial"/>
          <w:sz w:val="20"/>
          <w:szCs w:val="20"/>
        </w:rPr>
        <w:t xml:space="preserve"> of Acid red 14. The photocatalytic test outcomes suggest as-formed holmium oxide nanomaterials as an efficient candidate for photocatalytic utilizations under visible light illumination.</w:t>
      </w:r>
    </w:p>
    <w:p w14:paraId="5EB88824" w14:textId="489F58FD" w:rsidR="003E0BDA" w:rsidRPr="005051DF" w:rsidRDefault="003E0BDA" w:rsidP="000F7A13">
      <w:pPr>
        <w:bidi w:val="0"/>
        <w:jc w:val="both"/>
        <w:rPr>
          <w:rFonts w:asciiTheme="majorHAnsi" w:hAnsiTheme="majorHAnsi" w:cs="Arial"/>
          <w:b/>
          <w:bCs/>
          <w:sz w:val="20"/>
          <w:szCs w:val="20"/>
        </w:rPr>
      </w:pPr>
      <w:r w:rsidRPr="005051DF">
        <w:rPr>
          <w:rFonts w:asciiTheme="majorHAnsi" w:hAnsiTheme="majorHAnsi" w:cs="Arial"/>
          <w:b/>
          <w:bCs/>
          <w:sz w:val="20"/>
          <w:szCs w:val="20"/>
        </w:rPr>
        <w:t xml:space="preserve">Acknowledgment </w:t>
      </w:r>
    </w:p>
    <w:p w14:paraId="684BA950" w14:textId="0E877224" w:rsidR="003E0BDA" w:rsidRPr="005051DF" w:rsidRDefault="000F7A13" w:rsidP="000F7A13">
      <w:pPr>
        <w:bidi w:val="0"/>
        <w:jc w:val="both"/>
        <w:rPr>
          <w:rFonts w:asciiTheme="majorHAnsi" w:hAnsiTheme="majorHAnsi" w:cs="Arial"/>
          <w:sz w:val="20"/>
          <w:szCs w:val="20"/>
        </w:rPr>
      </w:pPr>
      <w:r w:rsidRPr="000F7A13">
        <w:rPr>
          <w:rFonts w:asciiTheme="majorHAnsi" w:hAnsiTheme="majorHAnsi" w:cs="Arial"/>
          <w:sz w:val="20"/>
          <w:szCs w:val="20"/>
        </w:rPr>
        <w:t xml:space="preserve">Authors are grateful to University of </w:t>
      </w:r>
      <w:proofErr w:type="spellStart"/>
      <w:r w:rsidRPr="000F7A13">
        <w:rPr>
          <w:rFonts w:asciiTheme="majorHAnsi" w:hAnsiTheme="majorHAnsi" w:cs="Arial"/>
          <w:sz w:val="20"/>
          <w:szCs w:val="20"/>
        </w:rPr>
        <w:t>Bonab</w:t>
      </w:r>
      <w:proofErr w:type="spellEnd"/>
      <w:r w:rsidRPr="000F7A13">
        <w:rPr>
          <w:rFonts w:asciiTheme="majorHAnsi" w:hAnsiTheme="majorHAnsi" w:cs="Arial"/>
          <w:sz w:val="20"/>
          <w:szCs w:val="20"/>
        </w:rPr>
        <w:t xml:space="preserve"> for supporting this work</w:t>
      </w:r>
    </w:p>
    <w:p w14:paraId="30512210" w14:textId="77777777" w:rsidR="001E5911" w:rsidRPr="005051DF" w:rsidRDefault="001E5911" w:rsidP="001B7CC4">
      <w:pPr>
        <w:bidi w:val="0"/>
        <w:jc w:val="both"/>
        <w:rPr>
          <w:rFonts w:asciiTheme="majorHAnsi" w:hAnsiTheme="majorHAnsi" w:cs="Arial"/>
          <w:b/>
          <w:bCs/>
          <w:sz w:val="20"/>
          <w:szCs w:val="20"/>
        </w:rPr>
      </w:pPr>
    </w:p>
    <w:p w14:paraId="339493A9" w14:textId="77777777" w:rsidR="007D1618" w:rsidRPr="005051DF"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References</w:t>
      </w:r>
    </w:p>
    <w:p w14:paraId="05C51720" w14:textId="1119E820" w:rsidR="008A6CE7" w:rsidRPr="008A6CE7" w:rsidRDefault="008A6CE7" w:rsidP="008A6CE7">
      <w:pPr>
        <w:jc w:val="both"/>
        <w:rPr>
          <w:rFonts w:asciiTheme="majorHAnsi" w:hAnsiTheme="majorHAnsi" w:cs="Arial"/>
          <w:sz w:val="20"/>
          <w:szCs w:val="20"/>
        </w:rPr>
      </w:pPr>
      <w:r w:rsidRPr="008A6CE7">
        <w:rPr>
          <w:rFonts w:asciiTheme="majorHAnsi" w:hAnsiTheme="majorHAnsi" w:cs="Arial"/>
          <w:sz w:val="20"/>
          <w:szCs w:val="20"/>
        </w:rPr>
        <w:fldChar w:fldCharType="begin"/>
      </w:r>
      <w:r w:rsidR="00FA75D1" w:rsidRPr="008A6CE7">
        <w:rPr>
          <w:rFonts w:asciiTheme="majorHAnsi" w:hAnsiTheme="majorHAnsi" w:cs="Arial"/>
          <w:sz w:val="20"/>
          <w:szCs w:val="20"/>
        </w:rPr>
        <w:instrText xml:space="preserve"> ADDIN EN.REFLIST </w:instrText>
      </w:r>
      <w:r w:rsidRPr="008A6CE7">
        <w:rPr>
          <w:rFonts w:asciiTheme="majorHAnsi" w:hAnsiTheme="majorHAnsi" w:cs="Arial"/>
          <w:sz w:val="20"/>
          <w:szCs w:val="20"/>
        </w:rPr>
        <w:fldChar w:fldCharType="separate"/>
      </w:r>
      <w:r w:rsidRPr="008A6CE7">
        <w:rPr>
          <w:rFonts w:asciiTheme="majorHAnsi" w:hAnsiTheme="majorHAnsi" w:cs="Arial"/>
          <w:sz w:val="20"/>
          <w:szCs w:val="20"/>
        </w:rPr>
        <w:t>[1] T. Cheng, H. Gao, X. Sun, T. Xian, S. Wang, Z. Yi, G. Liu, X. Wang, H. Yang, An excellent Z-scheme Ag</w:t>
      </w:r>
      <w:r w:rsidRPr="00095FC4">
        <w:rPr>
          <w:rFonts w:asciiTheme="majorHAnsi" w:hAnsiTheme="majorHAnsi" w:cs="Arial"/>
          <w:sz w:val="20"/>
          <w:szCs w:val="20"/>
          <w:vertAlign w:val="subscript"/>
        </w:rPr>
        <w:t>2</w:t>
      </w:r>
      <w:r w:rsidRPr="008A6CE7">
        <w:rPr>
          <w:rFonts w:asciiTheme="majorHAnsi" w:hAnsiTheme="majorHAnsi" w:cs="Arial"/>
          <w:sz w:val="20"/>
          <w:szCs w:val="20"/>
        </w:rPr>
        <w:t>MoO</w:t>
      </w:r>
      <w:r w:rsidRPr="00095FC4">
        <w:rPr>
          <w:rFonts w:asciiTheme="majorHAnsi" w:hAnsiTheme="majorHAnsi" w:cs="Arial"/>
          <w:sz w:val="20"/>
          <w:szCs w:val="20"/>
          <w:vertAlign w:val="subscript"/>
        </w:rPr>
        <w:t>4</w:t>
      </w:r>
      <w:r w:rsidRPr="008A6CE7">
        <w:rPr>
          <w:rFonts w:asciiTheme="majorHAnsi" w:hAnsiTheme="majorHAnsi" w:cs="Arial"/>
          <w:sz w:val="20"/>
          <w:szCs w:val="20"/>
        </w:rPr>
        <w:t>/Bi</w:t>
      </w:r>
      <w:r w:rsidRPr="00095FC4">
        <w:rPr>
          <w:rFonts w:asciiTheme="majorHAnsi" w:hAnsiTheme="majorHAnsi" w:cs="Arial"/>
          <w:sz w:val="20"/>
          <w:szCs w:val="20"/>
          <w:vertAlign w:val="subscript"/>
        </w:rPr>
        <w:t>4</w:t>
      </w:r>
      <w:r w:rsidRPr="008A6CE7">
        <w:rPr>
          <w:rFonts w:asciiTheme="majorHAnsi" w:hAnsiTheme="majorHAnsi" w:cs="Arial"/>
          <w:sz w:val="20"/>
          <w:szCs w:val="20"/>
        </w:rPr>
        <w:t>Ti</w:t>
      </w:r>
      <w:r w:rsidRPr="00095FC4">
        <w:rPr>
          <w:rFonts w:asciiTheme="majorHAnsi" w:hAnsiTheme="majorHAnsi" w:cs="Arial"/>
          <w:sz w:val="20"/>
          <w:szCs w:val="20"/>
          <w:vertAlign w:val="subscript"/>
        </w:rPr>
        <w:t>3</w:t>
      </w:r>
      <w:r w:rsidRPr="008A6CE7">
        <w:rPr>
          <w:rFonts w:asciiTheme="majorHAnsi" w:hAnsiTheme="majorHAnsi" w:cs="Arial"/>
          <w:sz w:val="20"/>
          <w:szCs w:val="20"/>
        </w:rPr>
        <w:t>O</w:t>
      </w:r>
      <w:r w:rsidRPr="00095FC4">
        <w:rPr>
          <w:rFonts w:asciiTheme="majorHAnsi" w:hAnsiTheme="majorHAnsi" w:cs="Arial"/>
          <w:sz w:val="20"/>
          <w:szCs w:val="20"/>
          <w:vertAlign w:val="subscript"/>
        </w:rPr>
        <w:t>12</w:t>
      </w:r>
      <w:r w:rsidRPr="008A6CE7">
        <w:rPr>
          <w:rFonts w:asciiTheme="majorHAnsi" w:hAnsiTheme="majorHAnsi" w:cs="Arial"/>
          <w:sz w:val="20"/>
          <w:szCs w:val="20"/>
        </w:rPr>
        <w:t xml:space="preserve"> heterojunction photocatalyst: Construction strategy and application in environmental purification, Advanced Powder Technology, 32 (2021) 951-962.</w:t>
      </w:r>
    </w:p>
    <w:p w14:paraId="7514E197"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[2] J. Liu, J. Li, F. Wei, X. Zhao, Y. Su, X. Han, Ag–ZnO submicrometer rod arrays for high-efficiency photocatalytic degradation of Congo red and disinfection, ACS Sustainable Chemistry &amp; Engineering, 7 (2019) 11258-11266.</w:t>
      </w:r>
    </w:p>
    <w:p w14:paraId="3D1F5C2F"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[3] J.A. Vaccari, Materials handbook, McGraw Hill Professional2002.</w:t>
      </w:r>
    </w:p>
    <w:p w14:paraId="77205A80"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[4] G.A. Mekhemer, Surface acid–base properties of holmium oxide catalyst: in situ infrared spectroscopy, Applied Catalysis A: General, 275 (2004) 1-7.</w:t>
      </w:r>
    </w:p>
    <w:p w14:paraId="2F3CE221"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[5] M. Abdusalyamova, F. Makhmudov, E. Shairmardanov, I. Kovalev, P. Fursikov, I. Khodos, Y. Shulga, Structural features of nanocrystalline holmium oxide prepared by the thermal decomposition of organic precursors, Journal of alloys and compounds, 601 (2014) 31-37.</w:t>
      </w:r>
    </w:p>
    <w:p w14:paraId="4DBBC8C1"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[6] V. Glushkova, A. Boganov, Polymorphism of rare-earth sesquioxides, Bulletin of the Academy of Sciences of the USSR, Division of chemical science, 14 (1965) 1101-1107.</w:t>
      </w:r>
    </w:p>
    <w:p w14:paraId="381179DE"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[7] L.S. El-Deen, M.S. Al Salhi, M.M. Elkholy, IR and UV spectral studies for rare earths-doped tellurite glasses, Journal of Alloys and Compounds, 465 (2008) 333-339.</w:t>
      </w:r>
    </w:p>
    <w:p w14:paraId="117D06C1" w14:textId="77777777" w:rsidR="008A6CE7" w:rsidRPr="008A6CE7" w:rsidRDefault="008A6CE7" w:rsidP="008A6CE7">
      <w:pPr>
        <w:bidi w:val="0"/>
        <w:jc w:val="both"/>
        <w:rPr>
          <w:rFonts w:asciiTheme="majorHAnsi" w:hAnsiTheme="majorHAnsi" w:cs="Arial"/>
          <w:sz w:val="20"/>
          <w:szCs w:val="20"/>
        </w:rPr>
      </w:pPr>
      <w:r w:rsidRPr="008A6CE7">
        <w:rPr>
          <w:rFonts w:asciiTheme="majorHAnsi" w:hAnsiTheme="majorHAnsi" w:cs="Arial"/>
          <w:sz w:val="20"/>
          <w:szCs w:val="20"/>
        </w:rPr>
        <w:t>[8] R. Jenkins, R.L. Snyder, Introduction to X-ray Powder Diffractometry (Volume 138), Wiley Online Library1996.</w:t>
      </w:r>
    </w:p>
    <w:p w14:paraId="0478CA12" w14:textId="77777777" w:rsidR="008A6CE7" w:rsidRPr="008A6CE7" w:rsidRDefault="008A6CE7" w:rsidP="008A6CE7">
      <w:pPr>
        <w:bidi w:val="0"/>
        <w:jc w:val="both"/>
        <w:rPr>
          <w:rFonts w:asciiTheme="majorHAnsi" w:hAnsiTheme="majorHAnsi" w:cs="Arial"/>
          <w:sz w:val="20"/>
          <w:szCs w:val="20"/>
          <w:lang w:val="en-GB"/>
        </w:rPr>
      </w:pPr>
      <w:r w:rsidRPr="008A6CE7">
        <w:rPr>
          <w:rFonts w:asciiTheme="majorHAnsi" w:hAnsiTheme="majorHAnsi" w:cs="Arial"/>
          <w:sz w:val="20"/>
          <w:szCs w:val="20"/>
        </w:rPr>
        <w:fldChar w:fldCharType="end"/>
      </w:r>
    </w:p>
    <w:p w14:paraId="7551F018" w14:textId="75959013" w:rsidR="003E0BDA" w:rsidRPr="005051DF" w:rsidRDefault="003E0BDA" w:rsidP="008A6CE7">
      <w:pPr>
        <w:bidi w:val="0"/>
        <w:jc w:val="both"/>
        <w:rPr>
          <w:rFonts w:asciiTheme="majorHAnsi" w:hAnsiTheme="majorHAnsi" w:cs="Arial"/>
          <w:sz w:val="20"/>
          <w:szCs w:val="20"/>
        </w:rPr>
      </w:pPr>
    </w:p>
    <w:p w14:paraId="6374AD32" w14:textId="77777777" w:rsidR="00877F5B" w:rsidRPr="005051DF" w:rsidRDefault="00877F5B" w:rsidP="001B7CC4">
      <w:pPr>
        <w:pStyle w:val="ListParagraph"/>
        <w:autoSpaceDE w:val="0"/>
        <w:autoSpaceDN w:val="0"/>
        <w:adjustRightInd w:val="0"/>
        <w:rPr>
          <w:rFonts w:asciiTheme="majorHAnsi" w:hAnsiTheme="majorHAnsi" w:cs="Arial"/>
          <w:sz w:val="20"/>
          <w:szCs w:val="20"/>
        </w:rPr>
        <w:sectPr w:rsidR="00877F5B" w:rsidRPr="005051DF" w:rsidSect="0091520D">
          <w:type w:val="continuous"/>
          <w:pgSz w:w="11906" w:h="16838" w:code="9"/>
          <w:pgMar w:top="1418" w:right="1134" w:bottom="1418" w:left="1134" w:header="454" w:footer="567" w:gutter="0"/>
          <w:cols w:num="2" w:space="567"/>
          <w:rtlGutter/>
          <w:docGrid w:linePitch="360"/>
        </w:sectPr>
      </w:pPr>
    </w:p>
    <w:p w14:paraId="1047EF55" w14:textId="77777777" w:rsidR="00FA75D1" w:rsidRDefault="00FA75D1" w:rsidP="008A6CE7">
      <w:pPr>
        <w:pStyle w:val="icsmreferences"/>
        <w:ind w:left="0" w:firstLine="0"/>
        <w:rPr>
          <w:rFonts w:asciiTheme="majorHAnsi" w:hAnsiTheme="majorHAnsi" w:cs="Arial"/>
          <w:sz w:val="20"/>
        </w:rPr>
      </w:pPr>
    </w:p>
    <w:sectPr w:rsidR="00FA75D1" w:rsidSect="00410E3B">
      <w:type w:val="continuous"/>
      <w:pgSz w:w="11906" w:h="16838" w:code="9"/>
      <w:pgMar w:top="1134" w:right="1134" w:bottom="1134" w:left="1134" w:header="454" w:footer="567" w:gutter="0"/>
      <w:cols w:space="567"/>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CDAA" w14:textId="77777777" w:rsidR="00BD7552" w:rsidRDefault="00BD7552">
      <w:r>
        <w:separator/>
      </w:r>
    </w:p>
  </w:endnote>
  <w:endnote w:type="continuationSeparator" w:id="0">
    <w:p w14:paraId="6E7477B4" w14:textId="77777777" w:rsidR="00BD7552" w:rsidRDefault="00BD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5B7A" w14:textId="77777777" w:rsidR="00877F5B" w:rsidRDefault="00C002F2">
    <w:pPr>
      <w:pStyle w:val="Footer"/>
      <w:framePr w:wrap="around" w:vAnchor="text" w:hAnchor="text" w:xAlign="center" w:y="1"/>
      <w:rPr>
        <w:rStyle w:val="PageNumber"/>
      </w:rPr>
    </w:pPr>
    <w:r>
      <w:rPr>
        <w:rStyle w:val="PageNumber"/>
        <w:rtl/>
      </w:rPr>
      <w:fldChar w:fldCharType="begin"/>
    </w:r>
    <w:r w:rsidR="00877F5B">
      <w:rPr>
        <w:rStyle w:val="PageNumber"/>
      </w:rPr>
      <w:instrText xml:space="preserve">PAGE  </w:instrText>
    </w:r>
    <w:r>
      <w:rPr>
        <w:rStyle w:val="PageNumber"/>
        <w:rtl/>
      </w:rPr>
      <w:fldChar w:fldCharType="end"/>
    </w:r>
  </w:p>
  <w:p w14:paraId="09F74398" w14:textId="77777777" w:rsidR="00877F5B" w:rsidRDefault="00877F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4"/>
      <w:gridCol w:w="3212"/>
    </w:tblGrid>
    <w:tr w:rsidR="00877F5B" w14:paraId="72B748D5" w14:textId="77777777">
      <w:tc>
        <w:tcPr>
          <w:tcW w:w="3284" w:type="dxa"/>
        </w:tcPr>
        <w:p w14:paraId="1A762C2C" w14:textId="77777777" w:rsidR="00877F5B" w:rsidRDefault="00877F5B">
          <w:pPr>
            <w:bidi w:val="0"/>
            <w:jc w:val="center"/>
            <w:rPr>
              <w:noProof/>
              <w:sz w:val="20"/>
              <w:szCs w:val="20"/>
            </w:rPr>
          </w:pPr>
        </w:p>
      </w:tc>
      <w:tc>
        <w:tcPr>
          <w:tcW w:w="3285" w:type="dxa"/>
        </w:tcPr>
        <w:p w14:paraId="42894B5B" w14:textId="745B08F5" w:rsidR="00877F5B" w:rsidRPr="001B7CC4" w:rsidRDefault="00C002F2">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00877F5B"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D030D9">
            <w:rPr>
              <w:rStyle w:val="PageNumber"/>
              <w:rFonts w:asciiTheme="majorHAnsi" w:hAnsiTheme="majorHAnsi" w:cs="Arial"/>
              <w:noProof/>
              <w:sz w:val="16"/>
              <w:szCs w:val="16"/>
            </w:rPr>
            <w:t>3</w:t>
          </w:r>
          <w:r w:rsidRPr="001B7CC4">
            <w:rPr>
              <w:rStyle w:val="PageNumber"/>
              <w:rFonts w:asciiTheme="majorHAnsi" w:hAnsiTheme="majorHAnsi" w:cs="Arial"/>
              <w:sz w:val="16"/>
              <w:szCs w:val="16"/>
            </w:rPr>
            <w:fldChar w:fldCharType="end"/>
          </w:r>
        </w:p>
      </w:tc>
      <w:tc>
        <w:tcPr>
          <w:tcW w:w="3285" w:type="dxa"/>
        </w:tcPr>
        <w:p w14:paraId="281CC4D1" w14:textId="77777777" w:rsidR="00877F5B" w:rsidRDefault="00877F5B">
          <w:pPr>
            <w:bidi w:val="0"/>
            <w:jc w:val="right"/>
            <w:rPr>
              <w:noProof/>
              <w:sz w:val="20"/>
              <w:szCs w:val="20"/>
            </w:rPr>
          </w:pPr>
        </w:p>
      </w:tc>
    </w:tr>
  </w:tbl>
  <w:p w14:paraId="7C721B72" w14:textId="77777777" w:rsidR="00877F5B" w:rsidRDefault="00877F5B">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8174995"/>
      <w:docPartObj>
        <w:docPartGallery w:val="Page Numbers (Bottom of Page)"/>
        <w:docPartUnique/>
      </w:docPartObj>
    </w:sdtPr>
    <w:sdtEndPr>
      <w:rPr>
        <w:noProof/>
      </w:rPr>
    </w:sdtEndPr>
    <w:sdtContent>
      <w:p w14:paraId="63C25354" w14:textId="4E4BA85B" w:rsidR="00156780" w:rsidRDefault="00156780">
        <w:pPr>
          <w:pStyle w:val="Footer"/>
          <w:jc w:val="center"/>
        </w:pPr>
        <w:r>
          <w:fldChar w:fldCharType="begin"/>
        </w:r>
        <w:r>
          <w:instrText xml:space="preserve"> PAGE   \* MERGEFORMAT </w:instrText>
        </w:r>
        <w:r>
          <w:fldChar w:fldCharType="separate"/>
        </w:r>
        <w:r w:rsidR="00D030D9">
          <w:rPr>
            <w:noProof/>
            <w:rtl/>
          </w:rPr>
          <w:t>1</w:t>
        </w:r>
        <w:r>
          <w:rPr>
            <w:noProof/>
          </w:rPr>
          <w:fldChar w:fldCharType="end"/>
        </w:r>
      </w:p>
    </w:sdtContent>
  </w:sdt>
  <w:p w14:paraId="32DD4354" w14:textId="3E3A75B4" w:rsidR="00877F5B" w:rsidRPr="00917A8F" w:rsidRDefault="00877F5B">
    <w:pPr>
      <w:pStyle w:val="Footer"/>
      <w:bidi w:val="0"/>
      <w:ind w:right="360"/>
      <w:jc w:val="center"/>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BA3A" w14:textId="77777777" w:rsidR="00BD7552" w:rsidRDefault="00BD7552">
      <w:pPr>
        <w:bidi w:val="0"/>
      </w:pPr>
      <w:r>
        <w:separator/>
      </w:r>
    </w:p>
  </w:footnote>
  <w:footnote w:type="continuationSeparator" w:id="0">
    <w:p w14:paraId="4DA2EC74" w14:textId="77777777" w:rsidR="00BD7552" w:rsidRDefault="00BD7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30C8" w14:textId="1FD168AC" w:rsidR="00B22E91" w:rsidRPr="005051DF" w:rsidRDefault="00A9792D"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B22E91">
      <w:rPr>
        <w:rFonts w:asciiTheme="majorHAnsi" w:hAnsiTheme="majorHAnsi" w:cs="Arial"/>
        <w:b/>
        <w:bCs/>
        <w:sz w:val="20"/>
      </w:rPr>
      <w:t xml:space="preserve">   </w:t>
    </w:r>
    <w:r w:rsidR="00B22E91"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w:t>
    </w:r>
    <w:r w:rsidR="00B22E91">
      <w:rPr>
        <w:rFonts w:asciiTheme="majorHAnsi" w:hAnsiTheme="majorHAnsi" w:cs="Arial"/>
        <w:b/>
        <w:bCs/>
        <w:sz w:val="20"/>
      </w:rPr>
      <w:t>N</w:t>
    </w:r>
    <w:r w:rsidR="00B22E91" w:rsidRPr="005051DF">
      <w:rPr>
        <w:rFonts w:asciiTheme="majorHAnsi" w:hAnsiTheme="majorHAnsi" w:cs="Arial"/>
        <w:b/>
        <w:bCs/>
        <w:sz w:val="20"/>
      </w:rPr>
      <w:t xml:space="preserve">ational Conference on </w:t>
    </w:r>
    <w:r w:rsidR="00B22E91">
      <w:rPr>
        <w:rFonts w:asciiTheme="majorHAnsi" w:hAnsiTheme="majorHAnsi" w:cs="Arial"/>
        <w:b/>
        <w:bCs/>
        <w:sz w:val="20"/>
      </w:rPr>
      <w:t>M</w:t>
    </w:r>
    <w:r w:rsidR="00B22E91" w:rsidRPr="005051DF">
      <w:rPr>
        <w:rFonts w:asciiTheme="majorHAnsi" w:hAnsiTheme="majorHAnsi" w:cs="Arial"/>
        <w:b/>
        <w:bCs/>
        <w:sz w:val="20"/>
      </w:rPr>
      <w:t>i</w:t>
    </w:r>
    <w:r w:rsidR="00B22E91">
      <w:rPr>
        <w:rFonts w:asciiTheme="majorHAnsi" w:hAnsiTheme="majorHAnsi" w:cs="Arial"/>
        <w:b/>
        <w:bCs/>
        <w:sz w:val="20"/>
      </w:rPr>
      <w:t>cro/Nanotechnology</w:t>
    </w:r>
  </w:p>
  <w:p w14:paraId="364E2AF8" w14:textId="6F67752D" w:rsidR="00B22E91" w:rsidRPr="005051DF" w:rsidRDefault="00B22E91"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A9792D">
      <w:rPr>
        <w:rFonts w:asciiTheme="majorHAnsi" w:hAnsiTheme="majorHAnsi" w:cs="Arial"/>
        <w:b/>
        <w:bCs/>
        <w:sz w:val="20"/>
        <w:szCs w:val="20"/>
      </w:rPr>
      <w:t>July</w:t>
    </w:r>
    <w:r w:rsidR="00A9792D" w:rsidRPr="005051DF">
      <w:rPr>
        <w:rFonts w:asciiTheme="majorHAnsi" w:hAnsiTheme="majorHAnsi" w:cs="Arial"/>
        <w:b/>
        <w:bCs/>
        <w:sz w:val="20"/>
        <w:szCs w:val="20"/>
      </w:rPr>
      <w:t xml:space="preserve"> </w:t>
    </w:r>
    <w:r w:rsidR="00A9792D">
      <w:rPr>
        <w:rFonts w:asciiTheme="majorHAnsi" w:hAnsiTheme="majorHAnsi" w:cs="Arial"/>
        <w:b/>
        <w:bCs/>
        <w:sz w:val="20"/>
        <w:szCs w:val="20"/>
      </w:rPr>
      <w:t>20</w:t>
    </w:r>
    <w:r w:rsidR="00A9792D" w:rsidRPr="005051DF">
      <w:rPr>
        <w:rFonts w:asciiTheme="majorHAnsi" w:hAnsiTheme="majorHAnsi" w:cs="Arial"/>
        <w:b/>
        <w:bCs/>
        <w:sz w:val="20"/>
        <w:szCs w:val="20"/>
      </w:rPr>
      <w:t xml:space="preserve">, </w:t>
    </w:r>
    <w:r w:rsidR="00A9792D" w:rsidRPr="00D659C0">
      <w:rPr>
        <w:rFonts w:asciiTheme="majorHAnsi" w:hAnsiTheme="majorHAnsi" w:cs="Arial"/>
        <w:b/>
        <w:bCs/>
        <w:sz w:val="20"/>
      </w:rPr>
      <w:t>202</w:t>
    </w:r>
    <w:r w:rsidR="00A9792D">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877F5B" w:rsidRPr="00B22E91" w:rsidRDefault="00877F5B" w:rsidP="00B22E91">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5C76" w14:textId="0C9025B2" w:rsidR="007D1618" w:rsidRPr="005051DF" w:rsidRDefault="00AD3397"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00A9792D">
      <w:rPr>
        <w:rFonts w:asciiTheme="majorHAnsi" w:hAnsiTheme="majorHAnsi" w:cs="Arial"/>
        <w:b/>
        <w:bCs/>
        <w:sz w:val="20"/>
      </w:rPr>
      <w:t>Proceedings of the 3</w:t>
    </w:r>
    <w:r w:rsidR="00A9792D" w:rsidRPr="00A9792D">
      <w:rPr>
        <w:rFonts w:asciiTheme="majorHAnsi" w:hAnsiTheme="majorHAnsi" w:cs="Arial"/>
        <w:b/>
        <w:bCs/>
        <w:sz w:val="20"/>
        <w:vertAlign w:val="superscript"/>
      </w:rPr>
      <w:t>rd</w:t>
    </w:r>
    <w:r w:rsidR="007D1618" w:rsidRPr="005051DF">
      <w:rPr>
        <w:rFonts w:asciiTheme="majorHAnsi" w:hAnsiTheme="majorHAnsi" w:cs="Arial"/>
        <w:b/>
        <w:bCs/>
        <w:sz w:val="20"/>
      </w:rPr>
      <w:t xml:space="preserve"> </w:t>
    </w:r>
    <w:r>
      <w:rPr>
        <w:rFonts w:asciiTheme="majorHAnsi" w:hAnsiTheme="majorHAnsi" w:cs="Arial"/>
        <w:b/>
        <w:bCs/>
        <w:sz w:val="20"/>
      </w:rPr>
      <w:t>N</w:t>
    </w:r>
    <w:r w:rsidR="007D1618"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7D1618" w:rsidRPr="005051DF" w:rsidRDefault="00AD3397"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7E29F8">
      <w:rPr>
        <w:rFonts w:asciiTheme="majorHAnsi" w:hAnsiTheme="majorHAnsi" w:cs="Arial"/>
        <w:b/>
        <w:bCs/>
        <w:sz w:val="20"/>
        <w:szCs w:val="20"/>
      </w:rPr>
      <w:t>July</w:t>
    </w:r>
    <w:r w:rsidR="007D1618" w:rsidRPr="005051DF">
      <w:rPr>
        <w:rFonts w:asciiTheme="majorHAnsi" w:hAnsiTheme="majorHAnsi" w:cs="Arial"/>
        <w:b/>
        <w:bCs/>
        <w:sz w:val="20"/>
        <w:szCs w:val="20"/>
      </w:rPr>
      <w:t xml:space="preserve"> </w:t>
    </w:r>
    <w:r w:rsidR="007E29F8">
      <w:rPr>
        <w:rFonts w:asciiTheme="majorHAnsi" w:hAnsiTheme="majorHAnsi" w:cs="Arial"/>
        <w:b/>
        <w:bCs/>
        <w:sz w:val="20"/>
        <w:szCs w:val="20"/>
      </w:rPr>
      <w:t>2</w:t>
    </w:r>
    <w:r w:rsidR="00D659C0">
      <w:rPr>
        <w:rFonts w:asciiTheme="majorHAnsi" w:hAnsiTheme="majorHAnsi" w:cs="Arial"/>
        <w:b/>
        <w:bCs/>
        <w:sz w:val="20"/>
        <w:szCs w:val="20"/>
      </w:rPr>
      <w:t>0</w:t>
    </w:r>
    <w:r w:rsidR="007D1618" w:rsidRPr="005051DF">
      <w:rPr>
        <w:rFonts w:asciiTheme="majorHAnsi" w:hAnsiTheme="majorHAnsi" w:cs="Arial"/>
        <w:b/>
        <w:bCs/>
        <w:sz w:val="20"/>
        <w:szCs w:val="20"/>
      </w:rPr>
      <w:t xml:space="preserve">, </w:t>
    </w:r>
    <w:r w:rsidR="007D1618" w:rsidRPr="00D659C0">
      <w:rPr>
        <w:rFonts w:asciiTheme="majorHAnsi" w:hAnsiTheme="majorHAnsi" w:cs="Arial"/>
        <w:b/>
        <w:bCs/>
        <w:sz w:val="20"/>
      </w:rPr>
      <w:t>2</w:t>
    </w:r>
    <w:r w:rsidR="00742270" w:rsidRPr="00D659C0">
      <w:rPr>
        <w:rFonts w:asciiTheme="majorHAnsi" w:hAnsiTheme="majorHAnsi" w:cs="Arial"/>
        <w:b/>
        <w:bCs/>
        <w:sz w:val="20"/>
      </w:rPr>
      <w:t>0</w:t>
    </w:r>
    <w:r w:rsidR="00D05B44" w:rsidRPr="00D659C0">
      <w:rPr>
        <w:rFonts w:asciiTheme="majorHAnsi" w:hAnsiTheme="majorHAnsi" w:cs="Arial"/>
        <w:b/>
        <w:bCs/>
        <w:sz w:val="20"/>
      </w:rPr>
      <w:t>2</w:t>
    </w:r>
    <w:r w:rsidR="007E29F8">
      <w:rPr>
        <w:rFonts w:asciiTheme="majorHAnsi" w:hAnsiTheme="majorHAnsi" w:cs="Arial"/>
        <w:b/>
        <w:bCs/>
        <w:sz w:val="20"/>
      </w:rPr>
      <w:t>2</w:t>
    </w:r>
    <w:r w:rsidR="007D1618" w:rsidRPr="00D659C0">
      <w:rPr>
        <w:rFonts w:asciiTheme="majorHAnsi" w:hAnsiTheme="majorHAnsi" w:cs="Arial"/>
        <w:b/>
        <w:bCs/>
        <w:sz w:val="20"/>
      </w:rPr>
      <w:t xml:space="preserve">, </w:t>
    </w:r>
    <w:r w:rsidR="00D659C0" w:rsidRPr="00D659C0">
      <w:rPr>
        <w:rFonts w:asciiTheme="majorHAnsi" w:hAnsiTheme="majorHAnsi" w:cs="Arial"/>
        <w:b/>
        <w:bCs/>
        <w:sz w:val="20"/>
      </w:rPr>
      <w:t>Imam Khomeini International University, Qazvin, Iran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2"/>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ramics International&lt;/Style&gt;&lt;LeftDelim&gt;{&lt;/LeftDelim&gt;&lt;RightDelim&gt;}&lt;/RightDelim&gt;&lt;FontName&gt;Times New Roman&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avrt09ladwv9efdv1ptwrs2x2vdv9xvvwe&quot;&gt;ref for micro nano&lt;record-ids&gt;&lt;item&gt;1&lt;/item&gt;&lt;item&gt;2&lt;/item&gt;&lt;item&gt;4&lt;/item&gt;&lt;item&gt;5&lt;/item&gt;&lt;item&gt;6&lt;/item&gt;&lt;item&gt;7&lt;/item&gt;&lt;item&gt;8&lt;/item&gt;&lt;item&gt;9&lt;/item&gt;&lt;/record-ids&gt;&lt;/item&gt;&lt;/Libraries&gt;"/>
  </w:docVars>
  <w:rsids>
    <w:rsidRoot w:val="007D1618"/>
    <w:rsid w:val="0003665A"/>
    <w:rsid w:val="00043C42"/>
    <w:rsid w:val="000935D3"/>
    <w:rsid w:val="00095FC4"/>
    <w:rsid w:val="000C4EAA"/>
    <w:rsid w:val="000E2A10"/>
    <w:rsid w:val="000F7A13"/>
    <w:rsid w:val="00126D39"/>
    <w:rsid w:val="00156780"/>
    <w:rsid w:val="001600CC"/>
    <w:rsid w:val="001B24F7"/>
    <w:rsid w:val="001B7CC4"/>
    <w:rsid w:val="001E5911"/>
    <w:rsid w:val="001F7B3F"/>
    <w:rsid w:val="002014AE"/>
    <w:rsid w:val="002024B2"/>
    <w:rsid w:val="002065A1"/>
    <w:rsid w:val="0022312B"/>
    <w:rsid w:val="002373C5"/>
    <w:rsid w:val="00285FFC"/>
    <w:rsid w:val="002A34B5"/>
    <w:rsid w:val="0030103B"/>
    <w:rsid w:val="00353754"/>
    <w:rsid w:val="0037517A"/>
    <w:rsid w:val="003E0BDA"/>
    <w:rsid w:val="00410E3B"/>
    <w:rsid w:val="004269D7"/>
    <w:rsid w:val="00444F23"/>
    <w:rsid w:val="00461544"/>
    <w:rsid w:val="00461B38"/>
    <w:rsid w:val="004A34DF"/>
    <w:rsid w:val="004A64BE"/>
    <w:rsid w:val="004D4091"/>
    <w:rsid w:val="005051DF"/>
    <w:rsid w:val="005260C0"/>
    <w:rsid w:val="0053222E"/>
    <w:rsid w:val="005733F4"/>
    <w:rsid w:val="005745A8"/>
    <w:rsid w:val="00574783"/>
    <w:rsid w:val="0058065D"/>
    <w:rsid w:val="005859FA"/>
    <w:rsid w:val="00593502"/>
    <w:rsid w:val="005A0EA3"/>
    <w:rsid w:val="005D698D"/>
    <w:rsid w:val="006432F1"/>
    <w:rsid w:val="006922CE"/>
    <w:rsid w:val="006B3140"/>
    <w:rsid w:val="006F532F"/>
    <w:rsid w:val="00703C9F"/>
    <w:rsid w:val="007100E4"/>
    <w:rsid w:val="00736AA4"/>
    <w:rsid w:val="00742270"/>
    <w:rsid w:val="0074775D"/>
    <w:rsid w:val="007601E2"/>
    <w:rsid w:val="007D1618"/>
    <w:rsid w:val="007E29F8"/>
    <w:rsid w:val="008777E5"/>
    <w:rsid w:val="00877F5B"/>
    <w:rsid w:val="00896754"/>
    <w:rsid w:val="008A6CE7"/>
    <w:rsid w:val="008D75FD"/>
    <w:rsid w:val="00904956"/>
    <w:rsid w:val="0091520D"/>
    <w:rsid w:val="00917A8F"/>
    <w:rsid w:val="00934048"/>
    <w:rsid w:val="0097524B"/>
    <w:rsid w:val="009C44A6"/>
    <w:rsid w:val="009C5299"/>
    <w:rsid w:val="00A36319"/>
    <w:rsid w:val="00A61AF8"/>
    <w:rsid w:val="00A82B2D"/>
    <w:rsid w:val="00A85356"/>
    <w:rsid w:val="00A9792D"/>
    <w:rsid w:val="00AB1012"/>
    <w:rsid w:val="00AD3397"/>
    <w:rsid w:val="00AD5AE0"/>
    <w:rsid w:val="00B1194A"/>
    <w:rsid w:val="00B22E91"/>
    <w:rsid w:val="00BC1A65"/>
    <w:rsid w:val="00BD7552"/>
    <w:rsid w:val="00C002F2"/>
    <w:rsid w:val="00C1152F"/>
    <w:rsid w:val="00C4277C"/>
    <w:rsid w:val="00C61FA9"/>
    <w:rsid w:val="00C64D18"/>
    <w:rsid w:val="00C7325F"/>
    <w:rsid w:val="00C810F0"/>
    <w:rsid w:val="00C8780A"/>
    <w:rsid w:val="00CD1FF5"/>
    <w:rsid w:val="00CF518D"/>
    <w:rsid w:val="00D030D9"/>
    <w:rsid w:val="00D05B44"/>
    <w:rsid w:val="00D1354A"/>
    <w:rsid w:val="00D141B2"/>
    <w:rsid w:val="00D659C0"/>
    <w:rsid w:val="00D9506F"/>
    <w:rsid w:val="00DA3C2A"/>
    <w:rsid w:val="00DA4699"/>
    <w:rsid w:val="00DC5C11"/>
    <w:rsid w:val="00DC79AD"/>
    <w:rsid w:val="00DF46DC"/>
    <w:rsid w:val="00F12D53"/>
    <w:rsid w:val="00F61D08"/>
    <w:rsid w:val="00F82760"/>
    <w:rsid w:val="00FA75D1"/>
    <w:rsid w:val="00FC1D43"/>
    <w:rsid w:val="00FC7D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uiPriority w:val="99"/>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semiHidden/>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uiPriority w:val="99"/>
    <w:rsid w:val="007D1618"/>
    <w:rPr>
      <w:sz w:val="24"/>
      <w:szCs w:val="24"/>
      <w:lang w:bidi="fa-IR"/>
    </w:rPr>
  </w:style>
  <w:style w:type="table" w:styleId="TableGrid">
    <w:name w:val="Table Grid"/>
    <w:basedOn w:val="TableNormal"/>
    <w:uiPriority w:val="5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paragraph" w:customStyle="1" w:styleId="EndNoteBibliographyTitle">
    <w:name w:val="EndNote Bibliography Title"/>
    <w:basedOn w:val="Normal"/>
    <w:link w:val="EndNoteBibliographyTitleChar"/>
    <w:rsid w:val="00FA75D1"/>
    <w:pPr>
      <w:jc w:val="center"/>
    </w:pPr>
    <w:rPr>
      <w:noProof/>
      <w:sz w:val="16"/>
    </w:rPr>
  </w:style>
  <w:style w:type="character" w:customStyle="1" w:styleId="EndNoteBibliographyTitleChar">
    <w:name w:val="EndNote Bibliography Title Char"/>
    <w:basedOn w:val="DefaultParagraphFont"/>
    <w:link w:val="EndNoteBibliographyTitle"/>
    <w:rsid w:val="00FA75D1"/>
    <w:rPr>
      <w:noProof/>
      <w:sz w:val="16"/>
      <w:szCs w:val="24"/>
      <w:lang w:bidi="fa-IR"/>
    </w:rPr>
  </w:style>
  <w:style w:type="paragraph" w:customStyle="1" w:styleId="EndNoteBibliography">
    <w:name w:val="EndNote Bibliography"/>
    <w:basedOn w:val="Normal"/>
    <w:link w:val="EndNoteBibliographyChar"/>
    <w:rsid w:val="00FA75D1"/>
    <w:pPr>
      <w:jc w:val="center"/>
    </w:pPr>
    <w:rPr>
      <w:noProof/>
      <w:sz w:val="16"/>
    </w:rPr>
  </w:style>
  <w:style w:type="character" w:customStyle="1" w:styleId="EndNoteBibliographyChar">
    <w:name w:val="EndNote Bibliography Char"/>
    <w:basedOn w:val="DefaultParagraphFont"/>
    <w:link w:val="EndNoteBibliography"/>
    <w:rsid w:val="00FA75D1"/>
    <w:rPr>
      <w:noProof/>
      <w:sz w:val="16"/>
      <w:szCs w:val="24"/>
      <w:lang w:bidi="fa-IR"/>
    </w:rPr>
  </w:style>
  <w:style w:type="paragraph" w:customStyle="1" w:styleId="Text">
    <w:name w:val="Text"/>
    <w:basedOn w:val="Normal"/>
    <w:rsid w:val="0003665A"/>
    <w:pPr>
      <w:widowControl w:val="0"/>
      <w:autoSpaceDE w:val="0"/>
      <w:autoSpaceDN w:val="0"/>
      <w:bidi w:val="0"/>
      <w:spacing w:line="252" w:lineRule="auto"/>
      <w:ind w:firstLine="202"/>
      <w:jc w:val="both"/>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13206</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Atinegar</cp:lastModifiedBy>
  <cp:revision>36</cp:revision>
  <cp:lastPrinted>2009-11-14T10:51:00Z</cp:lastPrinted>
  <dcterms:created xsi:type="dcterms:W3CDTF">2022-04-10T04:07:00Z</dcterms:created>
  <dcterms:modified xsi:type="dcterms:W3CDTF">2022-07-08T15:18:00Z</dcterms:modified>
</cp:coreProperties>
</file>