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C3E1B" w14:textId="77777777" w:rsidR="00917A8F" w:rsidRPr="001B7CC4" w:rsidRDefault="00917A8F" w:rsidP="001B7CC4">
      <w:pPr>
        <w:keepNext/>
        <w:bidi w:val="0"/>
        <w:jc w:val="center"/>
        <w:outlineLvl w:val="1"/>
        <w:rPr>
          <w:rFonts w:asciiTheme="majorHAnsi" w:hAnsiTheme="majorHAnsi" w:cs="Arial"/>
          <w:b/>
          <w:bCs/>
          <w:sz w:val="28"/>
          <w:szCs w:val="28"/>
        </w:rPr>
      </w:pPr>
    </w:p>
    <w:p w14:paraId="1ED75F10" w14:textId="529FF198" w:rsidR="001B7CC4" w:rsidRPr="00E9223E" w:rsidRDefault="00BD7235" w:rsidP="00E83C8D">
      <w:pPr>
        <w:keepNext/>
        <w:bidi w:val="0"/>
        <w:spacing w:after="240"/>
        <w:jc w:val="center"/>
        <w:outlineLvl w:val="1"/>
        <w:rPr>
          <w:rFonts w:asciiTheme="majorHAnsi" w:hAnsiTheme="majorHAnsi" w:cs="Arial"/>
          <w:b/>
          <w:bCs/>
          <w:sz w:val="28"/>
          <w:szCs w:val="28"/>
        </w:rPr>
      </w:pPr>
      <w:r>
        <w:rPr>
          <w:rFonts w:asciiTheme="majorHAnsi" w:hAnsiTheme="majorHAnsi" w:cs="B Mitra"/>
          <w:b/>
          <w:bCs/>
          <w:sz w:val="28"/>
          <w:szCs w:val="28"/>
        </w:rPr>
        <w:t xml:space="preserve">A numerical simulation for separation of two types of CTC with a novel spiral microchannel </w:t>
      </w:r>
    </w:p>
    <w:p w14:paraId="4A3E09BF" w14:textId="416A53EE" w:rsidR="001B7CC4" w:rsidRPr="00E9223E" w:rsidRDefault="001654C0" w:rsidP="00E83C8D">
      <w:pPr>
        <w:keepNext/>
        <w:bidi w:val="0"/>
        <w:spacing w:after="240"/>
        <w:jc w:val="center"/>
        <w:outlineLvl w:val="1"/>
        <w:rPr>
          <w:rFonts w:asciiTheme="majorHAnsi" w:hAnsiTheme="majorHAnsi" w:cs="Arial"/>
          <w:b/>
          <w:bCs/>
          <w:sz w:val="20"/>
          <w:szCs w:val="20"/>
          <w:vertAlign w:val="superscript"/>
        </w:rPr>
      </w:pPr>
      <w:r>
        <w:rPr>
          <w:rFonts w:asciiTheme="majorHAnsi" w:hAnsiTheme="majorHAnsi" w:cs="Arial"/>
          <w:b/>
          <w:bCs/>
          <w:sz w:val="20"/>
          <w:szCs w:val="20"/>
        </w:rPr>
        <w:t>Marziyeh Yaghubi</w:t>
      </w:r>
      <w:r w:rsidR="001B7CC4" w:rsidRPr="00E9223E">
        <w:rPr>
          <w:rFonts w:asciiTheme="majorHAnsi" w:hAnsiTheme="majorHAnsi" w:cs="Arial"/>
          <w:b/>
          <w:bCs/>
          <w:sz w:val="20"/>
          <w:szCs w:val="20"/>
          <w:vertAlign w:val="superscript"/>
        </w:rPr>
        <w:t>1</w:t>
      </w:r>
      <w:r w:rsidR="001B7CC4" w:rsidRPr="00E9223E">
        <w:rPr>
          <w:rFonts w:asciiTheme="majorHAnsi" w:hAnsiTheme="majorHAnsi" w:cs="Arial"/>
          <w:b/>
          <w:bCs/>
          <w:sz w:val="20"/>
          <w:szCs w:val="20"/>
        </w:rPr>
        <w:t xml:space="preserve">, </w:t>
      </w:r>
      <w:r w:rsidRPr="001654C0">
        <w:rPr>
          <w:rFonts w:asciiTheme="majorHAnsi" w:hAnsiTheme="majorHAnsi"/>
          <w:b/>
          <w:sz w:val="20"/>
        </w:rPr>
        <w:t>Mohammad Zabetian Targhi</w:t>
      </w:r>
      <w:r>
        <w:rPr>
          <w:b/>
          <w:sz w:val="20"/>
        </w:rPr>
        <w:t xml:space="preserve"> </w:t>
      </w:r>
      <w:r w:rsidR="001B7CC4" w:rsidRPr="00E9223E">
        <w:rPr>
          <w:rFonts w:asciiTheme="majorHAnsi" w:hAnsiTheme="majorHAnsi" w:cs="Arial"/>
          <w:b/>
          <w:bCs/>
          <w:sz w:val="20"/>
          <w:szCs w:val="20"/>
          <w:vertAlign w:val="superscript"/>
        </w:rPr>
        <w:t>2</w:t>
      </w:r>
      <w:r w:rsidR="00142518" w:rsidRPr="00E9223E">
        <w:rPr>
          <w:rFonts w:asciiTheme="majorHAnsi" w:hAnsiTheme="majorHAnsi" w:cs="Arial"/>
          <w:b/>
          <w:bCs/>
          <w:sz w:val="20"/>
          <w:szCs w:val="20"/>
          <w:vertAlign w:val="superscript"/>
        </w:rPr>
        <w:t>*</w:t>
      </w:r>
    </w:p>
    <w:tbl>
      <w:tblPr>
        <w:tblW w:w="5000" w:type="pct"/>
        <w:jc w:val="center"/>
        <w:tblLook w:val="04A0" w:firstRow="1" w:lastRow="0" w:firstColumn="1" w:lastColumn="0" w:noHBand="0" w:noVBand="1"/>
      </w:tblPr>
      <w:tblGrid>
        <w:gridCol w:w="6722"/>
        <w:gridCol w:w="2916"/>
      </w:tblGrid>
      <w:tr w:rsidR="00E83C8D" w:rsidRPr="001424B2" w14:paraId="6036AF4D" w14:textId="77777777" w:rsidTr="00FD6730">
        <w:trPr>
          <w:trHeight w:val="63"/>
          <w:jc w:val="center"/>
        </w:trPr>
        <w:tc>
          <w:tcPr>
            <w:tcW w:w="3487" w:type="pct"/>
            <w:vAlign w:val="center"/>
          </w:tcPr>
          <w:p w14:paraId="795B465E" w14:textId="71A061B9" w:rsidR="00E83C8D" w:rsidRPr="001424B2" w:rsidRDefault="00E83C8D" w:rsidP="00FD6730">
            <w:pPr>
              <w:bidi w:val="0"/>
              <w:rPr>
                <w:rFonts w:asciiTheme="majorHAnsi" w:hAnsiTheme="majorHAnsi" w:cs="Arial"/>
                <w:sz w:val="16"/>
                <w:szCs w:val="16"/>
              </w:rPr>
            </w:pPr>
            <w:r w:rsidRPr="001424B2">
              <w:rPr>
                <w:rFonts w:asciiTheme="majorHAnsi" w:hAnsiTheme="majorHAnsi" w:cs="Arial"/>
                <w:sz w:val="16"/>
                <w:szCs w:val="16"/>
                <w:vertAlign w:val="superscript"/>
              </w:rPr>
              <w:t>1</w:t>
            </w:r>
            <w:r w:rsidR="00142518">
              <w:rPr>
                <w:rFonts w:asciiTheme="majorHAnsi" w:hAnsiTheme="majorHAnsi" w:cs="Arial"/>
                <w:sz w:val="16"/>
                <w:szCs w:val="16"/>
              </w:rPr>
              <w:t>MSc Student, Mechanical Engineering Department, Tarbiat Modares University</w:t>
            </w:r>
          </w:p>
        </w:tc>
        <w:tc>
          <w:tcPr>
            <w:tcW w:w="1513" w:type="pct"/>
            <w:vAlign w:val="center"/>
          </w:tcPr>
          <w:p w14:paraId="3DA78F71" w14:textId="280BE0D6" w:rsidR="00E83C8D" w:rsidRPr="001424B2" w:rsidRDefault="00142518" w:rsidP="00FD6730">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marzie_yaghubi@modares.ac.ir</w:t>
            </w:r>
          </w:p>
        </w:tc>
      </w:tr>
      <w:tr w:rsidR="00E83C8D" w:rsidRPr="001424B2" w14:paraId="5CE064FD" w14:textId="77777777" w:rsidTr="00FD6730">
        <w:trPr>
          <w:trHeight w:val="63"/>
          <w:jc w:val="center"/>
        </w:trPr>
        <w:tc>
          <w:tcPr>
            <w:tcW w:w="3487" w:type="pct"/>
            <w:vAlign w:val="center"/>
          </w:tcPr>
          <w:p w14:paraId="2CF0013A" w14:textId="30D1DBE3" w:rsidR="00E83C8D" w:rsidRPr="001424B2" w:rsidRDefault="00E83C8D" w:rsidP="00FD6730">
            <w:pPr>
              <w:bidi w:val="0"/>
              <w:rPr>
                <w:rFonts w:asciiTheme="majorHAnsi" w:hAnsiTheme="majorHAnsi" w:cs="Arial"/>
                <w:sz w:val="16"/>
                <w:szCs w:val="16"/>
              </w:rPr>
            </w:pPr>
            <w:r>
              <w:rPr>
                <w:rFonts w:asciiTheme="majorHAnsi" w:hAnsiTheme="majorHAnsi" w:cs="Arial"/>
                <w:sz w:val="16"/>
                <w:szCs w:val="16"/>
                <w:vertAlign w:val="superscript"/>
              </w:rPr>
              <w:t>2</w:t>
            </w:r>
            <w:r w:rsidR="00142518">
              <w:rPr>
                <w:rFonts w:asciiTheme="majorHAnsi" w:hAnsiTheme="majorHAnsi" w:cs="Arial"/>
                <w:sz w:val="16"/>
                <w:szCs w:val="16"/>
                <w:vertAlign w:val="superscript"/>
              </w:rPr>
              <w:t>*</w:t>
            </w:r>
            <w:r w:rsidR="00142518">
              <w:rPr>
                <w:rFonts w:asciiTheme="majorHAnsi" w:hAnsiTheme="majorHAnsi" w:cs="Arial"/>
                <w:sz w:val="16"/>
                <w:szCs w:val="16"/>
              </w:rPr>
              <w:t>Associate Professor, Mechanical Engineering Department, Tarbiat Modares University</w:t>
            </w:r>
          </w:p>
        </w:tc>
        <w:tc>
          <w:tcPr>
            <w:tcW w:w="1513" w:type="pct"/>
            <w:vAlign w:val="center"/>
          </w:tcPr>
          <w:p w14:paraId="0E6BE943" w14:textId="2C7EA7BD" w:rsidR="00E83C8D" w:rsidRPr="001424B2" w:rsidRDefault="00142518" w:rsidP="00FD6730">
            <w:pPr>
              <w:pStyle w:val="AuthorInfo"/>
              <w:bidi w:val="0"/>
              <w:spacing w:after="0"/>
              <w:jc w:val="left"/>
              <w:rPr>
                <w:rFonts w:asciiTheme="majorHAnsi" w:hAnsiTheme="majorHAnsi"/>
                <w:sz w:val="16"/>
                <w:szCs w:val="16"/>
                <w:lang w:val="en-CA"/>
              </w:rPr>
            </w:pPr>
            <w:r w:rsidRPr="00142518">
              <w:rPr>
                <w:rFonts w:asciiTheme="majorHAnsi" w:hAnsiTheme="majorHAnsi"/>
                <w:sz w:val="16"/>
                <w:szCs w:val="16"/>
                <w:lang w:val="en-CA"/>
              </w:rPr>
              <w:t>zabetian@modares.ac.ir</w:t>
            </w:r>
          </w:p>
        </w:tc>
      </w:tr>
    </w:tbl>
    <w:p w14:paraId="5A76BEC1" w14:textId="3AA2150C" w:rsidR="001B7CC4" w:rsidRPr="00E9223E" w:rsidRDefault="001B7CC4" w:rsidP="00E83C8D">
      <w:pPr>
        <w:keepNext/>
        <w:bidi w:val="0"/>
        <w:spacing w:before="240"/>
        <w:jc w:val="both"/>
        <w:outlineLvl w:val="1"/>
        <w:rPr>
          <w:rFonts w:asciiTheme="majorHAnsi" w:hAnsiTheme="majorHAnsi" w:cs="Arial"/>
          <w:b/>
          <w:bCs/>
          <w:sz w:val="20"/>
          <w:szCs w:val="20"/>
        </w:rPr>
      </w:pPr>
      <w:r w:rsidRPr="00E9223E">
        <w:rPr>
          <w:rFonts w:asciiTheme="majorHAnsi" w:hAnsiTheme="majorHAnsi" w:cs="Arial"/>
          <w:b/>
          <w:bCs/>
          <w:sz w:val="20"/>
          <w:szCs w:val="20"/>
        </w:rPr>
        <w:t>Abstract</w:t>
      </w:r>
    </w:p>
    <w:p w14:paraId="6962ECF9" w14:textId="1514AC18" w:rsidR="00D77B6F" w:rsidRPr="00E83C8D" w:rsidRDefault="00B73A90" w:rsidP="00E83C8D">
      <w:pPr>
        <w:bidi w:val="0"/>
        <w:jc w:val="both"/>
        <w:rPr>
          <w:rFonts w:asciiTheme="majorHAnsi" w:hAnsiTheme="majorHAnsi" w:cs="Arial"/>
          <w:sz w:val="20"/>
          <w:szCs w:val="20"/>
        </w:rPr>
      </w:pPr>
      <w:r w:rsidRPr="00E9223E">
        <w:rPr>
          <w:rFonts w:asciiTheme="majorHAnsi" w:hAnsiTheme="majorHAnsi" w:cs="Arial"/>
          <w:sz w:val="20"/>
          <w:szCs w:val="20"/>
        </w:rPr>
        <w:t xml:space="preserve">Microfluidic separation has </w:t>
      </w:r>
      <w:r w:rsidR="00122698">
        <w:rPr>
          <w:rFonts w:asciiTheme="majorHAnsi" w:hAnsiTheme="majorHAnsi" w:cs="Arial"/>
          <w:sz w:val="20"/>
          <w:szCs w:val="20"/>
        </w:rPr>
        <w:t>recently absorbed considerable attention among scientists due to its distinct advantages over conventional separation methods</w:t>
      </w:r>
      <w:r w:rsidR="00D77B6F">
        <w:rPr>
          <w:rFonts w:asciiTheme="majorHAnsi" w:hAnsiTheme="majorHAnsi" w:cs="Arial"/>
          <w:sz w:val="20"/>
          <w:szCs w:val="20"/>
        </w:rPr>
        <w:t>,</w:t>
      </w:r>
      <w:r w:rsidR="00122698">
        <w:rPr>
          <w:rFonts w:asciiTheme="majorHAnsi" w:hAnsiTheme="majorHAnsi" w:cs="Arial"/>
          <w:sz w:val="20"/>
          <w:szCs w:val="20"/>
        </w:rPr>
        <w:t xml:space="preserve"> such as low cost and</w:t>
      </w:r>
      <w:r w:rsidR="00C062F4" w:rsidRPr="00E9223E">
        <w:rPr>
          <w:rFonts w:asciiTheme="majorHAnsi" w:hAnsiTheme="majorHAnsi" w:cs="Arial"/>
          <w:sz w:val="20"/>
          <w:szCs w:val="20"/>
        </w:rPr>
        <w:t xml:space="preserve"> </w:t>
      </w:r>
      <w:r w:rsidR="00B711A5" w:rsidRPr="00E9223E">
        <w:rPr>
          <w:rFonts w:asciiTheme="majorHAnsi" w:hAnsiTheme="majorHAnsi" w:cs="Arial"/>
          <w:sz w:val="20"/>
          <w:szCs w:val="20"/>
        </w:rPr>
        <w:t>noninvasive performance.</w:t>
      </w:r>
      <w:r w:rsidR="00813994" w:rsidRPr="00E9223E">
        <w:rPr>
          <w:rFonts w:asciiTheme="majorHAnsi" w:hAnsiTheme="majorHAnsi" w:cs="Arial"/>
          <w:sz w:val="20"/>
          <w:szCs w:val="20"/>
        </w:rPr>
        <w:t xml:space="preserve"> </w:t>
      </w:r>
      <w:r w:rsidR="00122698">
        <w:rPr>
          <w:rFonts w:asciiTheme="majorHAnsi" w:hAnsiTheme="majorHAnsi" w:cs="Arial"/>
          <w:sz w:val="20"/>
          <w:szCs w:val="20"/>
        </w:rPr>
        <w:t>M</w:t>
      </w:r>
      <w:r w:rsidR="00593EC8" w:rsidRPr="00E9223E">
        <w:rPr>
          <w:rFonts w:asciiTheme="majorHAnsi" w:hAnsiTheme="majorHAnsi" w:cs="Arial"/>
          <w:sz w:val="20"/>
          <w:szCs w:val="20"/>
        </w:rPr>
        <w:t xml:space="preserve">icrofluidic separation can be divided into two </w:t>
      </w:r>
      <w:r w:rsidR="00AC0552" w:rsidRPr="00E9223E">
        <w:rPr>
          <w:rFonts w:asciiTheme="majorHAnsi" w:hAnsiTheme="majorHAnsi" w:cs="Arial"/>
          <w:sz w:val="20"/>
          <w:szCs w:val="20"/>
        </w:rPr>
        <w:t>categories;</w:t>
      </w:r>
      <w:r w:rsidR="00593EC8" w:rsidRPr="00E9223E">
        <w:rPr>
          <w:rFonts w:asciiTheme="majorHAnsi" w:hAnsiTheme="majorHAnsi" w:cs="Arial"/>
          <w:sz w:val="20"/>
          <w:szCs w:val="20"/>
        </w:rPr>
        <w:t xml:space="preserve"> active </w:t>
      </w:r>
      <w:r w:rsidR="00D129EA" w:rsidRPr="00E9223E">
        <w:rPr>
          <w:rFonts w:asciiTheme="majorHAnsi" w:hAnsiTheme="majorHAnsi" w:cs="Arial"/>
          <w:sz w:val="20"/>
          <w:szCs w:val="20"/>
        </w:rPr>
        <w:t>ones</w:t>
      </w:r>
      <w:r w:rsidR="00593EC8" w:rsidRPr="00E9223E">
        <w:rPr>
          <w:rFonts w:asciiTheme="majorHAnsi" w:hAnsiTheme="majorHAnsi" w:cs="Arial"/>
          <w:sz w:val="20"/>
          <w:szCs w:val="20"/>
        </w:rPr>
        <w:t xml:space="preserve"> that use external force field</w:t>
      </w:r>
      <w:r w:rsidR="00122698">
        <w:rPr>
          <w:rFonts w:asciiTheme="majorHAnsi" w:hAnsiTheme="majorHAnsi" w:cs="Arial"/>
          <w:sz w:val="20"/>
          <w:szCs w:val="20"/>
        </w:rPr>
        <w:t>s</w:t>
      </w:r>
      <w:r w:rsidR="00593EC8" w:rsidRPr="00E9223E">
        <w:rPr>
          <w:rFonts w:asciiTheme="majorHAnsi" w:hAnsiTheme="majorHAnsi" w:cs="Arial"/>
          <w:sz w:val="20"/>
          <w:szCs w:val="20"/>
        </w:rPr>
        <w:t xml:space="preserve"> such as acoustic </w:t>
      </w:r>
      <w:r w:rsidR="00122698">
        <w:rPr>
          <w:rFonts w:asciiTheme="majorHAnsi" w:hAnsiTheme="majorHAnsi" w:cs="Arial"/>
          <w:sz w:val="20"/>
          <w:szCs w:val="20"/>
        </w:rPr>
        <w:t xml:space="preserve">and </w:t>
      </w:r>
      <w:r w:rsidR="00D129EA" w:rsidRPr="00E9223E">
        <w:rPr>
          <w:rFonts w:asciiTheme="majorHAnsi" w:hAnsiTheme="majorHAnsi" w:cs="Arial"/>
          <w:sz w:val="20"/>
          <w:szCs w:val="20"/>
        </w:rPr>
        <w:t>magnetic</w:t>
      </w:r>
      <w:r w:rsidR="00122698">
        <w:rPr>
          <w:rFonts w:asciiTheme="majorHAnsi" w:hAnsiTheme="majorHAnsi" w:cs="Arial"/>
          <w:sz w:val="20"/>
          <w:szCs w:val="20"/>
        </w:rPr>
        <w:t xml:space="preserve">; </w:t>
      </w:r>
      <w:r w:rsidR="00593EC8" w:rsidRPr="00E9223E">
        <w:rPr>
          <w:rFonts w:asciiTheme="majorHAnsi" w:hAnsiTheme="majorHAnsi" w:cs="Arial"/>
          <w:sz w:val="20"/>
          <w:szCs w:val="20"/>
        </w:rPr>
        <w:t xml:space="preserve">and passive </w:t>
      </w:r>
      <w:r w:rsidR="00D129EA" w:rsidRPr="00E9223E">
        <w:rPr>
          <w:rFonts w:asciiTheme="majorHAnsi" w:hAnsiTheme="majorHAnsi" w:cs="Arial"/>
          <w:sz w:val="20"/>
          <w:szCs w:val="20"/>
        </w:rPr>
        <w:t>ones that depend on the channel structure and fluid properties</w:t>
      </w:r>
      <w:r w:rsidR="00514942" w:rsidRPr="00E9223E">
        <w:rPr>
          <w:rFonts w:asciiTheme="majorHAnsi" w:hAnsiTheme="majorHAnsi" w:cs="Arial"/>
          <w:sz w:val="20"/>
          <w:szCs w:val="20"/>
        </w:rPr>
        <w:t>. Inertial microfluidics</w:t>
      </w:r>
      <w:r w:rsidR="00122698">
        <w:rPr>
          <w:rFonts w:asciiTheme="majorHAnsi" w:hAnsiTheme="majorHAnsi" w:cs="Arial"/>
          <w:sz w:val="20"/>
          <w:szCs w:val="20"/>
        </w:rPr>
        <w:t>, one of the kinds of passive separation, is often favored because of its simplicity, low cost, and</w:t>
      </w:r>
      <w:r w:rsidR="000F20B6" w:rsidRPr="00E9223E">
        <w:rPr>
          <w:rFonts w:asciiTheme="majorHAnsi" w:hAnsiTheme="majorHAnsi" w:cs="Arial"/>
          <w:sz w:val="20"/>
          <w:szCs w:val="20"/>
        </w:rPr>
        <w:t xml:space="preserve"> high throughput. </w:t>
      </w:r>
      <w:r w:rsidR="00D77B6F">
        <w:rPr>
          <w:rFonts w:asciiTheme="majorHAnsi" w:hAnsiTheme="majorHAnsi" w:cs="Arial"/>
          <w:sz w:val="20"/>
          <w:szCs w:val="20"/>
        </w:rPr>
        <w:t>Spiral ones have detached significant attention despite complicated concepts among the inertial microfluidics approach, such as straight channels with pillar array and expansion-contraction channels</w:t>
      </w:r>
      <w:r w:rsidR="00871F2B" w:rsidRPr="00E9223E">
        <w:rPr>
          <w:rFonts w:asciiTheme="majorHAnsi" w:hAnsiTheme="majorHAnsi" w:cs="Arial"/>
          <w:sz w:val="20"/>
          <w:szCs w:val="20"/>
        </w:rPr>
        <w:t>.</w:t>
      </w:r>
      <w:r w:rsidR="00593EC8" w:rsidRPr="00E9223E">
        <w:rPr>
          <w:rFonts w:asciiTheme="majorHAnsi" w:hAnsiTheme="majorHAnsi" w:cs="Arial"/>
          <w:sz w:val="20"/>
          <w:szCs w:val="20"/>
        </w:rPr>
        <w:t xml:space="preserve"> </w:t>
      </w:r>
      <w:r w:rsidR="00871F2B" w:rsidRPr="00E9223E">
        <w:rPr>
          <w:rFonts w:asciiTheme="majorHAnsi" w:hAnsiTheme="majorHAnsi" w:cs="Arial"/>
          <w:sz w:val="20"/>
          <w:szCs w:val="20"/>
        </w:rPr>
        <w:t>T</w:t>
      </w:r>
      <w:r w:rsidR="00A15C4D" w:rsidRPr="00E9223E">
        <w:rPr>
          <w:rFonts w:asciiTheme="majorHAnsi" w:hAnsiTheme="majorHAnsi" w:cs="Arial"/>
          <w:sz w:val="20"/>
          <w:szCs w:val="20"/>
        </w:rPr>
        <w:t>his new means of cell separati</w:t>
      </w:r>
      <w:r w:rsidR="00B772A8" w:rsidRPr="00E9223E">
        <w:rPr>
          <w:rFonts w:asciiTheme="majorHAnsi" w:hAnsiTheme="majorHAnsi" w:cs="Arial"/>
          <w:sz w:val="20"/>
          <w:szCs w:val="20"/>
        </w:rPr>
        <w:t>on</w:t>
      </w:r>
      <w:r w:rsidR="00A15C4D" w:rsidRPr="00E9223E">
        <w:rPr>
          <w:rFonts w:asciiTheme="majorHAnsi" w:hAnsiTheme="majorHAnsi" w:cs="Arial"/>
          <w:sz w:val="20"/>
          <w:szCs w:val="20"/>
        </w:rPr>
        <w:t xml:space="preserve"> are used in isolation of </w:t>
      </w:r>
      <w:r w:rsidR="00A15C4D" w:rsidRPr="00E9223E">
        <w:rPr>
          <w:spacing w:val="1"/>
          <w:sz w:val="20"/>
        </w:rPr>
        <w:t xml:space="preserve">Circulating </w:t>
      </w:r>
      <w:r w:rsidR="00D77B6F">
        <w:rPr>
          <w:spacing w:val="1"/>
          <w:sz w:val="20"/>
        </w:rPr>
        <w:t>T</w:t>
      </w:r>
      <w:r w:rsidR="00A15C4D" w:rsidRPr="00E9223E">
        <w:rPr>
          <w:spacing w:val="1"/>
          <w:sz w:val="20"/>
        </w:rPr>
        <w:t xml:space="preserve">umor </w:t>
      </w:r>
      <w:r w:rsidR="00D77B6F">
        <w:rPr>
          <w:spacing w:val="1"/>
          <w:sz w:val="20"/>
        </w:rPr>
        <w:t>C</w:t>
      </w:r>
      <w:r w:rsidR="00A15C4D" w:rsidRPr="00E9223E">
        <w:rPr>
          <w:spacing w:val="1"/>
          <w:sz w:val="20"/>
        </w:rPr>
        <w:t>ells (CTCs) that are cancer cells and originate from a primary tumor cell and travel to other body parts through the bloodstream</w:t>
      </w:r>
      <w:r w:rsidR="00D77B6F">
        <w:rPr>
          <w:spacing w:val="1"/>
          <w:sz w:val="20"/>
        </w:rPr>
        <w:t xml:space="preserve">. </w:t>
      </w:r>
      <w:r w:rsidR="0035071F" w:rsidRPr="00E9223E">
        <w:rPr>
          <w:rFonts w:asciiTheme="majorHAnsi" w:hAnsiTheme="majorHAnsi" w:cs="Arial"/>
          <w:sz w:val="20"/>
          <w:szCs w:val="20"/>
        </w:rPr>
        <w:t xml:space="preserve">This article proposed a novel microchannel </w:t>
      </w:r>
      <w:r w:rsidR="00123F91" w:rsidRPr="00E9223E">
        <w:rPr>
          <w:rFonts w:asciiTheme="majorHAnsi" w:hAnsiTheme="majorHAnsi" w:cs="Arial"/>
          <w:sz w:val="20"/>
          <w:szCs w:val="20"/>
        </w:rPr>
        <w:t>with w</w:t>
      </w:r>
      <w:r w:rsidR="00D63B8D" w:rsidRPr="00E9223E">
        <w:rPr>
          <w:rFonts w:asciiTheme="majorHAnsi" w:hAnsiTheme="majorHAnsi" w:cs="Arial"/>
          <w:sz w:val="20"/>
          <w:szCs w:val="20"/>
        </w:rPr>
        <w:t>h</w:t>
      </w:r>
      <w:r w:rsidR="00123F91" w:rsidRPr="00E9223E">
        <w:rPr>
          <w:rFonts w:asciiTheme="majorHAnsi" w:hAnsiTheme="majorHAnsi" w:cs="Arial"/>
          <w:sz w:val="20"/>
          <w:szCs w:val="20"/>
        </w:rPr>
        <w:t>ich</w:t>
      </w:r>
      <w:r w:rsidR="00DB3895" w:rsidRPr="00E9223E">
        <w:rPr>
          <w:rFonts w:asciiTheme="majorHAnsi" w:hAnsiTheme="majorHAnsi" w:cs="Arial"/>
          <w:sz w:val="20"/>
          <w:szCs w:val="20"/>
        </w:rPr>
        <w:t xml:space="preserve"> </w:t>
      </w:r>
      <w:r w:rsidR="0035071F" w:rsidRPr="00E9223E">
        <w:rPr>
          <w:rFonts w:asciiTheme="majorHAnsi" w:hAnsiTheme="majorHAnsi" w:cs="Arial"/>
          <w:sz w:val="20"/>
          <w:szCs w:val="20"/>
        </w:rPr>
        <w:t xml:space="preserve">two types of CTC, </w:t>
      </w:r>
      <w:r w:rsidR="009F264F">
        <w:rPr>
          <w:rFonts w:asciiTheme="majorHAnsi" w:hAnsiTheme="majorHAnsi" w:cs="Arial"/>
          <w:sz w:val="20"/>
          <w:szCs w:val="20"/>
        </w:rPr>
        <w:t xml:space="preserve">including </w:t>
      </w:r>
      <w:r w:rsidR="00514686" w:rsidRPr="00E9223E">
        <w:rPr>
          <w:rFonts w:asciiTheme="majorHAnsi" w:hAnsiTheme="majorHAnsi" w:cs="Arial"/>
          <w:sz w:val="20"/>
          <w:szCs w:val="20"/>
        </w:rPr>
        <w:t>HL-60</w:t>
      </w:r>
      <w:r w:rsidR="00944D37" w:rsidRPr="00E9223E">
        <w:rPr>
          <w:rFonts w:asciiTheme="majorHAnsi" w:hAnsiTheme="majorHAnsi" w:cs="Arial"/>
          <w:sz w:val="20"/>
          <w:szCs w:val="20"/>
        </w:rPr>
        <w:t>,</w:t>
      </w:r>
      <w:r w:rsidR="0035071F" w:rsidRPr="00E9223E">
        <w:rPr>
          <w:rFonts w:asciiTheme="majorHAnsi" w:hAnsiTheme="majorHAnsi" w:cs="Arial"/>
          <w:sz w:val="20"/>
          <w:szCs w:val="20"/>
        </w:rPr>
        <w:t xml:space="preserve"> and </w:t>
      </w:r>
      <w:r w:rsidR="00514686" w:rsidRPr="00E9223E">
        <w:rPr>
          <w:rFonts w:asciiTheme="majorHAnsi" w:hAnsiTheme="majorHAnsi" w:cs="Arial"/>
          <w:sz w:val="20"/>
          <w:szCs w:val="20"/>
        </w:rPr>
        <w:t>HEPG2</w:t>
      </w:r>
      <w:r w:rsidR="00DF5B88">
        <w:rPr>
          <w:rFonts w:asciiTheme="majorHAnsi" w:hAnsiTheme="majorHAnsi" w:cs="Arial"/>
          <w:sz w:val="20"/>
          <w:szCs w:val="20"/>
        </w:rPr>
        <w:t>, are human blood and lung cancer, respectively,</w:t>
      </w:r>
      <w:r w:rsidR="00123F91" w:rsidRPr="00E9223E">
        <w:rPr>
          <w:rFonts w:asciiTheme="majorHAnsi" w:hAnsiTheme="majorHAnsi" w:cs="Arial"/>
          <w:sz w:val="20"/>
          <w:szCs w:val="20"/>
        </w:rPr>
        <w:t xml:space="preserve"> </w:t>
      </w:r>
      <w:r w:rsidR="00D77B6F">
        <w:rPr>
          <w:rFonts w:asciiTheme="majorHAnsi" w:hAnsiTheme="majorHAnsi" w:cs="Arial"/>
          <w:sz w:val="20"/>
          <w:szCs w:val="20"/>
        </w:rPr>
        <w:t xml:space="preserve">are divided, with high efficiency and purity of 90% for HEPG2 and </w:t>
      </w:r>
      <w:r w:rsidR="00D77B6F" w:rsidRPr="00E9223E">
        <w:rPr>
          <w:rFonts w:eastAsia="SimSun"/>
          <w:spacing w:val="-1"/>
          <w:sz w:val="20"/>
          <w:szCs w:val="20"/>
          <w:lang w:eastAsia="x-none"/>
        </w:rPr>
        <w:t xml:space="preserve">efficiency </w:t>
      </w:r>
      <w:r w:rsidR="00D77B6F">
        <w:rPr>
          <w:rFonts w:eastAsia="SimSun"/>
          <w:spacing w:val="-1"/>
          <w:sz w:val="20"/>
          <w:szCs w:val="20"/>
          <w:lang w:eastAsia="x-none"/>
        </w:rPr>
        <w:t xml:space="preserve">of </w:t>
      </w:r>
      <w:r w:rsidR="00D77B6F" w:rsidRPr="00E9223E">
        <w:rPr>
          <w:rFonts w:eastAsia="SimSun"/>
          <w:spacing w:val="-1"/>
          <w:sz w:val="20"/>
          <w:szCs w:val="20"/>
          <w:lang w:eastAsia="x-none"/>
        </w:rPr>
        <w:t xml:space="preserve">100% and purity </w:t>
      </w:r>
      <w:r w:rsidR="00D77B6F">
        <w:rPr>
          <w:rFonts w:eastAsia="SimSun"/>
          <w:spacing w:val="-1"/>
          <w:sz w:val="20"/>
          <w:szCs w:val="20"/>
          <w:lang w:eastAsia="x-none"/>
        </w:rPr>
        <w:t xml:space="preserve">of </w:t>
      </w:r>
      <w:r w:rsidR="00D77B6F" w:rsidRPr="00E9223E">
        <w:rPr>
          <w:rFonts w:eastAsia="SimSun"/>
          <w:spacing w:val="-1"/>
          <w:sz w:val="20"/>
          <w:szCs w:val="20"/>
          <w:lang w:eastAsia="x-none"/>
        </w:rPr>
        <w:t>83%</w:t>
      </w:r>
      <w:r w:rsidR="00D77B6F">
        <w:rPr>
          <w:rFonts w:eastAsia="SimSun"/>
          <w:spacing w:val="-1"/>
          <w:sz w:val="20"/>
          <w:szCs w:val="20"/>
          <w:lang w:eastAsia="x-none"/>
        </w:rPr>
        <w:t xml:space="preserve"> For HL-60 separation</w:t>
      </w:r>
      <w:r w:rsidR="00126576">
        <w:rPr>
          <w:rFonts w:asciiTheme="majorHAnsi" w:hAnsiTheme="majorHAnsi" w:cs="Arial"/>
          <w:sz w:val="20"/>
          <w:szCs w:val="20"/>
        </w:rPr>
        <w:t>.</w:t>
      </w:r>
      <w:r w:rsidR="0044044D" w:rsidRPr="00E9223E">
        <w:t xml:space="preserve"> </w:t>
      </w:r>
      <w:r w:rsidR="0044044D" w:rsidRPr="00E9223E">
        <w:rPr>
          <w:rFonts w:asciiTheme="majorHAnsi" w:hAnsiTheme="majorHAnsi" w:cs="Arial"/>
          <w:sz w:val="20"/>
          <w:szCs w:val="20"/>
        </w:rPr>
        <w:t xml:space="preserve">It is worth mentioning that the mean diameter of HL-60 </w:t>
      </w:r>
      <w:r w:rsidR="00DF5B88">
        <w:rPr>
          <w:rFonts w:asciiTheme="majorHAnsi" w:hAnsiTheme="majorHAnsi" w:cs="Arial"/>
          <w:sz w:val="20"/>
          <w:szCs w:val="20"/>
        </w:rPr>
        <w:t>is approximately</w:t>
      </w:r>
      <w:r w:rsidR="0044044D" w:rsidRPr="00E9223E">
        <w:rPr>
          <w:rFonts w:asciiTheme="majorHAnsi" w:hAnsiTheme="majorHAnsi" w:cs="Arial"/>
          <w:sz w:val="20"/>
          <w:szCs w:val="20"/>
        </w:rPr>
        <w:t xml:space="preserve"> 15μm</w:t>
      </w:r>
      <w:r w:rsidR="00D77B6F">
        <w:rPr>
          <w:rFonts w:asciiTheme="majorHAnsi" w:hAnsiTheme="majorHAnsi" w:cs="Arial"/>
          <w:sz w:val="20"/>
          <w:szCs w:val="20"/>
        </w:rPr>
        <w:t>,</w:t>
      </w:r>
      <w:r w:rsidR="0044044D" w:rsidRPr="00E9223E">
        <w:rPr>
          <w:rFonts w:asciiTheme="majorHAnsi" w:hAnsiTheme="majorHAnsi" w:cs="Arial"/>
          <w:sz w:val="20"/>
          <w:szCs w:val="20"/>
        </w:rPr>
        <w:t xml:space="preserve"> and </w:t>
      </w:r>
      <w:r w:rsidR="00126576">
        <w:rPr>
          <w:rFonts w:asciiTheme="majorHAnsi" w:hAnsiTheme="majorHAnsi" w:cs="Arial"/>
          <w:sz w:val="20"/>
          <w:szCs w:val="20"/>
        </w:rPr>
        <w:t xml:space="preserve">that of </w:t>
      </w:r>
      <w:r w:rsidR="0044044D" w:rsidRPr="00E9223E">
        <w:rPr>
          <w:rFonts w:asciiTheme="majorHAnsi" w:hAnsiTheme="majorHAnsi" w:cs="Arial"/>
          <w:sz w:val="20"/>
          <w:szCs w:val="20"/>
        </w:rPr>
        <w:t>HEPG2 is 18μm</w:t>
      </w:r>
      <w:r w:rsidR="00126576">
        <w:rPr>
          <w:rFonts w:asciiTheme="majorHAnsi" w:hAnsiTheme="majorHAnsi" w:cs="Arial"/>
          <w:sz w:val="20"/>
          <w:szCs w:val="20"/>
        </w:rPr>
        <w:t>;</w:t>
      </w:r>
      <w:r w:rsidR="0044044D" w:rsidRPr="00E9223E">
        <w:rPr>
          <w:rFonts w:asciiTheme="majorHAnsi" w:hAnsiTheme="majorHAnsi" w:cs="Arial"/>
          <w:sz w:val="20"/>
          <w:szCs w:val="20"/>
        </w:rPr>
        <w:t xml:space="preserve"> therefore</w:t>
      </w:r>
      <w:r w:rsidR="00D77B6F">
        <w:rPr>
          <w:rFonts w:asciiTheme="majorHAnsi" w:hAnsiTheme="majorHAnsi" w:cs="Arial"/>
          <w:sz w:val="20"/>
          <w:szCs w:val="20"/>
        </w:rPr>
        <w:t>,</w:t>
      </w:r>
      <w:r w:rsidR="0044044D" w:rsidRPr="00E9223E">
        <w:rPr>
          <w:rFonts w:asciiTheme="majorHAnsi" w:hAnsiTheme="majorHAnsi" w:cs="Arial"/>
          <w:sz w:val="20"/>
          <w:szCs w:val="20"/>
        </w:rPr>
        <w:t xml:space="preserve"> this spiral channel </w:t>
      </w:r>
      <w:r w:rsidR="00DB4592" w:rsidRPr="00E9223E">
        <w:rPr>
          <w:rFonts w:asciiTheme="majorHAnsi" w:hAnsiTheme="majorHAnsi" w:cs="Arial"/>
          <w:sz w:val="20"/>
          <w:szCs w:val="20"/>
        </w:rPr>
        <w:t>can</w:t>
      </w:r>
      <w:r w:rsidR="0044044D" w:rsidRPr="00E9223E">
        <w:rPr>
          <w:rFonts w:asciiTheme="majorHAnsi" w:hAnsiTheme="majorHAnsi" w:cs="Arial"/>
          <w:sz w:val="20"/>
          <w:szCs w:val="20"/>
        </w:rPr>
        <w:t xml:space="preserve"> separate particles with a minimum size difference of 3μm</w:t>
      </w:r>
      <w:r w:rsidR="0035071F" w:rsidRPr="00E9223E">
        <w:rPr>
          <w:rFonts w:asciiTheme="majorHAnsi" w:hAnsiTheme="majorHAnsi" w:cs="Arial"/>
          <w:sz w:val="20"/>
          <w:szCs w:val="20"/>
        </w:rPr>
        <w:t>.</w:t>
      </w:r>
    </w:p>
    <w:p w14:paraId="3FB48152" w14:textId="00880D9B" w:rsidR="001B7CC4" w:rsidRPr="00E83C8D" w:rsidRDefault="001B7CC4" w:rsidP="00E83C8D">
      <w:pPr>
        <w:keepNext/>
        <w:bidi w:val="0"/>
        <w:spacing w:after="240"/>
        <w:jc w:val="both"/>
        <w:outlineLvl w:val="1"/>
        <w:rPr>
          <w:rFonts w:asciiTheme="majorHAnsi" w:hAnsiTheme="majorHAnsi" w:cs="Arial"/>
          <w:sz w:val="20"/>
          <w:szCs w:val="20"/>
        </w:rPr>
      </w:pPr>
      <w:r w:rsidRPr="00E9223E">
        <w:rPr>
          <w:rFonts w:asciiTheme="majorHAnsi" w:hAnsiTheme="majorHAnsi" w:cs="Arial"/>
          <w:b/>
          <w:bCs/>
          <w:sz w:val="20"/>
          <w:szCs w:val="20"/>
        </w:rPr>
        <w:t>Keywords:</w:t>
      </w:r>
      <w:r w:rsidRPr="00E9223E">
        <w:rPr>
          <w:rFonts w:asciiTheme="majorHAnsi" w:hAnsiTheme="majorHAnsi" w:cs="Arial"/>
          <w:sz w:val="20"/>
          <w:szCs w:val="20"/>
        </w:rPr>
        <w:t xml:space="preserve"> </w:t>
      </w:r>
      <w:r w:rsidR="00D048CA">
        <w:rPr>
          <w:rFonts w:asciiTheme="majorHAnsi" w:hAnsiTheme="majorHAnsi" w:cs="Arial"/>
          <w:sz w:val="20"/>
          <w:szCs w:val="20"/>
        </w:rPr>
        <w:t xml:space="preserve">Passive separation, </w:t>
      </w:r>
      <w:r w:rsidR="00126576">
        <w:rPr>
          <w:rFonts w:asciiTheme="majorHAnsi" w:hAnsiTheme="majorHAnsi" w:cs="Arial"/>
          <w:sz w:val="20"/>
          <w:szCs w:val="20"/>
        </w:rPr>
        <w:t>S</w:t>
      </w:r>
      <w:r w:rsidR="00D63B8D" w:rsidRPr="00E9223E">
        <w:rPr>
          <w:rFonts w:asciiTheme="majorHAnsi" w:hAnsiTheme="majorHAnsi" w:cs="Arial"/>
          <w:sz w:val="20"/>
          <w:szCs w:val="20"/>
        </w:rPr>
        <w:t xml:space="preserve">piral microchannel, </w:t>
      </w:r>
      <w:r w:rsidR="00D048CA">
        <w:rPr>
          <w:rFonts w:asciiTheme="majorHAnsi" w:hAnsiTheme="majorHAnsi" w:cs="Arial"/>
          <w:sz w:val="20"/>
          <w:szCs w:val="20"/>
        </w:rPr>
        <w:t>CTCs</w:t>
      </w:r>
      <w:r w:rsidR="000D4809" w:rsidRPr="00E9223E">
        <w:rPr>
          <w:rFonts w:asciiTheme="majorHAnsi" w:hAnsiTheme="majorHAnsi" w:cs="Arial"/>
          <w:sz w:val="20"/>
          <w:szCs w:val="20"/>
        </w:rPr>
        <w:t>,</w:t>
      </w:r>
      <w:r w:rsidR="00D77B6F">
        <w:rPr>
          <w:rFonts w:asciiTheme="majorHAnsi" w:hAnsiTheme="majorHAnsi" w:cs="Arial"/>
          <w:sz w:val="20"/>
          <w:szCs w:val="20"/>
        </w:rPr>
        <w:t xml:space="preserve"> </w:t>
      </w:r>
      <w:r w:rsidR="00D048CA">
        <w:rPr>
          <w:rFonts w:asciiTheme="majorHAnsi" w:hAnsiTheme="majorHAnsi" w:cs="Arial"/>
          <w:sz w:val="20"/>
          <w:szCs w:val="20"/>
        </w:rPr>
        <w:t>separation efficiency, separation purity</w:t>
      </w:r>
      <w:r w:rsidR="00D63B8D" w:rsidRPr="00E9223E">
        <w:rPr>
          <w:rFonts w:asciiTheme="majorHAnsi" w:hAnsiTheme="majorHAnsi" w:cs="Arial"/>
          <w:sz w:val="20"/>
          <w:szCs w:val="20"/>
        </w:rPr>
        <w:t xml:space="preserve"> </w:t>
      </w:r>
    </w:p>
    <w:p w14:paraId="339DEED9" w14:textId="1D0A3338" w:rsidR="00BD7235" w:rsidRPr="00E9223E" w:rsidRDefault="00BD7235" w:rsidP="001B7CC4">
      <w:pPr>
        <w:jc w:val="center"/>
        <w:rPr>
          <w:rFonts w:asciiTheme="majorHAnsi" w:hAnsiTheme="majorHAnsi" w:cs="B Mitra"/>
          <w:b/>
          <w:bCs/>
          <w:sz w:val="32"/>
          <w:szCs w:val="32"/>
          <w:rtl/>
        </w:rPr>
      </w:pPr>
      <w:r>
        <w:rPr>
          <w:rFonts w:asciiTheme="majorHAnsi" w:hAnsiTheme="majorHAnsi" w:cs="B Mitra" w:hint="cs"/>
          <w:b/>
          <w:bCs/>
          <w:sz w:val="32"/>
          <w:szCs w:val="32"/>
          <w:rtl/>
        </w:rPr>
        <w:t>شبیه</w:t>
      </w:r>
      <w:r>
        <w:rPr>
          <w:rFonts w:asciiTheme="majorHAnsi" w:hAnsiTheme="majorHAnsi" w:cs="B Mitra"/>
          <w:b/>
          <w:bCs/>
          <w:sz w:val="32"/>
          <w:szCs w:val="32"/>
          <w:rtl/>
        </w:rPr>
        <w:softHyphen/>
      </w:r>
      <w:r>
        <w:rPr>
          <w:rFonts w:asciiTheme="majorHAnsi" w:hAnsiTheme="majorHAnsi" w:cs="B Mitra" w:hint="cs"/>
          <w:b/>
          <w:bCs/>
          <w:sz w:val="32"/>
          <w:szCs w:val="32"/>
          <w:rtl/>
        </w:rPr>
        <w:t>سازی عددی برای جداسازی دو نوع سلول سرطانی به کمک یک طرح نوآورانه ریزسیالی مارپیچ</w:t>
      </w:r>
    </w:p>
    <w:p w14:paraId="3751DC6F" w14:textId="576B4ED1" w:rsidR="001B7CC4" w:rsidRPr="00E9223E" w:rsidRDefault="00142518" w:rsidP="00E83C8D">
      <w:pPr>
        <w:pStyle w:val="AuthorName"/>
        <w:rPr>
          <w:rFonts w:asciiTheme="majorHAnsi" w:hAnsiTheme="majorHAnsi"/>
          <w:szCs w:val="24"/>
        </w:rPr>
      </w:pPr>
      <w:r>
        <w:rPr>
          <w:rFonts w:asciiTheme="majorHAnsi" w:hAnsiTheme="majorHAnsi" w:hint="cs"/>
          <w:szCs w:val="24"/>
          <w:rtl/>
        </w:rPr>
        <w:t>مرضیه یعقوبی</w:t>
      </w:r>
      <w:r w:rsidR="001B7CC4" w:rsidRPr="00E9223E">
        <w:rPr>
          <w:rFonts w:asciiTheme="majorHAnsi" w:hAnsiTheme="majorHAnsi"/>
          <w:szCs w:val="24"/>
          <w:vertAlign w:val="superscript"/>
          <w:rtl/>
        </w:rPr>
        <w:t>1</w:t>
      </w:r>
      <w:r w:rsidR="001B7CC4" w:rsidRPr="00E9223E">
        <w:rPr>
          <w:rFonts w:asciiTheme="majorHAnsi" w:hAnsiTheme="majorHAnsi"/>
          <w:szCs w:val="24"/>
          <w:rtl/>
        </w:rPr>
        <w:t xml:space="preserve">، </w:t>
      </w:r>
      <w:r>
        <w:rPr>
          <w:rFonts w:asciiTheme="majorHAnsi" w:hAnsiTheme="majorHAnsi" w:hint="cs"/>
          <w:szCs w:val="24"/>
          <w:rtl/>
        </w:rPr>
        <w:t>محمد ضابطیان طرقی</w:t>
      </w:r>
      <w:r w:rsidR="001B7CC4" w:rsidRPr="00E9223E">
        <w:rPr>
          <w:rFonts w:asciiTheme="majorHAnsi" w:hAnsiTheme="majorHAnsi"/>
          <w:szCs w:val="24"/>
          <w:vertAlign w:val="superscript"/>
          <w:rtl/>
        </w:rPr>
        <w:t>2</w:t>
      </w:r>
      <w:r w:rsidRPr="00E9223E">
        <w:rPr>
          <w:rFonts w:asciiTheme="majorHAnsi" w:hAnsiTheme="majorHAnsi"/>
          <w:szCs w:val="24"/>
          <w:vertAlign w:val="superscript"/>
          <w:rtl/>
        </w:rPr>
        <w:t>*</w:t>
      </w:r>
    </w:p>
    <w:tbl>
      <w:tblPr>
        <w:bidiVisual/>
        <w:tblW w:w="5000" w:type="pct"/>
        <w:tblLook w:val="04A0" w:firstRow="1" w:lastRow="0" w:firstColumn="1" w:lastColumn="0" w:noHBand="0" w:noVBand="1"/>
      </w:tblPr>
      <w:tblGrid>
        <w:gridCol w:w="7117"/>
        <w:gridCol w:w="2521"/>
      </w:tblGrid>
      <w:tr w:rsidR="001B7CC4" w:rsidRPr="00E9223E" w14:paraId="4A34EF21" w14:textId="77777777" w:rsidTr="00B34856">
        <w:trPr>
          <w:trHeight w:val="284"/>
        </w:trPr>
        <w:tc>
          <w:tcPr>
            <w:tcW w:w="3692" w:type="pct"/>
            <w:vAlign w:val="center"/>
          </w:tcPr>
          <w:p w14:paraId="5A8265EA" w14:textId="03DA872A" w:rsidR="001B7CC4" w:rsidRPr="00E9223E" w:rsidRDefault="001B7CC4" w:rsidP="00B34856">
            <w:pPr>
              <w:pStyle w:val="AuthorInfo"/>
              <w:spacing w:after="0"/>
              <w:jc w:val="left"/>
              <w:rPr>
                <w:rFonts w:asciiTheme="majorHAnsi" w:hAnsiTheme="majorHAnsi"/>
                <w:sz w:val="18"/>
                <w:szCs w:val="18"/>
                <w:vertAlign w:val="superscript"/>
                <w:rtl/>
              </w:rPr>
            </w:pPr>
            <w:r w:rsidRPr="00E9223E">
              <w:rPr>
                <w:rFonts w:asciiTheme="majorHAnsi" w:hAnsiTheme="majorHAnsi"/>
                <w:sz w:val="18"/>
                <w:szCs w:val="18"/>
                <w:vertAlign w:val="superscript"/>
                <w:rtl/>
              </w:rPr>
              <w:t>1</w:t>
            </w:r>
            <w:r w:rsidR="00637779" w:rsidRPr="00637779">
              <w:rPr>
                <w:rFonts w:asciiTheme="majorHAnsi" w:hAnsiTheme="majorHAnsi"/>
                <w:sz w:val="18"/>
                <w:szCs w:val="18"/>
                <w:rtl/>
              </w:rPr>
              <w:t>دانشجو</w:t>
            </w:r>
            <w:r w:rsidR="00637779" w:rsidRPr="00637779">
              <w:rPr>
                <w:rFonts w:asciiTheme="majorHAnsi" w:hAnsiTheme="majorHAnsi" w:hint="cs"/>
                <w:sz w:val="18"/>
                <w:szCs w:val="18"/>
                <w:rtl/>
              </w:rPr>
              <w:t>ی</w:t>
            </w:r>
            <w:r w:rsidR="00637779" w:rsidRPr="00637779">
              <w:rPr>
                <w:rFonts w:asciiTheme="majorHAnsi" w:hAnsiTheme="majorHAnsi"/>
                <w:sz w:val="18"/>
                <w:szCs w:val="18"/>
                <w:rtl/>
              </w:rPr>
              <w:t xml:space="preserve"> کارشناس</w:t>
            </w:r>
            <w:r w:rsidR="00637779" w:rsidRPr="00637779">
              <w:rPr>
                <w:rFonts w:asciiTheme="majorHAnsi" w:hAnsiTheme="majorHAnsi" w:hint="cs"/>
                <w:sz w:val="18"/>
                <w:szCs w:val="18"/>
                <w:rtl/>
              </w:rPr>
              <w:t>ی</w:t>
            </w:r>
            <w:r w:rsidR="00637779" w:rsidRPr="00637779">
              <w:rPr>
                <w:rFonts w:asciiTheme="majorHAnsi" w:hAnsiTheme="majorHAnsi"/>
                <w:sz w:val="18"/>
                <w:szCs w:val="18"/>
                <w:rtl/>
              </w:rPr>
              <w:t xml:space="preserve"> ارشد گروه مهندس</w:t>
            </w:r>
            <w:r w:rsidR="00637779" w:rsidRPr="00637779">
              <w:rPr>
                <w:rFonts w:asciiTheme="majorHAnsi" w:hAnsiTheme="majorHAnsi" w:hint="cs"/>
                <w:sz w:val="18"/>
                <w:szCs w:val="18"/>
                <w:rtl/>
              </w:rPr>
              <w:t>ی</w:t>
            </w:r>
            <w:r w:rsidR="00637779" w:rsidRPr="00637779">
              <w:rPr>
                <w:rFonts w:asciiTheme="majorHAnsi" w:hAnsiTheme="majorHAnsi"/>
                <w:sz w:val="18"/>
                <w:szCs w:val="18"/>
                <w:rtl/>
              </w:rPr>
              <w:t xml:space="preserve"> مکان</w:t>
            </w:r>
            <w:r w:rsidR="00637779" w:rsidRPr="00637779">
              <w:rPr>
                <w:rFonts w:asciiTheme="majorHAnsi" w:hAnsiTheme="majorHAnsi" w:hint="cs"/>
                <w:sz w:val="18"/>
                <w:szCs w:val="18"/>
                <w:rtl/>
              </w:rPr>
              <w:t>ی</w:t>
            </w:r>
            <w:r w:rsidR="00637779" w:rsidRPr="00637779">
              <w:rPr>
                <w:rFonts w:asciiTheme="majorHAnsi" w:hAnsiTheme="majorHAnsi" w:hint="eastAsia"/>
                <w:sz w:val="18"/>
                <w:szCs w:val="18"/>
                <w:rtl/>
              </w:rPr>
              <w:t>ک</w:t>
            </w:r>
            <w:r w:rsidR="00637779" w:rsidRPr="00637779">
              <w:rPr>
                <w:rFonts w:asciiTheme="majorHAnsi" w:hAnsiTheme="majorHAnsi"/>
                <w:sz w:val="18"/>
                <w:szCs w:val="18"/>
                <w:rtl/>
              </w:rPr>
              <w:t xml:space="preserve"> دانشگاه ترب</w:t>
            </w:r>
            <w:r w:rsidR="00637779" w:rsidRPr="00637779">
              <w:rPr>
                <w:rFonts w:asciiTheme="majorHAnsi" w:hAnsiTheme="majorHAnsi" w:hint="cs"/>
                <w:sz w:val="18"/>
                <w:szCs w:val="18"/>
                <w:rtl/>
              </w:rPr>
              <w:t>ی</w:t>
            </w:r>
            <w:r w:rsidR="00637779" w:rsidRPr="00637779">
              <w:rPr>
                <w:rFonts w:asciiTheme="majorHAnsi" w:hAnsiTheme="majorHAnsi" w:hint="eastAsia"/>
                <w:sz w:val="18"/>
                <w:szCs w:val="18"/>
                <w:rtl/>
              </w:rPr>
              <w:t>ت</w:t>
            </w:r>
            <w:r w:rsidR="00637779" w:rsidRPr="00637779">
              <w:rPr>
                <w:rFonts w:asciiTheme="majorHAnsi" w:hAnsiTheme="majorHAnsi"/>
                <w:sz w:val="18"/>
                <w:szCs w:val="18"/>
                <w:rtl/>
              </w:rPr>
              <w:t xml:space="preserve"> مدرس</w:t>
            </w:r>
          </w:p>
        </w:tc>
        <w:tc>
          <w:tcPr>
            <w:tcW w:w="1308" w:type="pct"/>
            <w:vAlign w:val="center"/>
          </w:tcPr>
          <w:p w14:paraId="578CA8CF" w14:textId="4C9D89BD" w:rsidR="001B7CC4" w:rsidRPr="00E9223E" w:rsidRDefault="00142518" w:rsidP="00B34856">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marzie_yaghubi@modares.ac.ir</w:t>
            </w:r>
          </w:p>
        </w:tc>
      </w:tr>
      <w:tr w:rsidR="001B7CC4" w:rsidRPr="00E9223E" w14:paraId="672564C4" w14:textId="77777777" w:rsidTr="00B34856">
        <w:trPr>
          <w:trHeight w:val="284"/>
        </w:trPr>
        <w:tc>
          <w:tcPr>
            <w:tcW w:w="3692" w:type="pct"/>
            <w:vAlign w:val="center"/>
          </w:tcPr>
          <w:p w14:paraId="6BC6AE56" w14:textId="2C5A7A66" w:rsidR="001B7CC4" w:rsidRPr="00E9223E" w:rsidRDefault="001B7CC4" w:rsidP="00B34856">
            <w:pPr>
              <w:pStyle w:val="AuthorInfo"/>
              <w:spacing w:after="0"/>
              <w:jc w:val="left"/>
              <w:rPr>
                <w:rFonts w:asciiTheme="majorHAnsi" w:hAnsiTheme="majorHAnsi"/>
                <w:sz w:val="18"/>
                <w:szCs w:val="18"/>
                <w:vertAlign w:val="superscript"/>
                <w:rtl/>
              </w:rPr>
            </w:pPr>
            <w:r w:rsidRPr="00E9223E">
              <w:rPr>
                <w:rFonts w:asciiTheme="majorHAnsi" w:hAnsiTheme="majorHAnsi"/>
                <w:sz w:val="18"/>
                <w:szCs w:val="18"/>
                <w:vertAlign w:val="superscript"/>
                <w:rtl/>
              </w:rPr>
              <w:t>2</w:t>
            </w:r>
            <w:r w:rsidR="00142518" w:rsidRPr="00E9223E">
              <w:rPr>
                <w:rFonts w:asciiTheme="majorHAnsi" w:hAnsiTheme="majorHAnsi"/>
                <w:sz w:val="18"/>
                <w:szCs w:val="18"/>
                <w:vertAlign w:val="superscript"/>
                <w:rtl/>
              </w:rPr>
              <w:t>*</w:t>
            </w:r>
            <w:r w:rsidR="00637779" w:rsidRPr="00637779">
              <w:rPr>
                <w:rFonts w:asciiTheme="majorHAnsi" w:hAnsiTheme="majorHAnsi"/>
                <w:sz w:val="18"/>
                <w:szCs w:val="18"/>
                <w:rtl/>
              </w:rPr>
              <w:t>عضو ه</w:t>
            </w:r>
            <w:r w:rsidR="00637779" w:rsidRPr="00637779">
              <w:rPr>
                <w:rFonts w:asciiTheme="majorHAnsi" w:hAnsiTheme="majorHAnsi" w:hint="cs"/>
                <w:sz w:val="18"/>
                <w:szCs w:val="18"/>
                <w:rtl/>
              </w:rPr>
              <w:t>ی</w:t>
            </w:r>
            <w:r w:rsidR="00637779" w:rsidRPr="00637779">
              <w:rPr>
                <w:rFonts w:asciiTheme="majorHAnsi" w:hAnsiTheme="majorHAnsi" w:hint="eastAsia"/>
                <w:sz w:val="18"/>
                <w:szCs w:val="18"/>
                <w:rtl/>
              </w:rPr>
              <w:t>ات</w:t>
            </w:r>
            <w:r w:rsidR="00637779" w:rsidRPr="00637779">
              <w:rPr>
                <w:rFonts w:asciiTheme="majorHAnsi" w:hAnsiTheme="majorHAnsi"/>
                <w:sz w:val="18"/>
                <w:szCs w:val="18"/>
                <w:rtl/>
              </w:rPr>
              <w:t xml:space="preserve"> علم</w:t>
            </w:r>
            <w:r w:rsidR="00637779" w:rsidRPr="00637779">
              <w:rPr>
                <w:rFonts w:asciiTheme="majorHAnsi" w:hAnsiTheme="majorHAnsi" w:hint="cs"/>
                <w:sz w:val="18"/>
                <w:szCs w:val="18"/>
                <w:rtl/>
              </w:rPr>
              <w:t>ی</w:t>
            </w:r>
            <w:r w:rsidR="00637779" w:rsidRPr="00637779">
              <w:rPr>
                <w:rFonts w:asciiTheme="majorHAnsi" w:hAnsiTheme="majorHAnsi"/>
                <w:sz w:val="18"/>
                <w:szCs w:val="18"/>
                <w:rtl/>
              </w:rPr>
              <w:t xml:space="preserve"> گروه مهندس</w:t>
            </w:r>
            <w:r w:rsidR="00637779" w:rsidRPr="00637779">
              <w:rPr>
                <w:rFonts w:asciiTheme="majorHAnsi" w:hAnsiTheme="majorHAnsi" w:hint="cs"/>
                <w:sz w:val="18"/>
                <w:szCs w:val="18"/>
                <w:rtl/>
              </w:rPr>
              <w:t>ی</w:t>
            </w:r>
            <w:r w:rsidR="00637779" w:rsidRPr="00637779">
              <w:rPr>
                <w:rFonts w:asciiTheme="majorHAnsi" w:hAnsiTheme="majorHAnsi"/>
                <w:sz w:val="18"/>
                <w:szCs w:val="18"/>
                <w:rtl/>
              </w:rPr>
              <w:t xml:space="preserve"> مکان</w:t>
            </w:r>
            <w:r w:rsidR="00637779" w:rsidRPr="00637779">
              <w:rPr>
                <w:rFonts w:asciiTheme="majorHAnsi" w:hAnsiTheme="majorHAnsi" w:hint="cs"/>
                <w:sz w:val="18"/>
                <w:szCs w:val="18"/>
                <w:rtl/>
              </w:rPr>
              <w:t>ی</w:t>
            </w:r>
            <w:r w:rsidR="00637779" w:rsidRPr="00637779">
              <w:rPr>
                <w:rFonts w:asciiTheme="majorHAnsi" w:hAnsiTheme="majorHAnsi" w:hint="eastAsia"/>
                <w:sz w:val="18"/>
                <w:szCs w:val="18"/>
                <w:rtl/>
              </w:rPr>
              <w:t>ک</w:t>
            </w:r>
            <w:r w:rsidR="00637779" w:rsidRPr="00637779">
              <w:rPr>
                <w:rFonts w:asciiTheme="majorHAnsi" w:hAnsiTheme="majorHAnsi"/>
                <w:sz w:val="18"/>
                <w:szCs w:val="18"/>
                <w:rtl/>
              </w:rPr>
              <w:t xml:space="preserve"> دانشگاه ترب</w:t>
            </w:r>
            <w:r w:rsidR="00637779" w:rsidRPr="00637779">
              <w:rPr>
                <w:rFonts w:asciiTheme="majorHAnsi" w:hAnsiTheme="majorHAnsi" w:hint="cs"/>
                <w:sz w:val="18"/>
                <w:szCs w:val="18"/>
                <w:rtl/>
              </w:rPr>
              <w:t>ی</w:t>
            </w:r>
            <w:r w:rsidR="00637779" w:rsidRPr="00637779">
              <w:rPr>
                <w:rFonts w:asciiTheme="majorHAnsi" w:hAnsiTheme="majorHAnsi" w:hint="eastAsia"/>
                <w:sz w:val="18"/>
                <w:szCs w:val="18"/>
                <w:rtl/>
              </w:rPr>
              <w:t>ت</w:t>
            </w:r>
            <w:r w:rsidR="00637779" w:rsidRPr="00637779">
              <w:rPr>
                <w:rFonts w:asciiTheme="majorHAnsi" w:hAnsiTheme="majorHAnsi"/>
                <w:sz w:val="18"/>
                <w:szCs w:val="18"/>
                <w:rtl/>
              </w:rPr>
              <w:t xml:space="preserve"> مدرس</w:t>
            </w:r>
          </w:p>
        </w:tc>
        <w:tc>
          <w:tcPr>
            <w:tcW w:w="1308" w:type="pct"/>
            <w:vAlign w:val="center"/>
          </w:tcPr>
          <w:p w14:paraId="401B01EB" w14:textId="11A19857" w:rsidR="001B7CC4" w:rsidRPr="00E9223E" w:rsidRDefault="00142518" w:rsidP="00B34856">
            <w:pPr>
              <w:pStyle w:val="AuthorInfo"/>
              <w:bidi w:val="0"/>
              <w:spacing w:after="0"/>
              <w:jc w:val="left"/>
              <w:rPr>
                <w:rFonts w:asciiTheme="majorHAnsi" w:hAnsiTheme="majorHAnsi"/>
                <w:sz w:val="16"/>
                <w:szCs w:val="16"/>
                <w:lang w:val="en-CA"/>
              </w:rPr>
            </w:pPr>
            <w:r w:rsidRPr="00142518">
              <w:rPr>
                <w:rFonts w:asciiTheme="majorHAnsi" w:hAnsiTheme="majorHAnsi"/>
                <w:sz w:val="16"/>
                <w:szCs w:val="16"/>
                <w:lang w:val="en-CA"/>
              </w:rPr>
              <w:t>zabetian@modares.ac.ir</w:t>
            </w:r>
          </w:p>
        </w:tc>
      </w:tr>
    </w:tbl>
    <w:p w14:paraId="54577687" w14:textId="77777777" w:rsidR="001B7CC4" w:rsidRPr="00E9223E" w:rsidRDefault="001B7CC4" w:rsidP="00E83C8D">
      <w:pPr>
        <w:pStyle w:val="Heading1"/>
        <w:rPr>
          <w:rFonts w:cs="B Mitra"/>
          <w:color w:val="auto"/>
          <w:sz w:val="24"/>
          <w:szCs w:val="24"/>
          <w:rtl/>
          <w:lang w:val="en-CA"/>
        </w:rPr>
      </w:pPr>
      <w:r w:rsidRPr="00E9223E">
        <w:rPr>
          <w:rFonts w:cs="B Mitra"/>
          <w:color w:val="auto"/>
          <w:sz w:val="24"/>
          <w:szCs w:val="24"/>
          <w:rtl/>
          <w:lang w:bidi="ar-SA"/>
        </w:rPr>
        <w:t>چكيده</w:t>
      </w:r>
    </w:p>
    <w:p w14:paraId="4F6B1E9C" w14:textId="4FE94D0D" w:rsidR="00D77B6F" w:rsidRPr="00E83C8D" w:rsidRDefault="00C922D1" w:rsidP="00E83C8D">
      <w:pPr>
        <w:suppressAutoHyphens/>
        <w:autoSpaceDE w:val="0"/>
        <w:autoSpaceDN w:val="0"/>
        <w:adjustRightInd w:val="0"/>
        <w:jc w:val="both"/>
        <w:textAlignment w:val="center"/>
        <w:rPr>
          <w:rFonts w:asciiTheme="majorHAnsi" w:hAnsiTheme="majorHAnsi" w:cs="B Mitra"/>
          <w:color w:val="000000"/>
          <w:spacing w:val="2"/>
          <w:rtl/>
        </w:rPr>
      </w:pPr>
      <w:r>
        <w:rPr>
          <w:rFonts w:asciiTheme="majorHAnsi" w:hAnsiTheme="majorHAnsi" w:cs="B Mitra" w:hint="cs"/>
          <w:color w:val="000000"/>
          <w:spacing w:val="2"/>
          <w:rtl/>
        </w:rPr>
        <w:t>امروزه استفاده از تراشه</w:t>
      </w:r>
      <w:r>
        <w:rPr>
          <w:rFonts w:asciiTheme="majorHAnsi" w:hAnsiTheme="majorHAnsi" w:cs="B Mitra"/>
          <w:color w:val="000000"/>
          <w:spacing w:val="2"/>
          <w:rtl/>
        </w:rPr>
        <w:softHyphen/>
      </w:r>
      <w:r>
        <w:rPr>
          <w:rFonts w:asciiTheme="majorHAnsi" w:hAnsiTheme="majorHAnsi" w:cs="B Mitra" w:hint="cs"/>
          <w:color w:val="000000"/>
          <w:spacing w:val="2"/>
          <w:rtl/>
        </w:rPr>
        <w:t>های ریزسیالی به دلیل مزایای قابل توجه آن</w:t>
      </w:r>
      <w:r>
        <w:rPr>
          <w:rFonts w:asciiTheme="majorHAnsi" w:hAnsiTheme="majorHAnsi" w:cs="B Mitra"/>
          <w:color w:val="000000"/>
          <w:spacing w:val="2"/>
          <w:rtl/>
        </w:rPr>
        <w:softHyphen/>
      </w:r>
      <w:r>
        <w:rPr>
          <w:rFonts w:asciiTheme="majorHAnsi" w:hAnsiTheme="majorHAnsi" w:cs="B Mitra" w:hint="cs"/>
          <w:color w:val="000000"/>
          <w:spacing w:val="2"/>
          <w:rtl/>
        </w:rPr>
        <w:t>ها در مقایسه با روش</w:t>
      </w:r>
      <w:r>
        <w:rPr>
          <w:rFonts w:asciiTheme="majorHAnsi" w:hAnsiTheme="majorHAnsi" w:cs="B Mitra"/>
          <w:color w:val="000000"/>
          <w:spacing w:val="2"/>
          <w:rtl/>
        </w:rPr>
        <w:softHyphen/>
      </w:r>
      <w:r>
        <w:rPr>
          <w:rFonts w:asciiTheme="majorHAnsi" w:hAnsiTheme="majorHAnsi" w:cs="B Mitra" w:hint="cs"/>
          <w:color w:val="000000"/>
          <w:spacing w:val="2"/>
          <w:rtl/>
        </w:rPr>
        <w:t>های قدیمی جداسازی</w:t>
      </w:r>
      <w:r w:rsidR="00637779">
        <w:rPr>
          <w:rFonts w:asciiTheme="majorHAnsi" w:hAnsiTheme="majorHAnsi" w:cs="B Mitra" w:hint="cs"/>
          <w:color w:val="000000"/>
          <w:spacing w:val="2"/>
          <w:rtl/>
        </w:rPr>
        <w:t>،</w:t>
      </w:r>
      <w:r>
        <w:rPr>
          <w:rFonts w:asciiTheme="majorHAnsi" w:hAnsiTheme="majorHAnsi" w:cs="B Mitra" w:hint="cs"/>
          <w:color w:val="000000"/>
          <w:spacing w:val="2"/>
          <w:rtl/>
        </w:rPr>
        <w:t xml:space="preserve"> توجه محققین زیادی را به خود جلب کرده است</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از مزایای قابل توجه این روش جداسازی می</w:t>
      </w:r>
      <w:r w:rsidR="00AA705B">
        <w:rPr>
          <w:rFonts w:asciiTheme="majorHAnsi" w:hAnsiTheme="majorHAnsi" w:cs="B Mitra"/>
          <w:color w:val="000000"/>
          <w:spacing w:val="2"/>
          <w:rtl/>
        </w:rPr>
        <w:softHyphen/>
      </w:r>
      <w:r>
        <w:rPr>
          <w:rFonts w:asciiTheme="majorHAnsi" w:hAnsiTheme="majorHAnsi" w:cs="B Mitra" w:hint="cs"/>
          <w:color w:val="000000"/>
          <w:spacing w:val="2"/>
          <w:rtl/>
        </w:rPr>
        <w:t>توان هزینه بسیار کم</w:t>
      </w:r>
      <w:r w:rsidR="00AA705B">
        <w:rPr>
          <w:rFonts w:asciiTheme="majorHAnsi" w:hAnsiTheme="majorHAnsi" w:cs="B Mitra" w:hint="cs"/>
          <w:color w:val="000000"/>
          <w:spacing w:val="2"/>
          <w:rtl/>
        </w:rPr>
        <w:t xml:space="preserve"> و</w:t>
      </w:r>
      <w:r>
        <w:rPr>
          <w:rFonts w:asciiTheme="majorHAnsi" w:hAnsiTheme="majorHAnsi" w:cs="B Mitra" w:hint="cs"/>
          <w:color w:val="000000"/>
          <w:spacing w:val="2"/>
          <w:rtl/>
        </w:rPr>
        <w:t xml:space="preserve"> غیرتهاجمی بودن آن را نام برد. به طور کلی جداسازی به کمک تراشه</w:t>
      </w:r>
      <w:r>
        <w:rPr>
          <w:rFonts w:asciiTheme="majorHAnsi" w:hAnsiTheme="majorHAnsi" w:cs="B Mitra"/>
          <w:color w:val="000000"/>
          <w:spacing w:val="2"/>
          <w:rtl/>
        </w:rPr>
        <w:softHyphen/>
      </w:r>
      <w:r>
        <w:rPr>
          <w:rFonts w:asciiTheme="majorHAnsi" w:hAnsiTheme="majorHAnsi" w:cs="B Mitra" w:hint="cs"/>
          <w:color w:val="000000"/>
          <w:spacing w:val="2"/>
          <w:rtl/>
        </w:rPr>
        <w:t>های ریزسیالی به دو گروه روش فعال و غیرفعال تقسیم بندی می</w:t>
      </w:r>
      <w:r>
        <w:rPr>
          <w:rFonts w:asciiTheme="majorHAnsi" w:hAnsiTheme="majorHAnsi" w:cs="B Mitra"/>
          <w:color w:val="000000"/>
          <w:spacing w:val="2"/>
          <w:rtl/>
        </w:rPr>
        <w:softHyphen/>
      </w:r>
      <w:r>
        <w:rPr>
          <w:rFonts w:asciiTheme="majorHAnsi" w:hAnsiTheme="majorHAnsi" w:cs="B Mitra" w:hint="cs"/>
          <w:color w:val="000000"/>
          <w:spacing w:val="2"/>
          <w:rtl/>
        </w:rPr>
        <w:t>شود؛ در روش فعال از یک نیروی خارجی مانند نیروی مغناطیسی و یا صوتی برای جداسازی ذرات استفاده می</w:t>
      </w:r>
      <w:r>
        <w:rPr>
          <w:rFonts w:asciiTheme="majorHAnsi" w:hAnsiTheme="majorHAnsi" w:cs="B Mitra"/>
          <w:color w:val="000000"/>
          <w:spacing w:val="2"/>
          <w:rtl/>
        </w:rPr>
        <w:softHyphen/>
      </w:r>
      <w:r>
        <w:rPr>
          <w:rFonts w:asciiTheme="majorHAnsi" w:hAnsiTheme="majorHAnsi" w:cs="B Mitra" w:hint="cs"/>
          <w:color w:val="000000"/>
          <w:spacing w:val="2"/>
          <w:rtl/>
        </w:rPr>
        <w:t>شود</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ولی جداسازی ذرات در تراشه</w:t>
      </w:r>
      <w:r>
        <w:rPr>
          <w:rFonts w:asciiTheme="majorHAnsi" w:hAnsiTheme="majorHAnsi" w:cs="B Mitra"/>
          <w:color w:val="000000"/>
          <w:spacing w:val="2"/>
          <w:rtl/>
        </w:rPr>
        <w:softHyphen/>
      </w:r>
      <w:r>
        <w:rPr>
          <w:rFonts w:asciiTheme="majorHAnsi" w:hAnsiTheme="majorHAnsi" w:cs="B Mitra" w:hint="cs"/>
          <w:color w:val="000000"/>
          <w:spacing w:val="2"/>
          <w:rtl/>
        </w:rPr>
        <w:t>های غیرفعال وابسته به شکل کانال و ویژگی</w:t>
      </w:r>
      <w:r>
        <w:rPr>
          <w:rFonts w:asciiTheme="majorHAnsi" w:hAnsiTheme="majorHAnsi" w:cs="B Mitra"/>
          <w:color w:val="000000"/>
          <w:spacing w:val="2"/>
          <w:rtl/>
        </w:rPr>
        <w:softHyphen/>
      </w:r>
      <w:r>
        <w:rPr>
          <w:rFonts w:asciiTheme="majorHAnsi" w:hAnsiTheme="majorHAnsi" w:cs="B Mitra" w:hint="cs"/>
          <w:color w:val="000000"/>
          <w:spacing w:val="2"/>
          <w:rtl/>
        </w:rPr>
        <w:t>های سیال می</w:t>
      </w:r>
      <w:r>
        <w:rPr>
          <w:rFonts w:asciiTheme="majorHAnsi" w:hAnsiTheme="majorHAnsi" w:cs="B Mitra"/>
          <w:color w:val="000000"/>
          <w:spacing w:val="2"/>
          <w:rtl/>
        </w:rPr>
        <w:softHyphen/>
      </w:r>
      <w:r>
        <w:rPr>
          <w:rFonts w:asciiTheme="majorHAnsi" w:hAnsiTheme="majorHAnsi" w:cs="B Mitra" w:hint="cs"/>
          <w:color w:val="000000"/>
          <w:spacing w:val="2"/>
          <w:rtl/>
        </w:rPr>
        <w:t>باشد. جداسازی اینرسی که یک روش غیرفعال می</w:t>
      </w:r>
      <w:r>
        <w:rPr>
          <w:rFonts w:asciiTheme="majorHAnsi" w:hAnsiTheme="majorHAnsi" w:cs="B Mitra"/>
          <w:color w:val="000000"/>
          <w:spacing w:val="2"/>
          <w:rtl/>
        </w:rPr>
        <w:softHyphen/>
      </w:r>
      <w:r>
        <w:rPr>
          <w:rFonts w:asciiTheme="majorHAnsi" w:hAnsiTheme="majorHAnsi" w:cs="B Mitra" w:hint="cs"/>
          <w:color w:val="000000"/>
          <w:spacing w:val="2"/>
          <w:rtl/>
        </w:rPr>
        <w:t>باشد</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به دلیل سادگی </w:t>
      </w:r>
      <w:r w:rsidR="00D8745B">
        <w:rPr>
          <w:rFonts w:asciiTheme="majorHAnsi" w:hAnsiTheme="majorHAnsi" w:cs="B Mitra" w:hint="cs"/>
          <w:color w:val="000000"/>
          <w:spacing w:val="2"/>
          <w:rtl/>
        </w:rPr>
        <w:t xml:space="preserve">در </w:t>
      </w:r>
      <w:r>
        <w:rPr>
          <w:rFonts w:asciiTheme="majorHAnsi" w:hAnsiTheme="majorHAnsi" w:cs="B Mitra" w:hint="cs"/>
          <w:color w:val="000000"/>
          <w:spacing w:val="2"/>
          <w:rtl/>
        </w:rPr>
        <w:t>ساخت و استفاده</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و هزینه بسیار پایین آن و همچنین نرخ جداسازی بالای این نوع تراشه</w:t>
      </w:r>
      <w:r>
        <w:rPr>
          <w:rFonts w:asciiTheme="majorHAnsi" w:hAnsiTheme="majorHAnsi" w:cs="B Mitra"/>
          <w:color w:val="000000"/>
          <w:spacing w:val="2"/>
          <w:rtl/>
        </w:rPr>
        <w:softHyphen/>
      </w:r>
      <w:r>
        <w:rPr>
          <w:rFonts w:asciiTheme="majorHAnsi" w:hAnsiTheme="majorHAnsi" w:cs="B Mitra" w:hint="cs"/>
          <w:color w:val="000000"/>
          <w:spacing w:val="2"/>
          <w:rtl/>
        </w:rPr>
        <w:t>ها</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در تحقیقات گسترده</w:t>
      </w:r>
      <w:r>
        <w:rPr>
          <w:rFonts w:asciiTheme="majorHAnsi" w:hAnsiTheme="majorHAnsi" w:cs="B Mitra"/>
          <w:color w:val="000000"/>
          <w:spacing w:val="2"/>
          <w:rtl/>
        </w:rPr>
        <w:softHyphen/>
      </w:r>
      <w:r>
        <w:rPr>
          <w:rFonts w:asciiTheme="majorHAnsi" w:hAnsiTheme="majorHAnsi" w:cs="B Mitra" w:hint="cs"/>
          <w:color w:val="000000"/>
          <w:spacing w:val="2"/>
          <w:rtl/>
        </w:rPr>
        <w:t>ای مورد استفاده قرار گرفته است. در میان روش</w:t>
      </w:r>
      <w:r>
        <w:rPr>
          <w:rFonts w:asciiTheme="majorHAnsi" w:hAnsiTheme="majorHAnsi" w:cs="B Mitra"/>
          <w:color w:val="000000"/>
          <w:spacing w:val="2"/>
          <w:rtl/>
        </w:rPr>
        <w:softHyphen/>
      </w:r>
      <w:r>
        <w:rPr>
          <w:rFonts w:asciiTheme="majorHAnsi" w:hAnsiTheme="majorHAnsi" w:cs="B Mitra" w:hint="cs"/>
          <w:color w:val="000000"/>
          <w:spacing w:val="2"/>
          <w:rtl/>
        </w:rPr>
        <w:t>های مختلف</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این نوع جداسازی</w:t>
      </w:r>
      <w:r w:rsidR="00D8745B">
        <w:rPr>
          <w:rFonts w:asciiTheme="majorHAnsi" w:hAnsiTheme="majorHAnsi" w:cs="B Mitra" w:hint="cs"/>
          <w:color w:val="000000"/>
          <w:spacing w:val="2"/>
          <w:rtl/>
        </w:rPr>
        <w:t>،</w:t>
      </w:r>
      <w:r>
        <w:rPr>
          <w:rFonts w:asciiTheme="majorHAnsi" w:hAnsiTheme="majorHAnsi" w:cs="B Mitra" w:hint="cs"/>
          <w:color w:val="000000"/>
          <w:spacing w:val="2"/>
          <w:rtl/>
        </w:rPr>
        <w:t xml:space="preserve"> مانند کانال مستقیم با آرایه، کانال</w:t>
      </w:r>
      <w:r>
        <w:rPr>
          <w:rFonts w:asciiTheme="majorHAnsi" w:hAnsiTheme="majorHAnsi" w:cs="B Mitra"/>
          <w:color w:val="000000"/>
          <w:spacing w:val="2"/>
          <w:rtl/>
        </w:rPr>
        <w:softHyphen/>
      </w:r>
      <w:r>
        <w:rPr>
          <w:rFonts w:asciiTheme="majorHAnsi" w:hAnsiTheme="majorHAnsi" w:cs="B Mitra" w:hint="cs"/>
          <w:color w:val="000000"/>
          <w:spacing w:val="2"/>
          <w:rtl/>
        </w:rPr>
        <w:t>های منبسط</w:t>
      </w:r>
      <w:r w:rsidR="00AA705B">
        <w:rPr>
          <w:rFonts w:asciiTheme="majorHAnsi" w:hAnsiTheme="majorHAnsi" w:cs="B Mitra"/>
          <w:color w:val="000000"/>
          <w:spacing w:val="2"/>
        </w:rPr>
        <w:t>-</w:t>
      </w:r>
      <w:r>
        <w:rPr>
          <w:rFonts w:asciiTheme="majorHAnsi" w:hAnsiTheme="majorHAnsi" w:cs="B Mitra" w:hint="cs"/>
          <w:color w:val="000000"/>
          <w:spacing w:val="2"/>
          <w:rtl/>
        </w:rPr>
        <w:t>منقبض شونده</w:t>
      </w:r>
      <w:r w:rsidR="00AA705B">
        <w:rPr>
          <w:rFonts w:asciiTheme="majorHAnsi" w:hAnsiTheme="majorHAnsi" w:cs="B Mitra" w:hint="cs"/>
          <w:color w:val="000000"/>
          <w:spacing w:val="2"/>
          <w:rtl/>
        </w:rPr>
        <w:t xml:space="preserve">؛ </w:t>
      </w:r>
      <w:r>
        <w:rPr>
          <w:rFonts w:asciiTheme="majorHAnsi" w:hAnsiTheme="majorHAnsi" w:cs="B Mitra" w:hint="cs"/>
          <w:color w:val="000000"/>
          <w:spacing w:val="2"/>
          <w:rtl/>
        </w:rPr>
        <w:t>تراشه</w:t>
      </w:r>
      <w:r>
        <w:rPr>
          <w:rFonts w:asciiTheme="majorHAnsi" w:hAnsiTheme="majorHAnsi" w:cs="B Mitra"/>
          <w:color w:val="000000"/>
          <w:spacing w:val="2"/>
          <w:rtl/>
        </w:rPr>
        <w:softHyphen/>
      </w:r>
      <w:r>
        <w:rPr>
          <w:rFonts w:asciiTheme="majorHAnsi" w:hAnsiTheme="majorHAnsi" w:cs="B Mitra" w:hint="cs"/>
          <w:color w:val="000000"/>
          <w:spacing w:val="2"/>
          <w:rtl/>
        </w:rPr>
        <w:t>های اسپایرال با وجود ابهاماتی در اندیشه کلی آن</w:t>
      </w:r>
      <w:r>
        <w:rPr>
          <w:rFonts w:asciiTheme="majorHAnsi" w:hAnsiTheme="majorHAnsi" w:cs="B Mitra"/>
          <w:color w:val="000000"/>
          <w:spacing w:val="2"/>
          <w:rtl/>
        </w:rPr>
        <w:softHyphen/>
      </w:r>
      <w:r>
        <w:rPr>
          <w:rFonts w:asciiTheme="majorHAnsi" w:hAnsiTheme="majorHAnsi" w:cs="B Mitra" w:hint="cs"/>
          <w:color w:val="000000"/>
          <w:spacing w:val="2"/>
          <w:rtl/>
        </w:rPr>
        <w:t>ها توجه زیادی را به خود جلب کرده</w:t>
      </w:r>
      <w:r>
        <w:rPr>
          <w:rFonts w:asciiTheme="majorHAnsi" w:hAnsiTheme="majorHAnsi" w:cs="B Mitra"/>
          <w:color w:val="000000"/>
          <w:spacing w:val="2"/>
          <w:rtl/>
        </w:rPr>
        <w:softHyphen/>
      </w:r>
      <w:r>
        <w:rPr>
          <w:rFonts w:asciiTheme="majorHAnsi" w:hAnsiTheme="majorHAnsi" w:cs="B Mitra" w:hint="cs"/>
          <w:color w:val="000000"/>
          <w:spacing w:val="2"/>
          <w:rtl/>
        </w:rPr>
        <w:t>اند. این روش جدید جداسازی</w:t>
      </w:r>
      <w:r w:rsidRPr="00C922D1">
        <w:rPr>
          <w:rFonts w:asciiTheme="majorHAnsi" w:hAnsiTheme="majorHAnsi" w:cs="B Mitra"/>
          <w:color w:val="000000"/>
          <w:spacing w:val="2"/>
          <w:rtl/>
        </w:rPr>
        <w:t>، در جداساز</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سلول</w:t>
      </w:r>
      <w:r w:rsidR="0061561C">
        <w:rPr>
          <w:rFonts w:asciiTheme="majorHAnsi" w:hAnsiTheme="majorHAnsi" w:cs="B Mitra"/>
          <w:color w:val="000000"/>
          <w:spacing w:val="2"/>
        </w:rPr>
        <w:softHyphen/>
      </w:r>
      <w:r w:rsidRPr="00C922D1">
        <w:rPr>
          <w:rFonts w:asciiTheme="majorHAnsi" w:hAnsiTheme="majorHAnsi" w:cs="B Mitra"/>
          <w:color w:val="000000"/>
          <w:spacing w:val="2"/>
          <w:rtl/>
        </w:rPr>
        <w:t>ها</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تومور</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گردش خون (</w:t>
      </w:r>
      <w:r w:rsidRPr="006B502B">
        <w:rPr>
          <w:rFonts w:asciiTheme="majorHAnsi" w:hAnsiTheme="majorHAnsi" w:cs="B Mitra"/>
          <w:color w:val="000000"/>
          <w:spacing w:val="2"/>
          <w:sz w:val="22"/>
          <w:szCs w:val="22"/>
        </w:rPr>
        <w:t>CTCs</w:t>
      </w:r>
      <w:r w:rsidRPr="00C922D1">
        <w:rPr>
          <w:rFonts w:asciiTheme="majorHAnsi" w:hAnsiTheme="majorHAnsi" w:cs="B Mitra"/>
          <w:color w:val="000000"/>
          <w:spacing w:val="2"/>
          <w:rtl/>
        </w:rPr>
        <w:t>) که سلول</w:t>
      </w:r>
      <w:r w:rsidR="0061561C">
        <w:rPr>
          <w:rFonts w:asciiTheme="majorHAnsi" w:hAnsiTheme="majorHAnsi" w:cs="B Mitra"/>
          <w:color w:val="000000"/>
          <w:spacing w:val="2"/>
        </w:rPr>
        <w:softHyphen/>
      </w:r>
      <w:r w:rsidRPr="00C922D1">
        <w:rPr>
          <w:rFonts w:asciiTheme="majorHAnsi" w:hAnsiTheme="majorHAnsi" w:cs="B Mitra"/>
          <w:color w:val="000000"/>
          <w:spacing w:val="2"/>
          <w:rtl/>
        </w:rPr>
        <w:t>ها</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سرطان</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هستند و از </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ک</w:t>
      </w:r>
      <w:r w:rsidRPr="00C922D1">
        <w:rPr>
          <w:rFonts w:asciiTheme="majorHAnsi" w:hAnsiTheme="majorHAnsi" w:cs="B Mitra"/>
          <w:color w:val="000000"/>
          <w:spacing w:val="2"/>
          <w:rtl/>
        </w:rPr>
        <w:t xml:space="preserve"> سلول تومور اول</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ه</w:t>
      </w:r>
      <w:r w:rsidRPr="00C922D1">
        <w:rPr>
          <w:rFonts w:asciiTheme="majorHAnsi" w:hAnsiTheme="majorHAnsi" w:cs="B Mitra"/>
          <w:color w:val="000000"/>
          <w:spacing w:val="2"/>
          <w:rtl/>
        </w:rPr>
        <w:t xml:space="preserve"> سرچشمه م</w:t>
      </w:r>
      <w:r w:rsidRPr="00C922D1">
        <w:rPr>
          <w:rFonts w:asciiTheme="majorHAnsi" w:hAnsiTheme="majorHAnsi" w:cs="B Mitra" w:hint="cs"/>
          <w:color w:val="000000"/>
          <w:spacing w:val="2"/>
          <w:rtl/>
        </w:rPr>
        <w:t>ی</w:t>
      </w:r>
      <w:r w:rsidR="0061561C">
        <w:rPr>
          <w:rFonts w:asciiTheme="majorHAnsi" w:hAnsiTheme="majorHAnsi" w:cs="B Mitra"/>
          <w:color w:val="000000"/>
          <w:spacing w:val="2"/>
        </w:rPr>
        <w:softHyphen/>
      </w:r>
      <w:r w:rsidRPr="00C922D1">
        <w:rPr>
          <w:rFonts w:asciiTheme="majorHAnsi" w:hAnsiTheme="majorHAnsi" w:cs="B Mitra"/>
          <w:color w:val="000000"/>
          <w:spacing w:val="2"/>
          <w:rtl/>
        </w:rPr>
        <w:t>گ</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رند</w:t>
      </w:r>
      <w:r w:rsidRPr="00C922D1">
        <w:rPr>
          <w:rFonts w:asciiTheme="majorHAnsi" w:hAnsiTheme="majorHAnsi" w:cs="B Mitra"/>
          <w:color w:val="000000"/>
          <w:spacing w:val="2"/>
          <w:rtl/>
        </w:rPr>
        <w:t xml:space="preserve"> و از طر</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ق</w:t>
      </w:r>
      <w:r w:rsidRPr="00C922D1">
        <w:rPr>
          <w:rFonts w:asciiTheme="majorHAnsi" w:hAnsiTheme="majorHAnsi" w:cs="B Mitra"/>
          <w:color w:val="000000"/>
          <w:spacing w:val="2"/>
          <w:rtl/>
        </w:rPr>
        <w:t xml:space="preserve"> جر</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ان</w:t>
      </w:r>
      <w:r w:rsidRPr="00C922D1">
        <w:rPr>
          <w:rFonts w:asciiTheme="majorHAnsi" w:hAnsiTheme="majorHAnsi" w:cs="B Mitra"/>
          <w:color w:val="000000"/>
          <w:spacing w:val="2"/>
          <w:rtl/>
        </w:rPr>
        <w:t xml:space="preserve"> خون به سا</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ر</w:t>
      </w:r>
      <w:r w:rsidRPr="00C922D1">
        <w:rPr>
          <w:rFonts w:asciiTheme="majorHAnsi" w:hAnsiTheme="majorHAnsi" w:cs="B Mitra"/>
          <w:color w:val="000000"/>
          <w:spacing w:val="2"/>
          <w:rtl/>
        </w:rPr>
        <w:t xml:space="preserve"> اعضا</w:t>
      </w:r>
      <w:r w:rsidRPr="00C922D1">
        <w:rPr>
          <w:rFonts w:asciiTheme="majorHAnsi" w:hAnsiTheme="majorHAnsi" w:cs="B Mitra" w:hint="cs"/>
          <w:color w:val="000000"/>
          <w:spacing w:val="2"/>
          <w:rtl/>
        </w:rPr>
        <w:t>ی</w:t>
      </w:r>
      <w:r w:rsidRPr="00C922D1">
        <w:rPr>
          <w:rFonts w:asciiTheme="majorHAnsi" w:hAnsiTheme="majorHAnsi" w:cs="B Mitra"/>
          <w:color w:val="000000"/>
          <w:spacing w:val="2"/>
          <w:rtl/>
        </w:rPr>
        <w:t xml:space="preserve"> بدن سفر م</w:t>
      </w:r>
      <w:r w:rsidRPr="00C922D1">
        <w:rPr>
          <w:rFonts w:asciiTheme="majorHAnsi" w:hAnsiTheme="majorHAnsi" w:cs="B Mitra" w:hint="cs"/>
          <w:color w:val="000000"/>
          <w:spacing w:val="2"/>
          <w:rtl/>
        </w:rPr>
        <w:t>ی</w:t>
      </w:r>
      <w:r w:rsidR="0061561C">
        <w:rPr>
          <w:rFonts w:asciiTheme="majorHAnsi" w:hAnsiTheme="majorHAnsi" w:cs="B Mitra"/>
          <w:color w:val="000000"/>
          <w:spacing w:val="2"/>
        </w:rPr>
        <w:softHyphen/>
      </w:r>
      <w:r w:rsidRPr="00C922D1">
        <w:rPr>
          <w:rFonts w:asciiTheme="majorHAnsi" w:hAnsiTheme="majorHAnsi" w:cs="B Mitra"/>
          <w:color w:val="000000"/>
          <w:spacing w:val="2"/>
          <w:rtl/>
        </w:rPr>
        <w:t>کنند، مورد استفاده قرار م</w:t>
      </w:r>
      <w:r w:rsidRPr="00C922D1">
        <w:rPr>
          <w:rFonts w:asciiTheme="majorHAnsi" w:hAnsiTheme="majorHAnsi" w:cs="B Mitra" w:hint="cs"/>
          <w:color w:val="000000"/>
          <w:spacing w:val="2"/>
          <w:rtl/>
        </w:rPr>
        <w:t>ی</w:t>
      </w:r>
      <w:r w:rsidR="0061561C">
        <w:rPr>
          <w:rFonts w:asciiTheme="majorHAnsi" w:hAnsiTheme="majorHAnsi" w:cs="B Mitra"/>
          <w:color w:val="000000"/>
          <w:spacing w:val="2"/>
        </w:rPr>
        <w:softHyphen/>
      </w:r>
      <w:r w:rsidRPr="00C922D1">
        <w:rPr>
          <w:rFonts w:asciiTheme="majorHAnsi" w:hAnsiTheme="majorHAnsi" w:cs="B Mitra"/>
          <w:color w:val="000000"/>
          <w:spacing w:val="2"/>
          <w:rtl/>
        </w:rPr>
        <w:t>گ</w:t>
      </w:r>
      <w:r w:rsidRPr="00C922D1">
        <w:rPr>
          <w:rFonts w:asciiTheme="majorHAnsi" w:hAnsiTheme="majorHAnsi" w:cs="B Mitra" w:hint="cs"/>
          <w:color w:val="000000"/>
          <w:spacing w:val="2"/>
          <w:rtl/>
        </w:rPr>
        <w:t>ی</w:t>
      </w:r>
      <w:r w:rsidRPr="00C922D1">
        <w:rPr>
          <w:rFonts w:asciiTheme="majorHAnsi" w:hAnsiTheme="majorHAnsi" w:cs="B Mitra" w:hint="eastAsia"/>
          <w:color w:val="000000"/>
          <w:spacing w:val="2"/>
          <w:rtl/>
        </w:rPr>
        <w:t>رن</w:t>
      </w:r>
      <w:r w:rsidR="006B502B">
        <w:rPr>
          <w:rFonts w:asciiTheme="majorHAnsi" w:hAnsiTheme="majorHAnsi" w:cs="B Mitra" w:hint="cs"/>
          <w:color w:val="000000"/>
          <w:spacing w:val="2"/>
          <w:rtl/>
        </w:rPr>
        <w:t>د.</w:t>
      </w:r>
      <w:r w:rsidR="0061561C">
        <w:rPr>
          <w:rFonts w:asciiTheme="majorHAnsi" w:hAnsiTheme="majorHAnsi" w:cs="B Mitra" w:hint="cs"/>
          <w:color w:val="000000"/>
          <w:spacing w:val="2"/>
          <w:rtl/>
        </w:rPr>
        <w:t xml:space="preserve"> در </w:t>
      </w:r>
      <w:r w:rsidR="0061561C" w:rsidRPr="0061561C">
        <w:rPr>
          <w:rFonts w:asciiTheme="majorHAnsi" w:hAnsiTheme="majorHAnsi" w:cs="B Mitra"/>
          <w:color w:val="000000"/>
          <w:spacing w:val="2"/>
          <w:rtl/>
        </w:rPr>
        <w:t>ا</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ن</w:t>
      </w:r>
      <w:r w:rsidR="0061561C" w:rsidRPr="0061561C">
        <w:rPr>
          <w:rFonts w:asciiTheme="majorHAnsi" w:hAnsiTheme="majorHAnsi" w:cs="B Mitra"/>
          <w:color w:val="000000"/>
          <w:spacing w:val="2"/>
          <w:rtl/>
        </w:rPr>
        <w:t xml:space="preserve"> مقاله </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ک</w:t>
      </w:r>
      <w:r w:rsidR="0061561C" w:rsidRPr="0061561C">
        <w:rPr>
          <w:rFonts w:asciiTheme="majorHAnsi" w:hAnsiTheme="majorHAnsi" w:cs="B Mitra"/>
          <w:color w:val="000000"/>
          <w:spacing w:val="2"/>
          <w:rtl/>
        </w:rPr>
        <w:t xml:space="preserve"> م</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کروکانال</w:t>
      </w:r>
      <w:r w:rsidR="0061561C" w:rsidRPr="0061561C">
        <w:rPr>
          <w:rFonts w:asciiTheme="majorHAnsi" w:hAnsiTheme="majorHAnsi" w:cs="B Mitra"/>
          <w:color w:val="000000"/>
          <w:spacing w:val="2"/>
          <w:rtl/>
        </w:rPr>
        <w:t xml:space="preserve"> جد</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د</w:t>
      </w:r>
      <w:r w:rsidR="0061561C" w:rsidRPr="0061561C">
        <w:rPr>
          <w:rFonts w:asciiTheme="majorHAnsi" w:hAnsiTheme="majorHAnsi" w:cs="B Mitra"/>
          <w:color w:val="000000"/>
          <w:spacing w:val="2"/>
          <w:rtl/>
        </w:rPr>
        <w:t xml:space="preserve"> </w:t>
      </w:r>
      <w:r w:rsidR="00AA705B">
        <w:rPr>
          <w:rFonts w:asciiTheme="majorHAnsi" w:hAnsiTheme="majorHAnsi" w:cs="B Mitra" w:hint="cs"/>
          <w:color w:val="000000"/>
          <w:spacing w:val="2"/>
          <w:rtl/>
        </w:rPr>
        <w:t xml:space="preserve">معرفی شده است </w:t>
      </w:r>
      <w:r w:rsidR="0061561C" w:rsidRPr="0061561C">
        <w:rPr>
          <w:rFonts w:asciiTheme="majorHAnsi" w:hAnsiTheme="majorHAnsi" w:cs="B Mitra"/>
          <w:color w:val="000000"/>
          <w:spacing w:val="2"/>
          <w:rtl/>
        </w:rPr>
        <w:t xml:space="preserve">که </w:t>
      </w:r>
      <w:r w:rsidR="00BD7235">
        <w:rPr>
          <w:rFonts w:asciiTheme="majorHAnsi" w:hAnsiTheme="majorHAnsi" w:cs="B Mitra" w:hint="cs"/>
          <w:color w:val="000000"/>
          <w:spacing w:val="2"/>
          <w:rtl/>
        </w:rPr>
        <w:t>می</w:t>
      </w:r>
      <w:r w:rsidR="00BD7235">
        <w:rPr>
          <w:rFonts w:asciiTheme="majorHAnsi" w:hAnsiTheme="majorHAnsi" w:cs="B Mitra"/>
          <w:color w:val="000000"/>
          <w:spacing w:val="2"/>
          <w:rtl/>
        </w:rPr>
        <w:softHyphen/>
      </w:r>
      <w:r w:rsidR="00BD7235">
        <w:rPr>
          <w:rFonts w:asciiTheme="majorHAnsi" w:hAnsiTheme="majorHAnsi" w:cs="B Mitra" w:hint="cs"/>
          <w:color w:val="000000"/>
          <w:spacing w:val="2"/>
          <w:rtl/>
        </w:rPr>
        <w:t xml:space="preserve">توان </w:t>
      </w:r>
      <w:r w:rsidR="0061561C" w:rsidRPr="0061561C">
        <w:rPr>
          <w:rFonts w:asciiTheme="majorHAnsi" w:hAnsiTheme="majorHAnsi" w:cs="B Mitra"/>
          <w:color w:val="000000"/>
          <w:spacing w:val="2"/>
          <w:rtl/>
        </w:rPr>
        <w:t>ب</w:t>
      </w:r>
      <w:r w:rsidR="00BD7235">
        <w:rPr>
          <w:rFonts w:asciiTheme="majorHAnsi" w:hAnsiTheme="majorHAnsi" w:cs="B Mitra" w:hint="cs"/>
          <w:color w:val="000000"/>
          <w:spacing w:val="2"/>
          <w:rtl/>
        </w:rPr>
        <w:t>ه کمک</w:t>
      </w:r>
      <w:r w:rsidR="0061561C" w:rsidRPr="0061561C">
        <w:rPr>
          <w:rFonts w:asciiTheme="majorHAnsi" w:hAnsiTheme="majorHAnsi" w:cs="B Mitra"/>
          <w:color w:val="000000"/>
          <w:spacing w:val="2"/>
          <w:rtl/>
        </w:rPr>
        <w:t xml:space="preserve"> آن</w:t>
      </w:r>
      <w:r w:rsidR="006B502B">
        <w:rPr>
          <w:rFonts w:asciiTheme="majorHAnsi" w:hAnsiTheme="majorHAnsi" w:cs="B Mitra" w:hint="cs"/>
          <w:color w:val="000000"/>
          <w:spacing w:val="2"/>
          <w:rtl/>
        </w:rPr>
        <w:t>،</w:t>
      </w:r>
      <w:r w:rsidR="0061561C" w:rsidRPr="0061561C">
        <w:rPr>
          <w:rFonts w:asciiTheme="majorHAnsi" w:hAnsiTheme="majorHAnsi" w:cs="B Mitra"/>
          <w:color w:val="000000"/>
          <w:spacing w:val="2"/>
          <w:rtl/>
        </w:rPr>
        <w:t xml:space="preserve"> </w:t>
      </w:r>
      <w:r w:rsidR="0061561C">
        <w:rPr>
          <w:rFonts w:asciiTheme="majorHAnsi" w:hAnsiTheme="majorHAnsi" w:cs="B Mitra" w:hint="cs"/>
          <w:color w:val="000000"/>
          <w:spacing w:val="2"/>
          <w:rtl/>
        </w:rPr>
        <w:t>دو نوع سلول سرطانی</w:t>
      </w:r>
      <w:r w:rsidR="0061561C" w:rsidRPr="0061561C">
        <w:rPr>
          <w:rFonts w:asciiTheme="majorHAnsi" w:hAnsiTheme="majorHAnsi" w:cs="B Mitra"/>
          <w:color w:val="000000"/>
          <w:spacing w:val="2"/>
          <w:rtl/>
        </w:rPr>
        <w:t xml:space="preserve"> </w:t>
      </w:r>
      <w:r w:rsidR="0061561C" w:rsidRPr="006B502B">
        <w:rPr>
          <w:rFonts w:asciiTheme="majorHAnsi" w:hAnsiTheme="majorHAnsi" w:cs="B Mitra"/>
          <w:color w:val="000000"/>
          <w:spacing w:val="2"/>
          <w:sz w:val="22"/>
          <w:szCs w:val="22"/>
        </w:rPr>
        <w:t>HEPG2</w:t>
      </w:r>
      <w:r w:rsidR="00AA705B">
        <w:rPr>
          <w:rFonts w:asciiTheme="majorHAnsi" w:hAnsiTheme="majorHAnsi" w:cs="B Mitra" w:hint="cs"/>
          <w:color w:val="000000"/>
          <w:spacing w:val="2"/>
          <w:rtl/>
        </w:rPr>
        <w:t xml:space="preserve"> و </w:t>
      </w:r>
      <w:r w:rsidR="00AA705B" w:rsidRPr="006B502B">
        <w:rPr>
          <w:rFonts w:asciiTheme="majorHAnsi" w:hAnsiTheme="majorHAnsi" w:cs="B Mitra"/>
          <w:color w:val="000000"/>
          <w:spacing w:val="2"/>
          <w:sz w:val="22"/>
          <w:szCs w:val="22"/>
        </w:rPr>
        <w:t>HL-60</w:t>
      </w:r>
      <w:r w:rsidR="0061561C" w:rsidRPr="006B502B">
        <w:rPr>
          <w:rFonts w:asciiTheme="majorHAnsi" w:hAnsiTheme="majorHAnsi" w:cs="B Mitra"/>
          <w:color w:val="000000"/>
          <w:spacing w:val="2"/>
          <w:sz w:val="22"/>
          <w:szCs w:val="22"/>
          <w:rtl/>
        </w:rPr>
        <w:t xml:space="preserve"> </w:t>
      </w:r>
      <w:r w:rsidR="0061561C">
        <w:rPr>
          <w:rFonts w:asciiTheme="majorHAnsi" w:hAnsiTheme="majorHAnsi" w:cs="B Mitra" w:hint="cs"/>
          <w:color w:val="000000"/>
          <w:spacing w:val="2"/>
          <w:rtl/>
        </w:rPr>
        <w:t xml:space="preserve">که </w:t>
      </w:r>
      <w:r w:rsidR="0061561C" w:rsidRPr="0061561C">
        <w:rPr>
          <w:rFonts w:asciiTheme="majorHAnsi" w:hAnsiTheme="majorHAnsi" w:cs="B Mitra"/>
          <w:color w:val="000000"/>
          <w:spacing w:val="2"/>
          <w:rtl/>
        </w:rPr>
        <w:t>سرطان خون</w:t>
      </w:r>
      <w:r w:rsidR="00AA705B">
        <w:rPr>
          <w:rFonts w:asciiTheme="majorHAnsi" w:hAnsiTheme="majorHAnsi" w:cs="B Mitra" w:hint="cs"/>
          <w:color w:val="000000"/>
          <w:spacing w:val="2"/>
          <w:rtl/>
        </w:rPr>
        <w:t xml:space="preserve"> و </w:t>
      </w:r>
      <w:r w:rsidR="00BD7235">
        <w:rPr>
          <w:rFonts w:asciiTheme="majorHAnsi" w:hAnsiTheme="majorHAnsi" w:cs="B Mitra" w:hint="cs"/>
          <w:color w:val="000000"/>
          <w:spacing w:val="2"/>
          <w:rtl/>
        </w:rPr>
        <w:t>ریه</w:t>
      </w:r>
      <w:r w:rsidR="00AA705B">
        <w:rPr>
          <w:rFonts w:asciiTheme="majorHAnsi" w:hAnsiTheme="majorHAnsi" w:cs="B Mitra" w:hint="cs"/>
          <w:color w:val="000000"/>
          <w:spacing w:val="2"/>
          <w:rtl/>
        </w:rPr>
        <w:t xml:space="preserve"> </w:t>
      </w:r>
      <w:r w:rsidR="0061561C" w:rsidRPr="0061561C">
        <w:rPr>
          <w:rFonts w:asciiTheme="majorHAnsi" w:hAnsiTheme="majorHAnsi" w:cs="B Mitra"/>
          <w:color w:val="000000"/>
          <w:spacing w:val="2"/>
          <w:rtl/>
        </w:rPr>
        <w:t xml:space="preserve">انسان </w:t>
      </w:r>
      <w:r w:rsidR="00AA705B">
        <w:rPr>
          <w:rFonts w:asciiTheme="majorHAnsi" w:hAnsiTheme="majorHAnsi" w:cs="B Mitra" w:hint="cs"/>
          <w:color w:val="000000"/>
          <w:spacing w:val="2"/>
          <w:rtl/>
        </w:rPr>
        <w:t>می</w:t>
      </w:r>
      <w:r w:rsidR="00AA705B">
        <w:rPr>
          <w:rFonts w:asciiTheme="majorHAnsi" w:hAnsiTheme="majorHAnsi" w:cs="B Mitra"/>
          <w:color w:val="000000"/>
          <w:spacing w:val="2"/>
          <w:rtl/>
        </w:rPr>
        <w:softHyphen/>
      </w:r>
      <w:r w:rsidR="00AA705B">
        <w:rPr>
          <w:rFonts w:asciiTheme="majorHAnsi" w:hAnsiTheme="majorHAnsi" w:cs="B Mitra" w:hint="cs"/>
          <w:color w:val="000000"/>
          <w:spacing w:val="2"/>
          <w:rtl/>
        </w:rPr>
        <w:t>باشد</w:t>
      </w:r>
      <w:r w:rsidR="00BD7235">
        <w:rPr>
          <w:rFonts w:asciiTheme="majorHAnsi" w:hAnsiTheme="majorHAnsi" w:cs="B Mitra" w:hint="cs"/>
          <w:color w:val="000000"/>
          <w:spacing w:val="2"/>
          <w:rtl/>
        </w:rPr>
        <w:t xml:space="preserve"> را از خون لیز شده جداسازی کرد.</w:t>
      </w:r>
      <w:r w:rsidR="0061561C">
        <w:rPr>
          <w:rFonts w:asciiTheme="majorHAnsi" w:hAnsiTheme="majorHAnsi" w:cs="B Mitra" w:hint="cs"/>
          <w:color w:val="000000"/>
          <w:spacing w:val="2"/>
          <w:rtl/>
        </w:rPr>
        <w:t xml:space="preserve"> </w:t>
      </w:r>
      <w:r w:rsidR="00AA705B">
        <w:rPr>
          <w:rFonts w:asciiTheme="majorHAnsi" w:hAnsiTheme="majorHAnsi" w:cs="B Mitra" w:hint="cs"/>
          <w:color w:val="000000"/>
          <w:spacing w:val="2"/>
          <w:rtl/>
        </w:rPr>
        <w:t>بازده و خلوص</w:t>
      </w:r>
      <w:r w:rsidR="00BD7235">
        <w:rPr>
          <w:rFonts w:asciiTheme="majorHAnsi" w:hAnsiTheme="majorHAnsi" w:cs="B Mitra" w:hint="cs"/>
          <w:color w:val="000000"/>
          <w:spacing w:val="2"/>
          <w:rtl/>
        </w:rPr>
        <w:t xml:space="preserve"> جداسازی </w:t>
      </w:r>
      <w:r w:rsidR="00BD7235">
        <w:rPr>
          <w:rFonts w:asciiTheme="majorHAnsi" w:hAnsiTheme="majorHAnsi" w:cs="B Mitra"/>
          <w:color w:val="000000"/>
          <w:spacing w:val="2"/>
        </w:rPr>
        <w:t xml:space="preserve"> </w:t>
      </w:r>
      <w:r w:rsidR="00BD7235" w:rsidRPr="006B502B">
        <w:rPr>
          <w:rFonts w:asciiTheme="majorHAnsi" w:hAnsiTheme="majorHAnsi" w:cs="B Mitra"/>
          <w:color w:val="000000"/>
          <w:spacing w:val="2"/>
          <w:sz w:val="22"/>
          <w:szCs w:val="22"/>
        </w:rPr>
        <w:t>HEPG2</w:t>
      </w:r>
      <w:r w:rsidR="00AA705B">
        <w:rPr>
          <w:rFonts w:asciiTheme="majorHAnsi" w:hAnsiTheme="majorHAnsi" w:cs="B Mitra" w:hint="cs"/>
          <w:color w:val="000000"/>
          <w:spacing w:val="2"/>
          <w:rtl/>
        </w:rPr>
        <w:t>بالاتر از 90% و</w:t>
      </w:r>
      <w:r w:rsidR="00BD7235">
        <w:rPr>
          <w:rFonts w:asciiTheme="majorHAnsi" w:hAnsiTheme="majorHAnsi" w:cs="B Mitra" w:hint="cs"/>
          <w:color w:val="000000"/>
          <w:spacing w:val="2"/>
          <w:rtl/>
        </w:rPr>
        <w:t xml:space="preserve"> برای </w:t>
      </w:r>
      <w:r w:rsidR="00637779">
        <w:rPr>
          <w:rFonts w:asciiTheme="majorHAnsi" w:hAnsiTheme="majorHAnsi" w:cs="B Mitra" w:hint="cs"/>
          <w:color w:val="000000"/>
          <w:spacing w:val="2"/>
          <w:rtl/>
        </w:rPr>
        <w:t>ج</w:t>
      </w:r>
      <w:r w:rsidR="00BD7235">
        <w:rPr>
          <w:rFonts w:asciiTheme="majorHAnsi" w:hAnsiTheme="majorHAnsi" w:cs="B Mitra" w:hint="cs"/>
          <w:color w:val="000000"/>
          <w:spacing w:val="2"/>
          <w:rtl/>
        </w:rPr>
        <w:t xml:space="preserve">داسازی </w:t>
      </w:r>
      <w:r w:rsidR="00BD7235" w:rsidRPr="00503D92">
        <w:rPr>
          <w:rFonts w:asciiTheme="majorHAnsi" w:hAnsiTheme="majorHAnsi" w:cs="B Mitra"/>
          <w:color w:val="000000"/>
          <w:spacing w:val="2"/>
          <w:sz w:val="22"/>
          <w:szCs w:val="22"/>
        </w:rPr>
        <w:t>HL-60</w:t>
      </w:r>
      <w:r w:rsidR="00AA705B">
        <w:rPr>
          <w:rFonts w:asciiTheme="majorHAnsi" w:hAnsiTheme="majorHAnsi" w:cs="B Mitra" w:hint="cs"/>
          <w:color w:val="000000"/>
          <w:spacing w:val="2"/>
          <w:rtl/>
        </w:rPr>
        <w:t xml:space="preserve"> بازده 100% و خلوص 83%  </w:t>
      </w:r>
      <w:r w:rsidR="00BD7235">
        <w:rPr>
          <w:rFonts w:asciiTheme="majorHAnsi" w:hAnsiTheme="majorHAnsi" w:cs="B Mitra" w:hint="cs"/>
          <w:color w:val="000000"/>
          <w:spacing w:val="2"/>
          <w:rtl/>
        </w:rPr>
        <w:t>می</w:t>
      </w:r>
      <w:r w:rsidR="00BD7235">
        <w:rPr>
          <w:rFonts w:asciiTheme="majorHAnsi" w:hAnsiTheme="majorHAnsi" w:cs="B Mitra"/>
          <w:color w:val="000000"/>
          <w:spacing w:val="2"/>
          <w:rtl/>
        </w:rPr>
        <w:softHyphen/>
      </w:r>
      <w:r w:rsidR="00BD7235">
        <w:rPr>
          <w:rFonts w:asciiTheme="majorHAnsi" w:hAnsiTheme="majorHAnsi" w:cs="B Mitra" w:hint="cs"/>
          <w:color w:val="000000"/>
          <w:spacing w:val="2"/>
          <w:rtl/>
        </w:rPr>
        <w:t>باشد</w:t>
      </w:r>
      <w:r w:rsidR="0061561C">
        <w:rPr>
          <w:rFonts w:asciiTheme="majorHAnsi" w:hAnsiTheme="majorHAnsi" w:cs="B Mitra" w:hint="cs"/>
          <w:color w:val="000000"/>
          <w:spacing w:val="2"/>
          <w:rtl/>
        </w:rPr>
        <w:t>.</w:t>
      </w:r>
      <w:r w:rsidR="0061561C" w:rsidRPr="0061561C">
        <w:rPr>
          <w:rFonts w:asciiTheme="majorHAnsi" w:hAnsiTheme="majorHAnsi" w:cs="B Mitra"/>
          <w:color w:val="000000"/>
          <w:spacing w:val="2"/>
          <w:rtl/>
        </w:rPr>
        <w:t xml:space="preserve"> شا</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ان</w:t>
      </w:r>
      <w:r w:rsidR="0061561C" w:rsidRPr="0061561C">
        <w:rPr>
          <w:rFonts w:asciiTheme="majorHAnsi" w:hAnsiTheme="majorHAnsi" w:cs="B Mitra"/>
          <w:color w:val="000000"/>
          <w:spacing w:val="2"/>
          <w:rtl/>
        </w:rPr>
        <w:t xml:space="preserve"> ذکر است که م</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انگ</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ن</w:t>
      </w:r>
      <w:r w:rsidR="0061561C" w:rsidRPr="0061561C">
        <w:rPr>
          <w:rFonts w:asciiTheme="majorHAnsi" w:hAnsiTheme="majorHAnsi" w:cs="B Mitra"/>
          <w:color w:val="000000"/>
          <w:spacing w:val="2"/>
          <w:rtl/>
        </w:rPr>
        <w:t xml:space="preserve"> قطر </w:t>
      </w:r>
      <w:r w:rsidR="00503D92">
        <w:rPr>
          <w:rFonts w:asciiTheme="majorHAnsi" w:hAnsiTheme="majorHAnsi" w:cs="B Mitra" w:hint="cs"/>
          <w:color w:val="000000"/>
          <w:spacing w:val="2"/>
          <w:rtl/>
        </w:rPr>
        <w:t>سلول</w:t>
      </w:r>
      <w:r w:rsidR="00503D92">
        <w:rPr>
          <w:rFonts w:asciiTheme="majorHAnsi" w:hAnsiTheme="majorHAnsi" w:cs="B Mitra"/>
          <w:color w:val="000000"/>
          <w:spacing w:val="2"/>
          <w:rtl/>
        </w:rPr>
        <w:softHyphen/>
      </w:r>
      <w:r w:rsidR="00503D92">
        <w:rPr>
          <w:rFonts w:asciiTheme="majorHAnsi" w:hAnsiTheme="majorHAnsi" w:cs="B Mitra" w:hint="cs"/>
          <w:color w:val="000000"/>
          <w:spacing w:val="2"/>
          <w:rtl/>
        </w:rPr>
        <w:t>های</w:t>
      </w:r>
      <w:r w:rsidR="0061561C" w:rsidRPr="00503D92">
        <w:rPr>
          <w:rFonts w:asciiTheme="majorHAnsi" w:hAnsiTheme="majorHAnsi" w:cs="B Mitra"/>
          <w:color w:val="000000"/>
          <w:spacing w:val="2"/>
          <w:sz w:val="22"/>
          <w:szCs w:val="22"/>
        </w:rPr>
        <w:t>HL-60</w:t>
      </w:r>
      <w:r w:rsidR="0061561C" w:rsidRPr="0061561C">
        <w:rPr>
          <w:rFonts w:asciiTheme="majorHAnsi" w:hAnsiTheme="majorHAnsi" w:cs="B Mitra"/>
          <w:color w:val="000000"/>
          <w:spacing w:val="2"/>
          <w:rtl/>
        </w:rPr>
        <w:t xml:space="preserve"> و </w:t>
      </w:r>
      <w:r w:rsidR="0061561C" w:rsidRPr="00503D92">
        <w:rPr>
          <w:rFonts w:asciiTheme="majorHAnsi" w:hAnsiTheme="majorHAnsi" w:cs="B Mitra"/>
          <w:color w:val="000000"/>
          <w:spacing w:val="2"/>
          <w:sz w:val="22"/>
          <w:szCs w:val="22"/>
        </w:rPr>
        <w:t>HEPG2</w:t>
      </w:r>
      <w:r w:rsidR="006B502B">
        <w:rPr>
          <w:rFonts w:asciiTheme="majorHAnsi" w:hAnsiTheme="majorHAnsi" w:cs="B Mitra" w:hint="cs"/>
          <w:color w:val="000000"/>
          <w:spacing w:val="2"/>
          <w:rtl/>
        </w:rPr>
        <w:t xml:space="preserve"> </w:t>
      </w:r>
      <w:r w:rsidR="00503D92">
        <w:rPr>
          <w:rFonts w:asciiTheme="majorHAnsi" w:hAnsiTheme="majorHAnsi" w:cs="B Mitra" w:hint="cs"/>
          <w:color w:val="000000"/>
          <w:spacing w:val="2"/>
          <w:rtl/>
        </w:rPr>
        <w:t xml:space="preserve">به ترتیب </w:t>
      </w:r>
      <w:r w:rsidR="00503D92" w:rsidRPr="0061561C">
        <w:rPr>
          <w:rFonts w:asciiTheme="majorHAnsi" w:hAnsiTheme="majorHAnsi" w:cs="B Mitra"/>
          <w:color w:val="000000"/>
          <w:spacing w:val="2"/>
          <w:rtl/>
        </w:rPr>
        <w:t xml:space="preserve">۱۵ </w:t>
      </w:r>
      <w:r w:rsidR="00503D92">
        <w:rPr>
          <w:rFonts w:asciiTheme="majorHAnsi" w:hAnsiTheme="majorHAnsi" w:cs="B Mitra" w:hint="cs"/>
          <w:color w:val="000000"/>
          <w:spacing w:val="2"/>
          <w:rtl/>
        </w:rPr>
        <w:t xml:space="preserve">و </w:t>
      </w:r>
      <w:r w:rsidR="0061561C" w:rsidRPr="0061561C">
        <w:rPr>
          <w:rFonts w:asciiTheme="majorHAnsi" w:hAnsiTheme="majorHAnsi" w:cs="B Mitra"/>
          <w:color w:val="000000"/>
          <w:spacing w:val="2"/>
          <w:rtl/>
        </w:rPr>
        <w:t xml:space="preserve">۱۸ </w:t>
      </w:r>
      <w:r w:rsidR="00503D92">
        <w:rPr>
          <w:rFonts w:asciiTheme="majorHAnsi" w:hAnsiTheme="majorHAnsi" w:cs="B Mitra" w:hint="cs"/>
          <w:color w:val="000000"/>
          <w:spacing w:val="2"/>
          <w:rtl/>
        </w:rPr>
        <w:t>م</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کرومتر</w:t>
      </w:r>
      <w:r w:rsidR="0061561C" w:rsidRPr="0061561C">
        <w:rPr>
          <w:rFonts w:asciiTheme="majorHAnsi" w:hAnsiTheme="majorHAnsi" w:cs="B Mitra"/>
          <w:color w:val="000000"/>
          <w:spacing w:val="2"/>
          <w:rtl/>
        </w:rPr>
        <w:t xml:space="preserve"> است بنابرا</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ن</w:t>
      </w:r>
      <w:r w:rsidR="0061561C" w:rsidRPr="0061561C">
        <w:rPr>
          <w:rFonts w:asciiTheme="majorHAnsi" w:hAnsiTheme="majorHAnsi" w:cs="B Mitra"/>
          <w:color w:val="000000"/>
          <w:spacing w:val="2"/>
          <w:rtl/>
        </w:rPr>
        <w:t xml:space="preserve"> ا</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ن</w:t>
      </w:r>
      <w:r w:rsidR="0061561C" w:rsidRPr="0061561C">
        <w:rPr>
          <w:rFonts w:asciiTheme="majorHAnsi" w:hAnsiTheme="majorHAnsi" w:cs="B Mitra"/>
          <w:color w:val="000000"/>
          <w:spacing w:val="2"/>
          <w:rtl/>
        </w:rPr>
        <w:t xml:space="preserve"> کانال مارپ</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چ</w:t>
      </w:r>
      <w:r w:rsidR="0061561C" w:rsidRPr="0061561C">
        <w:rPr>
          <w:rFonts w:asciiTheme="majorHAnsi" w:hAnsiTheme="majorHAnsi" w:cs="B Mitra"/>
          <w:color w:val="000000"/>
          <w:spacing w:val="2"/>
          <w:rtl/>
        </w:rPr>
        <w:t xml:space="preserve"> م</w:t>
      </w:r>
      <w:r w:rsidR="0061561C" w:rsidRPr="0061561C">
        <w:rPr>
          <w:rFonts w:asciiTheme="majorHAnsi" w:hAnsiTheme="majorHAnsi" w:cs="B Mitra" w:hint="cs"/>
          <w:color w:val="000000"/>
          <w:spacing w:val="2"/>
          <w:rtl/>
        </w:rPr>
        <w:t>ی</w:t>
      </w:r>
      <w:r w:rsidR="00AA705B">
        <w:rPr>
          <w:rFonts w:asciiTheme="majorHAnsi" w:hAnsiTheme="majorHAnsi" w:cs="B Mitra"/>
          <w:color w:val="000000"/>
          <w:spacing w:val="2"/>
          <w:rtl/>
        </w:rPr>
        <w:softHyphen/>
      </w:r>
      <w:r w:rsidR="0061561C" w:rsidRPr="0061561C">
        <w:rPr>
          <w:rFonts w:asciiTheme="majorHAnsi" w:hAnsiTheme="majorHAnsi" w:cs="B Mitra"/>
          <w:color w:val="000000"/>
          <w:spacing w:val="2"/>
          <w:rtl/>
        </w:rPr>
        <w:t>تواند ذرات با حداقل اختلاف اندازه ۳ م</w:t>
      </w:r>
      <w:r w:rsidR="0061561C" w:rsidRPr="0061561C">
        <w:rPr>
          <w:rFonts w:asciiTheme="majorHAnsi" w:hAnsiTheme="majorHAnsi" w:cs="B Mitra" w:hint="cs"/>
          <w:color w:val="000000"/>
          <w:spacing w:val="2"/>
          <w:rtl/>
        </w:rPr>
        <w:t>ی</w:t>
      </w:r>
      <w:r w:rsidR="0061561C" w:rsidRPr="0061561C">
        <w:rPr>
          <w:rFonts w:asciiTheme="majorHAnsi" w:hAnsiTheme="majorHAnsi" w:cs="B Mitra" w:hint="eastAsia"/>
          <w:color w:val="000000"/>
          <w:spacing w:val="2"/>
          <w:rtl/>
        </w:rPr>
        <w:t>کرومتر</w:t>
      </w:r>
      <w:r w:rsidR="0061561C" w:rsidRPr="0061561C">
        <w:rPr>
          <w:rFonts w:asciiTheme="majorHAnsi" w:hAnsiTheme="majorHAnsi" w:cs="B Mitra"/>
          <w:color w:val="000000"/>
          <w:spacing w:val="2"/>
          <w:rtl/>
        </w:rPr>
        <w:t xml:space="preserve"> </w:t>
      </w:r>
      <w:r w:rsidR="00F67B02">
        <w:rPr>
          <w:rFonts w:asciiTheme="majorHAnsi" w:hAnsiTheme="majorHAnsi" w:cs="B Mitra" w:hint="cs"/>
          <w:color w:val="000000"/>
          <w:spacing w:val="2"/>
          <w:rtl/>
        </w:rPr>
        <w:t xml:space="preserve">را </w:t>
      </w:r>
      <w:r w:rsidR="0061561C" w:rsidRPr="0061561C">
        <w:rPr>
          <w:rFonts w:asciiTheme="majorHAnsi" w:hAnsiTheme="majorHAnsi" w:cs="B Mitra"/>
          <w:color w:val="000000"/>
          <w:spacing w:val="2"/>
          <w:rtl/>
        </w:rPr>
        <w:t>از هم جدا کند.</w:t>
      </w:r>
    </w:p>
    <w:p w14:paraId="32E665EE" w14:textId="6819ABE1" w:rsidR="001B7CC4" w:rsidRPr="00E9223E" w:rsidRDefault="001B7CC4" w:rsidP="00E83C8D">
      <w:pPr>
        <w:rPr>
          <w:rFonts w:asciiTheme="majorHAnsi" w:hAnsiTheme="majorHAnsi" w:cs="B Mitra"/>
          <w:rtl/>
        </w:rPr>
      </w:pPr>
      <w:r w:rsidRPr="00E9223E">
        <w:rPr>
          <w:rFonts w:asciiTheme="majorHAnsi" w:hAnsiTheme="majorHAnsi" w:cs="B Mitra"/>
          <w:b/>
          <w:bCs/>
          <w:rtl/>
        </w:rPr>
        <w:t>کليدواژه</w:t>
      </w:r>
      <w:r w:rsidRPr="00E9223E">
        <w:rPr>
          <w:rFonts w:asciiTheme="majorHAnsi" w:hAnsiTheme="majorHAnsi" w:cs="B Mitra"/>
          <w:b/>
          <w:bCs/>
          <w:rtl/>
        </w:rPr>
        <w:softHyphen/>
        <w:t>ها</w:t>
      </w:r>
      <w:r w:rsidRPr="00BD7235">
        <w:rPr>
          <w:rFonts w:asciiTheme="majorHAnsi" w:hAnsiTheme="majorHAnsi" w:cs="B Mitra"/>
          <w:b/>
          <w:bCs/>
          <w:rtl/>
        </w:rPr>
        <w:t>:</w:t>
      </w:r>
      <w:r w:rsidR="00AA705B" w:rsidRPr="00BD7235">
        <w:rPr>
          <w:rFonts w:asciiTheme="majorHAnsi" w:hAnsiTheme="majorHAnsi" w:cs="B Mitra" w:hint="cs"/>
          <w:color w:val="000000"/>
          <w:spacing w:val="2"/>
          <w:rtl/>
        </w:rPr>
        <w:t xml:space="preserve"> </w:t>
      </w:r>
      <w:r w:rsidR="00D048CA">
        <w:rPr>
          <w:rFonts w:asciiTheme="majorHAnsi" w:hAnsiTheme="majorHAnsi" w:cs="B Mitra" w:hint="cs"/>
          <w:color w:val="000000"/>
          <w:spacing w:val="2"/>
          <w:rtl/>
        </w:rPr>
        <w:t xml:space="preserve">جداسازی غیرفعال، </w:t>
      </w:r>
      <w:r w:rsidR="00AA705B" w:rsidRPr="00BD7235">
        <w:rPr>
          <w:rFonts w:asciiTheme="majorHAnsi" w:hAnsiTheme="majorHAnsi" w:cs="B Mitra" w:hint="cs"/>
          <w:color w:val="000000"/>
          <w:spacing w:val="2"/>
          <w:rtl/>
        </w:rPr>
        <w:t>میکروکانال مارپیچ،</w:t>
      </w:r>
      <w:r w:rsidR="00D048CA">
        <w:rPr>
          <w:rFonts w:asciiTheme="majorHAnsi" w:hAnsiTheme="majorHAnsi" w:cs="B Mitra"/>
          <w:color w:val="000000"/>
          <w:spacing w:val="2"/>
        </w:rPr>
        <w:t xml:space="preserve"> </w:t>
      </w:r>
      <w:r w:rsidR="00D048CA">
        <w:rPr>
          <w:rFonts w:asciiTheme="majorHAnsi" w:hAnsiTheme="majorHAnsi" w:cs="B Mitra" w:hint="cs"/>
          <w:color w:val="000000"/>
          <w:spacing w:val="2"/>
          <w:rtl/>
        </w:rPr>
        <w:t>تومور گردشی، بازده جداسازی، خلوص جداسازی</w:t>
      </w:r>
    </w:p>
    <w:p w14:paraId="4BE13899" w14:textId="77777777" w:rsidR="00917A8F" w:rsidRPr="00E9223E" w:rsidRDefault="00917A8F" w:rsidP="001B7CC4">
      <w:pPr>
        <w:keepNext/>
        <w:bidi w:val="0"/>
        <w:jc w:val="both"/>
        <w:outlineLvl w:val="1"/>
        <w:rPr>
          <w:rFonts w:asciiTheme="majorHAnsi" w:hAnsiTheme="majorHAnsi" w:cs="Arial"/>
          <w:sz w:val="20"/>
          <w:szCs w:val="20"/>
        </w:rPr>
      </w:pPr>
    </w:p>
    <w:p w14:paraId="1A4516F5" w14:textId="77777777" w:rsidR="00917A8F" w:rsidRPr="00E9223E" w:rsidRDefault="00917A8F" w:rsidP="001B7CC4">
      <w:pPr>
        <w:keepNext/>
        <w:bidi w:val="0"/>
        <w:jc w:val="both"/>
        <w:outlineLvl w:val="1"/>
        <w:rPr>
          <w:rFonts w:asciiTheme="majorHAnsi" w:hAnsiTheme="majorHAnsi" w:cs="Arial"/>
          <w:sz w:val="20"/>
          <w:szCs w:val="20"/>
        </w:rPr>
        <w:sectPr w:rsidR="00917A8F" w:rsidRPr="00E9223E" w:rsidSect="003E0BDA">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454" w:footer="567" w:gutter="0"/>
          <w:cols w:space="567"/>
          <w:titlePg/>
          <w:rtlGutter/>
          <w:docGrid w:linePitch="360"/>
        </w:sectPr>
      </w:pPr>
    </w:p>
    <w:p w14:paraId="1B624A0B" w14:textId="22B6EFCA" w:rsidR="001F585D" w:rsidRPr="00E9223E" w:rsidRDefault="00917A8F" w:rsidP="001F585D">
      <w:pPr>
        <w:keepNext/>
        <w:bidi w:val="0"/>
        <w:jc w:val="both"/>
        <w:outlineLvl w:val="1"/>
        <w:rPr>
          <w:rFonts w:asciiTheme="majorHAnsi" w:hAnsiTheme="majorHAnsi" w:cs="Arial"/>
          <w:b/>
          <w:bCs/>
          <w:sz w:val="20"/>
          <w:szCs w:val="20"/>
        </w:rPr>
      </w:pPr>
      <w:r w:rsidRPr="00E9223E">
        <w:rPr>
          <w:rFonts w:asciiTheme="majorHAnsi" w:hAnsiTheme="majorHAnsi" w:cs="Arial"/>
          <w:sz w:val="20"/>
          <w:szCs w:val="20"/>
        </w:rPr>
        <w:br w:type="page"/>
      </w:r>
      <w:r w:rsidR="007D1618" w:rsidRPr="00E9223E">
        <w:rPr>
          <w:rFonts w:asciiTheme="majorHAnsi" w:hAnsiTheme="majorHAnsi" w:cs="Arial"/>
          <w:b/>
          <w:bCs/>
          <w:sz w:val="20"/>
          <w:szCs w:val="20"/>
        </w:rPr>
        <w:lastRenderedPageBreak/>
        <w:t>Introduction</w:t>
      </w:r>
    </w:p>
    <w:p w14:paraId="4210644A" w14:textId="3741415E" w:rsidR="009A4EC1" w:rsidRPr="00DE7575" w:rsidRDefault="00B30E3B" w:rsidP="00CA1A50">
      <w:pPr>
        <w:bidi w:val="0"/>
        <w:jc w:val="both"/>
        <w:rPr>
          <w:rFonts w:asciiTheme="majorHAnsi" w:hAnsiTheme="majorHAnsi" w:cs="Arial"/>
          <w:sz w:val="20"/>
          <w:szCs w:val="20"/>
        </w:rPr>
      </w:pPr>
      <w:r w:rsidRPr="00DE7575">
        <w:rPr>
          <w:rFonts w:asciiTheme="majorHAnsi" w:hAnsiTheme="majorHAnsi" w:cs="Arial"/>
          <w:sz w:val="20"/>
          <w:szCs w:val="20"/>
        </w:rPr>
        <w:t>Each blood component has vital information about the health of bod</w:t>
      </w:r>
      <w:r w:rsidR="00966D3F" w:rsidRPr="00DE7575">
        <w:rPr>
          <w:rFonts w:asciiTheme="majorHAnsi" w:hAnsiTheme="majorHAnsi" w:cs="Arial"/>
          <w:sz w:val="20"/>
          <w:szCs w:val="20"/>
        </w:rPr>
        <w:t>ies</w:t>
      </w:r>
      <w:r w:rsidRPr="00DE7575">
        <w:rPr>
          <w:rFonts w:asciiTheme="majorHAnsi" w:hAnsiTheme="majorHAnsi" w:cs="Arial"/>
          <w:sz w:val="20"/>
          <w:szCs w:val="20"/>
        </w:rPr>
        <w:t xml:space="preserve"> that can be used for diagnosis and treatment</w:t>
      </w:r>
      <w:r w:rsidR="00D77B6F" w:rsidRPr="00DE7575">
        <w:rPr>
          <w:rFonts w:asciiTheme="majorHAnsi" w:hAnsiTheme="majorHAnsi" w:cs="Arial"/>
          <w:sz w:val="20"/>
          <w:szCs w:val="20"/>
        </w:rPr>
        <w:t>;</w:t>
      </w:r>
      <w:r w:rsidRPr="00DE7575">
        <w:rPr>
          <w:rFonts w:asciiTheme="majorHAnsi" w:hAnsiTheme="majorHAnsi" w:cs="Arial"/>
          <w:sz w:val="20"/>
          <w:szCs w:val="20"/>
        </w:rPr>
        <w:t xml:space="preserve"> therefore</w:t>
      </w:r>
      <w:r w:rsidR="00D77B6F" w:rsidRPr="00DE7575">
        <w:rPr>
          <w:rFonts w:asciiTheme="majorHAnsi" w:hAnsiTheme="majorHAnsi" w:cs="Arial"/>
          <w:sz w:val="20"/>
          <w:szCs w:val="20"/>
        </w:rPr>
        <w:t>,</w:t>
      </w:r>
      <w:r w:rsidRPr="00DE7575">
        <w:rPr>
          <w:rFonts w:asciiTheme="majorHAnsi" w:hAnsiTheme="majorHAnsi" w:cs="Arial"/>
          <w:sz w:val="20"/>
          <w:szCs w:val="20"/>
        </w:rPr>
        <w:t xml:space="preserve"> Enrichment and isolation of blood cells is often the first step in blood analysis</w:t>
      </w:r>
      <w:r w:rsidR="00D77B6F" w:rsidRPr="00DE7575">
        <w:rPr>
          <w:rFonts w:asciiTheme="majorHAnsi" w:hAnsiTheme="majorHAnsi" w:cs="Arial"/>
          <w:sz w:val="20"/>
          <w:szCs w:val="20"/>
        </w:rPr>
        <w:t>.</w:t>
      </w:r>
      <w:r w:rsidR="004A2923" w:rsidRPr="00DE7575">
        <w:rPr>
          <w:rFonts w:asciiTheme="majorHAnsi" w:hAnsiTheme="majorHAnsi" w:cs="Arial"/>
          <w:sz w:val="20"/>
          <w:szCs w:val="20"/>
        </w:rPr>
        <w:t xml:space="preserve"> </w:t>
      </w:r>
      <w:r w:rsidR="00D77B6F" w:rsidRPr="00DE7575">
        <w:rPr>
          <w:rFonts w:asciiTheme="majorHAnsi" w:hAnsiTheme="majorHAnsi" w:cs="Arial"/>
          <w:sz w:val="20"/>
          <w:szCs w:val="20"/>
        </w:rPr>
        <w:t>F</w:t>
      </w:r>
      <w:r w:rsidR="004A2923" w:rsidRPr="00DE7575">
        <w:rPr>
          <w:rFonts w:asciiTheme="majorHAnsi" w:hAnsiTheme="majorHAnsi" w:cs="Arial"/>
          <w:sz w:val="20"/>
          <w:szCs w:val="20"/>
        </w:rPr>
        <w:t>or instance</w:t>
      </w:r>
      <w:r w:rsidR="00D77B6F" w:rsidRPr="00DE7575">
        <w:rPr>
          <w:rFonts w:asciiTheme="majorHAnsi" w:hAnsiTheme="majorHAnsi" w:cs="Arial"/>
          <w:sz w:val="20"/>
          <w:szCs w:val="20"/>
        </w:rPr>
        <w:t>,</w:t>
      </w:r>
      <w:r w:rsidR="004A2923" w:rsidRPr="00DE7575">
        <w:rPr>
          <w:rFonts w:asciiTheme="majorHAnsi" w:hAnsiTheme="majorHAnsi" w:cs="Arial"/>
          <w:sz w:val="20"/>
          <w:szCs w:val="20"/>
        </w:rPr>
        <w:t xml:space="preserve"> by separati</w:t>
      </w:r>
      <w:r w:rsidR="00966D3F" w:rsidRPr="00DE7575">
        <w:rPr>
          <w:rFonts w:asciiTheme="majorHAnsi" w:hAnsiTheme="majorHAnsi" w:cs="Arial"/>
          <w:sz w:val="20"/>
          <w:szCs w:val="20"/>
        </w:rPr>
        <w:t>ng</w:t>
      </w:r>
      <w:r w:rsidR="004A2923" w:rsidRPr="00DE7575">
        <w:rPr>
          <w:rFonts w:asciiTheme="majorHAnsi" w:hAnsiTheme="majorHAnsi" w:cs="Arial"/>
          <w:sz w:val="20"/>
          <w:szCs w:val="20"/>
        </w:rPr>
        <w:t xml:space="preserve"> RBC, diseases such as </w:t>
      </w:r>
      <w:r w:rsidR="00D77B6F" w:rsidRPr="00DE7575">
        <w:rPr>
          <w:rFonts w:asciiTheme="majorHAnsi" w:hAnsiTheme="majorHAnsi" w:cs="Arial"/>
          <w:sz w:val="20"/>
          <w:szCs w:val="20"/>
        </w:rPr>
        <w:t>A</w:t>
      </w:r>
      <w:r w:rsidR="004A2923" w:rsidRPr="00DE7575">
        <w:rPr>
          <w:rFonts w:asciiTheme="majorHAnsi" w:hAnsiTheme="majorHAnsi" w:cs="Arial"/>
          <w:sz w:val="20"/>
          <w:szCs w:val="20"/>
        </w:rPr>
        <w:t xml:space="preserve">nemia and </w:t>
      </w:r>
      <w:r w:rsidR="00D77B6F" w:rsidRPr="00DE7575">
        <w:rPr>
          <w:rFonts w:asciiTheme="majorHAnsi" w:hAnsiTheme="majorHAnsi" w:cs="Arial"/>
          <w:sz w:val="20"/>
          <w:szCs w:val="20"/>
        </w:rPr>
        <w:t>T</w:t>
      </w:r>
      <w:r w:rsidR="004A2923" w:rsidRPr="00DE7575">
        <w:rPr>
          <w:rFonts w:asciiTheme="majorHAnsi" w:hAnsiTheme="majorHAnsi" w:cs="Arial"/>
          <w:sz w:val="20"/>
          <w:szCs w:val="20"/>
        </w:rPr>
        <w:t>halassemia can be diagnosed</w:t>
      </w:r>
      <w:r w:rsidR="00966D3F" w:rsidRPr="00DE7575">
        <w:rPr>
          <w:rFonts w:asciiTheme="majorHAnsi" w:hAnsiTheme="majorHAnsi" w:cs="Arial"/>
          <w:sz w:val="20"/>
          <w:szCs w:val="20"/>
        </w:rPr>
        <w:t>,</w:t>
      </w:r>
      <w:r w:rsidR="006836D4" w:rsidRPr="00DE7575">
        <w:rPr>
          <w:rFonts w:asciiTheme="majorHAnsi" w:hAnsiTheme="majorHAnsi" w:cs="Arial"/>
          <w:sz w:val="20"/>
          <w:szCs w:val="20"/>
        </w:rPr>
        <w:t xml:space="preserve"> </w:t>
      </w:r>
      <w:r w:rsidR="004A2923" w:rsidRPr="00DE7575">
        <w:rPr>
          <w:rFonts w:asciiTheme="majorHAnsi" w:hAnsiTheme="majorHAnsi" w:cs="Arial"/>
          <w:sz w:val="20"/>
          <w:szCs w:val="20"/>
        </w:rPr>
        <w:t xml:space="preserve">and </w:t>
      </w:r>
      <w:r w:rsidR="007D05FD" w:rsidRPr="00DE7575">
        <w:rPr>
          <w:rFonts w:asciiTheme="majorHAnsi" w:hAnsiTheme="majorHAnsi" w:cs="Arial"/>
          <w:sz w:val="20"/>
          <w:szCs w:val="20"/>
        </w:rPr>
        <w:t>dividing WBC</w:t>
      </w:r>
      <w:r w:rsidR="004A2923" w:rsidRPr="00DE7575">
        <w:rPr>
          <w:rFonts w:asciiTheme="majorHAnsi" w:hAnsiTheme="majorHAnsi" w:cs="Arial"/>
          <w:sz w:val="20"/>
          <w:szCs w:val="20"/>
        </w:rPr>
        <w:t xml:space="preserve"> </w:t>
      </w:r>
      <w:r w:rsidR="00C7632A" w:rsidRPr="00DE7575">
        <w:rPr>
          <w:rFonts w:asciiTheme="majorHAnsi" w:hAnsiTheme="majorHAnsi" w:cs="Arial"/>
          <w:sz w:val="20"/>
          <w:szCs w:val="20"/>
        </w:rPr>
        <w:t xml:space="preserve">can be used in distinguish immunodeficiency and infection. </w:t>
      </w:r>
      <w:r w:rsidR="00930A22" w:rsidRPr="00DE7575">
        <w:rPr>
          <w:rFonts w:asciiTheme="majorHAnsi" w:hAnsiTheme="majorHAnsi" w:cs="Arial"/>
          <w:sz w:val="20"/>
          <w:szCs w:val="20"/>
        </w:rPr>
        <w:t>Moreover</w:t>
      </w:r>
      <w:r w:rsidR="00966D3F" w:rsidRPr="00DE7575">
        <w:rPr>
          <w:rFonts w:asciiTheme="majorHAnsi" w:hAnsiTheme="majorHAnsi" w:cs="Arial"/>
          <w:sz w:val="20"/>
          <w:szCs w:val="20"/>
        </w:rPr>
        <w:t>,</w:t>
      </w:r>
      <w:r w:rsidR="00930A22" w:rsidRPr="00DE7575">
        <w:rPr>
          <w:rFonts w:asciiTheme="majorHAnsi" w:hAnsiTheme="majorHAnsi" w:cs="Arial"/>
          <w:sz w:val="20"/>
          <w:szCs w:val="20"/>
        </w:rPr>
        <w:t xml:space="preserve"> </w:t>
      </w:r>
      <w:r w:rsidR="00D77B6F" w:rsidRPr="00DE7575">
        <w:rPr>
          <w:rFonts w:asciiTheme="majorHAnsi" w:hAnsiTheme="majorHAnsi" w:cs="Arial"/>
          <w:sz w:val="20"/>
          <w:szCs w:val="20"/>
        </w:rPr>
        <w:t>separation of CTC has been vital for the past two decades</w:t>
      </w:r>
      <w:r w:rsidR="00930A22" w:rsidRPr="00DE7575">
        <w:rPr>
          <w:rFonts w:asciiTheme="majorHAnsi" w:hAnsiTheme="majorHAnsi" w:cs="Arial"/>
          <w:sz w:val="20"/>
          <w:szCs w:val="20"/>
        </w:rPr>
        <w:t xml:space="preserve"> because of </w:t>
      </w:r>
      <w:r w:rsidR="00966D3F" w:rsidRPr="00DE7575">
        <w:rPr>
          <w:rFonts w:asciiTheme="majorHAnsi" w:hAnsiTheme="majorHAnsi" w:cs="Arial"/>
          <w:sz w:val="20"/>
          <w:szCs w:val="20"/>
        </w:rPr>
        <w:t xml:space="preserve">its </w:t>
      </w:r>
      <w:r w:rsidR="00930A22" w:rsidRPr="00DE7575">
        <w:rPr>
          <w:rFonts w:asciiTheme="majorHAnsi" w:hAnsiTheme="majorHAnsi" w:cs="Arial"/>
          <w:sz w:val="20"/>
          <w:szCs w:val="20"/>
        </w:rPr>
        <w:t>extensive benefit for</w:t>
      </w:r>
      <w:r w:rsidR="00D77B6F" w:rsidRPr="00DE7575">
        <w:rPr>
          <w:rFonts w:asciiTheme="majorHAnsi" w:hAnsiTheme="majorHAnsi" w:cs="Arial"/>
          <w:sz w:val="20"/>
          <w:szCs w:val="20"/>
        </w:rPr>
        <w:t xml:space="preserve"> treatment</w:t>
      </w:r>
      <w:r w:rsidR="00930A22" w:rsidRPr="00DE7575">
        <w:rPr>
          <w:rFonts w:asciiTheme="majorHAnsi" w:hAnsiTheme="majorHAnsi" w:cs="Arial"/>
          <w:sz w:val="20"/>
          <w:szCs w:val="20"/>
        </w:rPr>
        <w:t xml:space="preserve"> </w:t>
      </w:r>
      <w:r w:rsidR="00AE76D1" w:rsidRPr="00DE7575">
        <w:rPr>
          <w:rFonts w:asciiTheme="majorHAnsi" w:hAnsiTheme="majorHAnsi" w:cs="Arial"/>
          <w:sz w:val="20"/>
          <w:szCs w:val="20"/>
        </w:rPr>
        <w:t xml:space="preserve">monitoring </w:t>
      </w:r>
      <w:r w:rsidR="00930A22" w:rsidRPr="00DE7575">
        <w:rPr>
          <w:rFonts w:asciiTheme="majorHAnsi" w:hAnsiTheme="majorHAnsi" w:cs="Arial"/>
          <w:sz w:val="20"/>
          <w:szCs w:val="20"/>
        </w:rPr>
        <w:t>and</w:t>
      </w:r>
      <w:r w:rsidR="00D77B6F" w:rsidRPr="00DE7575">
        <w:rPr>
          <w:rFonts w:asciiTheme="majorHAnsi" w:hAnsiTheme="majorHAnsi" w:cs="Arial"/>
          <w:sz w:val="20"/>
          <w:szCs w:val="20"/>
        </w:rPr>
        <w:t xml:space="preserve"> drug response</w:t>
      </w:r>
      <w:r w:rsidR="00930A22" w:rsidRPr="00DE7575">
        <w:rPr>
          <w:rFonts w:asciiTheme="majorHAnsi" w:hAnsiTheme="majorHAnsi" w:cs="Arial"/>
          <w:sz w:val="20"/>
          <w:szCs w:val="20"/>
        </w:rPr>
        <w:t xml:space="preserve"> </w:t>
      </w:r>
      <w:r w:rsidR="00AE76D1" w:rsidRPr="00DE7575">
        <w:rPr>
          <w:rFonts w:asciiTheme="majorHAnsi" w:hAnsiTheme="majorHAnsi" w:cs="Arial"/>
          <w:sz w:val="20"/>
          <w:szCs w:val="20"/>
        </w:rPr>
        <w:t>investigation</w:t>
      </w:r>
      <w:r w:rsidR="00930A22" w:rsidRPr="00DE7575">
        <w:rPr>
          <w:rFonts w:asciiTheme="majorHAnsi" w:hAnsiTheme="majorHAnsi" w:cs="Arial"/>
          <w:sz w:val="20"/>
          <w:szCs w:val="20"/>
        </w:rPr>
        <w:t>.</w:t>
      </w:r>
      <w:r w:rsidR="007407C1" w:rsidRPr="00DE7575">
        <w:rPr>
          <w:rFonts w:asciiTheme="majorHAnsi" w:hAnsiTheme="majorHAnsi" w:cs="Arial"/>
          <w:sz w:val="20"/>
          <w:szCs w:val="20"/>
        </w:rPr>
        <w:t xml:space="preserve"> </w:t>
      </w:r>
      <w:r w:rsidR="00255156" w:rsidRPr="00DE7575">
        <w:rPr>
          <w:rFonts w:asciiTheme="majorHAnsi" w:hAnsiTheme="majorHAnsi" w:cs="Arial"/>
          <w:sz w:val="20"/>
          <w:szCs w:val="20"/>
        </w:rPr>
        <w:t>Nowadays, microfluidic chip</w:t>
      </w:r>
      <w:r w:rsidR="004F43B6" w:rsidRPr="00DE7575">
        <w:rPr>
          <w:rFonts w:asciiTheme="majorHAnsi" w:hAnsiTheme="majorHAnsi" w:cs="Arial"/>
          <w:sz w:val="20"/>
          <w:szCs w:val="20"/>
        </w:rPr>
        <w:t>s</w:t>
      </w:r>
      <w:r w:rsidR="00255156" w:rsidRPr="00DE7575">
        <w:rPr>
          <w:rFonts w:asciiTheme="majorHAnsi" w:hAnsiTheme="majorHAnsi" w:cs="Arial"/>
          <w:sz w:val="20"/>
          <w:szCs w:val="20"/>
        </w:rPr>
        <w:t xml:space="preserve"> </w:t>
      </w:r>
      <w:r w:rsidR="00E964EE" w:rsidRPr="00DE7575">
        <w:rPr>
          <w:rFonts w:asciiTheme="majorHAnsi" w:hAnsiTheme="majorHAnsi" w:cs="Arial"/>
          <w:sz w:val="20"/>
          <w:szCs w:val="20"/>
        </w:rPr>
        <w:t>ha</w:t>
      </w:r>
      <w:r w:rsidR="00D77B6F" w:rsidRPr="00DE7575">
        <w:rPr>
          <w:rFonts w:asciiTheme="majorHAnsi" w:hAnsiTheme="majorHAnsi" w:cs="Arial"/>
          <w:sz w:val="20"/>
          <w:szCs w:val="20"/>
        </w:rPr>
        <w:t>ve</w:t>
      </w:r>
      <w:r w:rsidR="00255156" w:rsidRPr="00DE7575">
        <w:rPr>
          <w:rFonts w:asciiTheme="majorHAnsi" w:hAnsiTheme="majorHAnsi" w:cs="Arial"/>
          <w:sz w:val="20"/>
          <w:szCs w:val="20"/>
        </w:rPr>
        <w:t xml:space="preserve"> attracted researcher</w:t>
      </w:r>
      <w:r w:rsidR="00D77B6F" w:rsidRPr="00DE7575">
        <w:rPr>
          <w:rFonts w:asciiTheme="majorHAnsi" w:hAnsiTheme="majorHAnsi" w:cs="Arial"/>
          <w:sz w:val="20"/>
          <w:szCs w:val="20"/>
        </w:rPr>
        <w:t>'</w:t>
      </w:r>
      <w:r w:rsidR="00255156" w:rsidRPr="00DE7575">
        <w:rPr>
          <w:rFonts w:asciiTheme="majorHAnsi" w:hAnsiTheme="majorHAnsi" w:cs="Arial"/>
          <w:sz w:val="20"/>
          <w:szCs w:val="20"/>
        </w:rPr>
        <w:t xml:space="preserve">s attention </w:t>
      </w:r>
      <w:r w:rsidR="00A01CD6" w:rsidRPr="00DE7575">
        <w:rPr>
          <w:rFonts w:asciiTheme="majorHAnsi" w:hAnsiTheme="majorHAnsi" w:cs="Arial"/>
          <w:sz w:val="20"/>
          <w:szCs w:val="20"/>
        </w:rPr>
        <w:t xml:space="preserve">for separating </w:t>
      </w:r>
      <w:r w:rsidR="00EB04EE" w:rsidRPr="00DE7575">
        <w:rPr>
          <w:rFonts w:asciiTheme="majorHAnsi" w:hAnsiTheme="majorHAnsi" w:cs="Arial"/>
          <w:sz w:val="20"/>
          <w:szCs w:val="20"/>
        </w:rPr>
        <w:t>different component</w:t>
      </w:r>
      <w:r w:rsidR="00D77B6F" w:rsidRPr="00DE7575">
        <w:rPr>
          <w:rFonts w:asciiTheme="majorHAnsi" w:hAnsiTheme="majorHAnsi" w:cs="Arial"/>
          <w:sz w:val="20"/>
          <w:szCs w:val="20"/>
        </w:rPr>
        <w:t>s</w:t>
      </w:r>
      <w:r w:rsidR="00EB04EE" w:rsidRPr="00DE7575">
        <w:rPr>
          <w:rFonts w:asciiTheme="majorHAnsi" w:hAnsiTheme="majorHAnsi" w:cs="Arial"/>
          <w:sz w:val="20"/>
          <w:szCs w:val="20"/>
        </w:rPr>
        <w:t xml:space="preserve"> of blood </w:t>
      </w:r>
      <w:r w:rsidR="00255156" w:rsidRPr="00DE7575">
        <w:rPr>
          <w:rFonts w:asciiTheme="majorHAnsi" w:hAnsiTheme="majorHAnsi" w:cs="Arial"/>
          <w:sz w:val="20"/>
          <w:szCs w:val="20"/>
        </w:rPr>
        <w:t xml:space="preserve">due to their </w:t>
      </w:r>
      <w:r w:rsidR="00D77B6F" w:rsidRPr="00DE7575">
        <w:rPr>
          <w:rFonts w:asciiTheme="majorHAnsi" w:hAnsiTheme="majorHAnsi" w:cs="Arial"/>
          <w:sz w:val="20"/>
          <w:szCs w:val="20"/>
        </w:rPr>
        <w:t>massiv</w:t>
      </w:r>
      <w:r w:rsidR="00255156" w:rsidRPr="00DE7575">
        <w:rPr>
          <w:rFonts w:asciiTheme="majorHAnsi" w:hAnsiTheme="majorHAnsi" w:cs="Arial"/>
          <w:sz w:val="20"/>
          <w:szCs w:val="20"/>
        </w:rPr>
        <w:t>e influx of merits</w:t>
      </w:r>
      <w:r w:rsidR="00EB04EE" w:rsidRPr="00DE7575">
        <w:rPr>
          <w:rFonts w:asciiTheme="majorHAnsi" w:hAnsiTheme="majorHAnsi" w:cs="Arial"/>
          <w:sz w:val="20"/>
          <w:szCs w:val="20"/>
        </w:rPr>
        <w:t xml:space="preserve"> compare</w:t>
      </w:r>
      <w:r w:rsidR="00966D3F" w:rsidRPr="00DE7575">
        <w:rPr>
          <w:rFonts w:asciiTheme="majorHAnsi" w:hAnsiTheme="majorHAnsi" w:cs="Arial"/>
          <w:sz w:val="20"/>
          <w:szCs w:val="20"/>
        </w:rPr>
        <w:t>d</w:t>
      </w:r>
      <w:r w:rsidR="00EB04EE" w:rsidRPr="00DE7575">
        <w:rPr>
          <w:rFonts w:asciiTheme="majorHAnsi" w:hAnsiTheme="majorHAnsi" w:cs="Arial"/>
          <w:sz w:val="20"/>
          <w:szCs w:val="20"/>
        </w:rPr>
        <w:t xml:space="preserve"> to </w:t>
      </w:r>
      <w:r w:rsidR="00966D3F" w:rsidRPr="00DE7575">
        <w:rPr>
          <w:rFonts w:asciiTheme="majorHAnsi" w:hAnsiTheme="majorHAnsi" w:cs="Arial"/>
          <w:sz w:val="20"/>
          <w:szCs w:val="20"/>
        </w:rPr>
        <w:t xml:space="preserve">the </w:t>
      </w:r>
      <w:r w:rsidR="00EB04EE" w:rsidRPr="00DE7575">
        <w:rPr>
          <w:rFonts w:asciiTheme="majorHAnsi" w:hAnsiTheme="majorHAnsi" w:cs="Arial"/>
          <w:sz w:val="20"/>
          <w:szCs w:val="20"/>
        </w:rPr>
        <w:t>conventional method</w:t>
      </w:r>
      <w:r w:rsidR="004F43B6" w:rsidRPr="00DE7575">
        <w:rPr>
          <w:rFonts w:asciiTheme="majorHAnsi" w:hAnsiTheme="majorHAnsi" w:cs="Arial"/>
          <w:sz w:val="20"/>
          <w:szCs w:val="20"/>
        </w:rPr>
        <w:t>s;</w:t>
      </w:r>
      <w:r w:rsidR="00255156" w:rsidRPr="00DE7575">
        <w:rPr>
          <w:rFonts w:asciiTheme="majorHAnsi" w:hAnsiTheme="majorHAnsi" w:cs="Arial"/>
          <w:sz w:val="20"/>
          <w:szCs w:val="20"/>
        </w:rPr>
        <w:t xml:space="preserve"> for instance</w:t>
      </w:r>
      <w:r w:rsidR="00966D3F" w:rsidRPr="00DE7575">
        <w:rPr>
          <w:rFonts w:asciiTheme="majorHAnsi" w:hAnsiTheme="majorHAnsi" w:cs="Arial"/>
          <w:sz w:val="20"/>
          <w:szCs w:val="20"/>
        </w:rPr>
        <w:t>,</w:t>
      </w:r>
      <w:r w:rsidR="00255156" w:rsidRPr="00DE7575">
        <w:rPr>
          <w:rFonts w:asciiTheme="majorHAnsi" w:hAnsiTheme="majorHAnsi" w:cs="Arial"/>
          <w:sz w:val="20"/>
          <w:szCs w:val="20"/>
        </w:rPr>
        <w:t xml:space="preserve"> high throughput, low manufacturing cost</w:t>
      </w:r>
      <w:r w:rsidR="00966D3F" w:rsidRPr="00DE7575">
        <w:rPr>
          <w:rFonts w:asciiTheme="majorHAnsi" w:hAnsiTheme="majorHAnsi" w:cs="Arial"/>
          <w:sz w:val="20"/>
          <w:szCs w:val="20"/>
        </w:rPr>
        <w:t>,</w:t>
      </w:r>
      <w:r w:rsidR="00A01CD6" w:rsidRPr="00DE7575">
        <w:rPr>
          <w:rFonts w:asciiTheme="majorHAnsi" w:hAnsiTheme="majorHAnsi" w:cs="Arial"/>
          <w:sz w:val="20"/>
          <w:szCs w:val="20"/>
        </w:rPr>
        <w:t xml:space="preserve"> and fewer blood sample requests in </w:t>
      </w:r>
      <w:r w:rsidR="004F43B6" w:rsidRPr="00DE7575">
        <w:rPr>
          <w:rFonts w:asciiTheme="majorHAnsi" w:hAnsiTheme="majorHAnsi" w:cs="Arial"/>
          <w:sz w:val="20"/>
          <w:szCs w:val="20"/>
        </w:rPr>
        <w:t>these</w:t>
      </w:r>
      <w:r w:rsidR="00A01CD6" w:rsidRPr="00DE7575">
        <w:rPr>
          <w:rFonts w:asciiTheme="majorHAnsi" w:hAnsiTheme="majorHAnsi" w:cs="Arial"/>
          <w:sz w:val="20"/>
          <w:szCs w:val="20"/>
        </w:rPr>
        <w:t xml:space="preserve"> system</w:t>
      </w:r>
      <w:r w:rsidR="004F43B6" w:rsidRPr="00DE7575">
        <w:rPr>
          <w:rFonts w:asciiTheme="majorHAnsi" w:hAnsiTheme="majorHAnsi" w:cs="Arial"/>
          <w:sz w:val="20"/>
          <w:szCs w:val="20"/>
        </w:rPr>
        <w:t>s</w:t>
      </w:r>
      <w:r w:rsidR="00A01CD6" w:rsidRPr="00DE7575">
        <w:rPr>
          <w:rFonts w:asciiTheme="majorHAnsi" w:hAnsiTheme="majorHAnsi" w:cs="Arial"/>
          <w:sz w:val="20"/>
          <w:szCs w:val="20"/>
        </w:rPr>
        <w:t>, in</w:t>
      </w:r>
      <w:r w:rsidR="00D77B6F" w:rsidRPr="00DE7575">
        <w:rPr>
          <w:rFonts w:asciiTheme="majorHAnsi" w:hAnsiTheme="majorHAnsi" w:cs="Arial"/>
          <w:sz w:val="20"/>
          <w:szCs w:val="20"/>
        </w:rPr>
        <w:t xml:space="preserve"> the</w:t>
      </w:r>
      <w:r w:rsidR="00A01CD6" w:rsidRPr="00DE7575">
        <w:rPr>
          <w:rFonts w:asciiTheme="majorHAnsi" w:hAnsiTheme="majorHAnsi" w:cs="Arial"/>
          <w:sz w:val="20"/>
          <w:szCs w:val="20"/>
        </w:rPr>
        <w:t xml:space="preserve"> hope of being widely applied </w:t>
      </w:r>
      <w:r w:rsidR="00E964EE" w:rsidRPr="00DE7575">
        <w:rPr>
          <w:rFonts w:asciiTheme="majorHAnsi" w:hAnsiTheme="majorHAnsi" w:cs="Arial"/>
          <w:sz w:val="20"/>
          <w:szCs w:val="20"/>
        </w:rPr>
        <w:t>not only in</w:t>
      </w:r>
      <w:r w:rsidR="00A01CD6" w:rsidRPr="00DE7575">
        <w:rPr>
          <w:rFonts w:asciiTheme="majorHAnsi" w:hAnsiTheme="majorHAnsi" w:cs="Arial"/>
          <w:sz w:val="20"/>
          <w:szCs w:val="20"/>
        </w:rPr>
        <w:t xml:space="preserve"> different medical issues </w:t>
      </w:r>
      <w:r w:rsidR="00E964EE" w:rsidRPr="00DE7575">
        <w:rPr>
          <w:rFonts w:asciiTheme="majorHAnsi" w:hAnsiTheme="majorHAnsi" w:cs="Arial"/>
          <w:sz w:val="20"/>
          <w:szCs w:val="20"/>
        </w:rPr>
        <w:t>but also in</w:t>
      </w:r>
      <w:r w:rsidR="008C057A" w:rsidRPr="00DE7575">
        <w:rPr>
          <w:rFonts w:asciiTheme="majorHAnsi" w:hAnsiTheme="majorHAnsi" w:cs="Arial"/>
          <w:sz w:val="20"/>
          <w:szCs w:val="20"/>
        </w:rPr>
        <w:t xml:space="preserve"> various aspects such as diagnostic</w:t>
      </w:r>
      <w:r w:rsidR="00CA1A50" w:rsidRPr="00DE7575">
        <w:rPr>
          <w:rFonts w:asciiTheme="majorHAnsi" w:hAnsiTheme="majorHAnsi" w:cs="Arial"/>
          <w:sz w:val="20"/>
          <w:szCs w:val="20"/>
        </w:rPr>
        <w:t>s, therapeutic and cell biology</w:t>
      </w:r>
      <w:r w:rsidR="00CA1A50" w:rsidRPr="00DE7575">
        <w:rPr>
          <w:rFonts w:asciiTheme="majorHAnsi" w:hAnsiTheme="majorHAnsi" w:cs="Arial"/>
          <w:sz w:val="20"/>
          <w:szCs w:val="20"/>
        </w:rPr>
        <w:fldChar w:fldCharType="begin" w:fldLock="1"/>
      </w:r>
      <w:r w:rsidR="00CA1A50" w:rsidRPr="00DE7575">
        <w:rPr>
          <w:rFonts w:asciiTheme="majorHAnsi" w:hAnsiTheme="majorHAnsi" w:cs="Arial"/>
          <w:sz w:val="20"/>
          <w:szCs w:val="20"/>
        </w:rPr>
        <w:instrText>ADDIN CSL_CITATION {"citationItems":[{"id":"ITEM-1","itemData":{"DOI":"doi.org/10.1088/1361-6439/abbb7b","abstract":"KERO","author":[{"dropping-particle":"","family":"Yang","given":"Mengzheng","non-dropping-particle":"","parse-names":false,"suffix":""},{"dropping-particle":"","family":"Wu","given":"Xinyu","non-dropping-particle":"","parse-names":false,"suffix":""},{"dropping-particle":"","family":"Li","given":"Helin","non-dropping-particle":"","parse-names":false,"suffix":""},{"dropping-particle":"","family":"Cui","given":"Guangchao","non-dropping-particle":"","parse-names":false,"suffix":""},{"dropping-particle":"","family":"Bai","given":"Zhongyang","non-dropping-particle":"","parse-names":false,"suffix":""},{"dropping-particle":"","family":"Wang","given":"Lin","non-dropping-particle":"","parse-names":false,"suffix":""},{"dropping-particle":"","family":"Kraft","given":"Michael","non-dropping-particle":"","parse-names":false,"suffix":""},{"dropping-particle":"","family":"Liu","given":"Guozhen","non-dropping-particle":"","parse-names":false,"suffix":""},{"dropping-particle":"","family":"Wen","given":"Lianggong","non-dropping-particle":"","parse-names":false,"suffix":""}],"container-title":"Journal of Micromechanics and Microengineering","id":"ITEM-1","issue":"3","issued":{"date-parts":[["2021"]]},"page":"0-10","title":"A Novel Rare Cell Sorting Microfluidic Chip Based on Magnetic Nanoparticle Labels","type":"article-journal","volume":"31"},"uris":["http://www.mendeley.com/documents/?uuid=74b84bcf-5443-4d05-947f-a7b6b8fe07da"]}],"mendeley":{"formattedCitation":"[1]","plainTextFormattedCitation":"[1]","previouslyFormattedCitation":"[1]"},"properties":{"noteIndex":0},"schema":"https://github.com/citation-style-language/schema/raw/master/csl-citation.json"}</w:instrText>
      </w:r>
      <w:r w:rsidR="00CA1A50" w:rsidRPr="00DE7575">
        <w:rPr>
          <w:rFonts w:asciiTheme="majorHAnsi" w:hAnsiTheme="majorHAnsi" w:cs="Arial"/>
          <w:sz w:val="20"/>
          <w:szCs w:val="20"/>
        </w:rPr>
        <w:fldChar w:fldCharType="separate"/>
      </w:r>
      <w:r w:rsidR="00CA1A50" w:rsidRPr="00DE7575">
        <w:rPr>
          <w:rFonts w:asciiTheme="majorHAnsi" w:hAnsiTheme="majorHAnsi" w:cs="Arial"/>
          <w:noProof/>
          <w:sz w:val="20"/>
          <w:szCs w:val="20"/>
        </w:rPr>
        <w:t>[1]</w:t>
      </w:r>
      <w:r w:rsidR="00CA1A50" w:rsidRPr="00DE7575">
        <w:rPr>
          <w:rFonts w:asciiTheme="majorHAnsi" w:hAnsiTheme="majorHAnsi" w:cs="Arial"/>
          <w:sz w:val="20"/>
          <w:szCs w:val="20"/>
        </w:rPr>
        <w:fldChar w:fldCharType="end"/>
      </w:r>
      <w:r w:rsidR="00CA1A50" w:rsidRPr="00DE7575">
        <w:rPr>
          <w:rFonts w:asciiTheme="majorHAnsi" w:hAnsiTheme="majorHAnsi" w:cs="Arial"/>
          <w:sz w:val="20"/>
          <w:szCs w:val="20"/>
        </w:rPr>
        <w:t>.</w:t>
      </w:r>
    </w:p>
    <w:p w14:paraId="24C9BD33" w14:textId="4CE59431" w:rsidR="00555888" w:rsidRPr="00DE7575" w:rsidRDefault="004B1918" w:rsidP="00CA1A50">
      <w:pPr>
        <w:bidi w:val="0"/>
        <w:jc w:val="both"/>
        <w:rPr>
          <w:rFonts w:asciiTheme="majorHAnsi" w:hAnsiTheme="majorHAnsi"/>
          <w:sz w:val="20"/>
        </w:rPr>
      </w:pPr>
      <w:r w:rsidRPr="00DE7575">
        <w:rPr>
          <w:rFonts w:asciiTheme="majorHAnsi" w:hAnsiTheme="majorHAnsi" w:cs="Arial"/>
          <w:sz w:val="20"/>
          <w:szCs w:val="20"/>
        </w:rPr>
        <w:t>As mentioned previously, size</w:t>
      </w:r>
      <w:r w:rsidR="00A54B98" w:rsidRPr="00DE7575">
        <w:rPr>
          <w:rFonts w:asciiTheme="majorHAnsi" w:hAnsiTheme="majorHAnsi" w:cs="Arial"/>
          <w:sz w:val="20"/>
          <w:szCs w:val="20"/>
        </w:rPr>
        <w:t xml:space="preserve"> difference</w:t>
      </w:r>
      <w:r w:rsidRPr="00DE7575">
        <w:rPr>
          <w:rFonts w:asciiTheme="majorHAnsi" w:hAnsiTheme="majorHAnsi" w:cs="Arial"/>
          <w:sz w:val="20"/>
          <w:szCs w:val="20"/>
        </w:rPr>
        <w:t xml:space="preserve"> </w:t>
      </w:r>
      <w:r w:rsidR="00A54B98" w:rsidRPr="00DE7575">
        <w:rPr>
          <w:rFonts w:asciiTheme="majorHAnsi" w:hAnsiTheme="majorHAnsi" w:cs="Arial"/>
          <w:sz w:val="20"/>
          <w:szCs w:val="20"/>
        </w:rPr>
        <w:t>plays</w:t>
      </w:r>
      <w:r w:rsidRPr="00DE7575">
        <w:rPr>
          <w:rFonts w:asciiTheme="majorHAnsi" w:hAnsiTheme="majorHAnsi" w:cs="Arial"/>
          <w:sz w:val="20"/>
          <w:szCs w:val="20"/>
        </w:rPr>
        <w:t xml:space="preserve"> </w:t>
      </w:r>
      <w:r w:rsidR="00966D3F" w:rsidRPr="00DE7575">
        <w:rPr>
          <w:rFonts w:asciiTheme="majorHAnsi" w:hAnsiTheme="majorHAnsi" w:cs="Arial"/>
          <w:sz w:val="20"/>
          <w:szCs w:val="20"/>
        </w:rPr>
        <w:t xml:space="preserve">a </w:t>
      </w:r>
      <w:r w:rsidR="00A54B98" w:rsidRPr="00DE7575">
        <w:rPr>
          <w:rFonts w:asciiTheme="majorHAnsi" w:hAnsiTheme="majorHAnsi" w:cs="Arial"/>
          <w:sz w:val="20"/>
          <w:szCs w:val="20"/>
        </w:rPr>
        <w:t xml:space="preserve">critical </w:t>
      </w:r>
      <w:r w:rsidRPr="00DE7575">
        <w:rPr>
          <w:rFonts w:asciiTheme="majorHAnsi" w:hAnsiTheme="majorHAnsi" w:cs="Arial"/>
          <w:sz w:val="20"/>
          <w:szCs w:val="20"/>
        </w:rPr>
        <w:t xml:space="preserve">role in cell separation by spiral </w:t>
      </w:r>
      <w:r w:rsidR="00A54B98" w:rsidRPr="00DE7575">
        <w:rPr>
          <w:rFonts w:asciiTheme="majorHAnsi" w:hAnsiTheme="majorHAnsi" w:cs="Arial"/>
          <w:sz w:val="20"/>
          <w:szCs w:val="20"/>
        </w:rPr>
        <w:t xml:space="preserve">microchannel; it can be said that </w:t>
      </w:r>
      <w:r w:rsidR="00966D3F" w:rsidRPr="00DE7575">
        <w:rPr>
          <w:rFonts w:asciiTheme="majorHAnsi" w:hAnsiTheme="majorHAnsi" w:cs="Arial"/>
          <w:sz w:val="20"/>
          <w:szCs w:val="20"/>
        </w:rPr>
        <w:t xml:space="preserve">the </w:t>
      </w:r>
      <w:r w:rsidR="00A54B98" w:rsidRPr="00DE7575">
        <w:rPr>
          <w:rFonts w:asciiTheme="majorHAnsi" w:hAnsiTheme="majorHAnsi" w:cs="Arial"/>
          <w:sz w:val="20"/>
          <w:szCs w:val="20"/>
        </w:rPr>
        <w:t xml:space="preserve">size of CTCs </w:t>
      </w:r>
      <w:r w:rsidR="00F344D1" w:rsidRPr="00DE7575">
        <w:rPr>
          <w:rFonts w:asciiTheme="majorHAnsi" w:hAnsiTheme="majorHAnsi" w:cs="Arial"/>
          <w:sz w:val="20"/>
          <w:szCs w:val="20"/>
        </w:rPr>
        <w:t>is</w:t>
      </w:r>
      <w:r w:rsidR="00A54B98" w:rsidRPr="00DE7575">
        <w:rPr>
          <w:rFonts w:asciiTheme="majorHAnsi" w:hAnsiTheme="majorHAnsi" w:cs="Arial"/>
          <w:sz w:val="20"/>
          <w:szCs w:val="20"/>
        </w:rPr>
        <w:t xml:space="preserve"> between </w:t>
      </w:r>
      <w:r w:rsidR="00A54B98" w:rsidRPr="00DE7575">
        <w:rPr>
          <w:rFonts w:asciiTheme="majorHAnsi" w:hAnsiTheme="majorHAnsi"/>
          <w:sz w:val="20"/>
          <w:szCs w:val="20"/>
        </w:rPr>
        <w:t>1</w:t>
      </w:r>
      <w:r w:rsidR="003E512D" w:rsidRPr="00DE7575">
        <w:rPr>
          <w:rFonts w:asciiTheme="majorHAnsi" w:hAnsiTheme="majorHAnsi"/>
          <w:sz w:val="20"/>
          <w:szCs w:val="20"/>
        </w:rPr>
        <w:t>4</w:t>
      </w:r>
      <w:r w:rsidR="00A54B98" w:rsidRPr="00DE7575">
        <w:rPr>
          <w:rFonts w:asciiTheme="majorHAnsi" w:hAnsiTheme="majorHAnsi"/>
          <w:sz w:val="20"/>
          <w:szCs w:val="20"/>
        </w:rPr>
        <w:t xml:space="preserve">μm and </w:t>
      </w:r>
      <w:r w:rsidR="003E512D" w:rsidRPr="00DE7575">
        <w:rPr>
          <w:rFonts w:asciiTheme="majorHAnsi" w:hAnsiTheme="majorHAnsi"/>
          <w:sz w:val="20"/>
          <w:szCs w:val="20"/>
        </w:rPr>
        <w:t>25</w:t>
      </w:r>
      <w:r w:rsidR="00A54B98" w:rsidRPr="00DE7575">
        <w:rPr>
          <w:rFonts w:asciiTheme="majorHAnsi" w:hAnsiTheme="majorHAnsi"/>
          <w:sz w:val="20"/>
          <w:szCs w:val="20"/>
        </w:rPr>
        <w:t>μm</w:t>
      </w:r>
      <w:r w:rsidR="00D77B6F" w:rsidRPr="00DE7575">
        <w:rPr>
          <w:rFonts w:asciiTheme="majorHAnsi" w:hAnsiTheme="majorHAnsi"/>
          <w:sz w:val="20"/>
          <w:szCs w:val="20"/>
        </w:rPr>
        <w:t>,</w:t>
      </w:r>
      <w:r w:rsidR="00CA5639" w:rsidRPr="00DE7575">
        <w:rPr>
          <w:rFonts w:asciiTheme="majorHAnsi" w:hAnsiTheme="majorHAnsi"/>
          <w:sz w:val="20"/>
          <w:szCs w:val="20"/>
        </w:rPr>
        <w:t xml:space="preserve"> which </w:t>
      </w:r>
      <w:r w:rsidR="00F344D1" w:rsidRPr="00DE7575">
        <w:rPr>
          <w:rFonts w:asciiTheme="majorHAnsi" w:hAnsiTheme="majorHAnsi"/>
          <w:sz w:val="20"/>
          <w:szCs w:val="20"/>
        </w:rPr>
        <w:t>is</w:t>
      </w:r>
      <w:r w:rsidR="00CA5639" w:rsidRPr="00DE7575">
        <w:rPr>
          <w:rFonts w:asciiTheme="majorHAnsi" w:hAnsiTheme="majorHAnsi"/>
          <w:sz w:val="20"/>
          <w:szCs w:val="20"/>
        </w:rPr>
        <w:t xml:space="preserve"> generally bigger than other blood</w:t>
      </w:r>
      <w:r w:rsidR="00EC592A" w:rsidRPr="00DE7575">
        <w:rPr>
          <w:rFonts w:asciiTheme="majorHAnsi" w:hAnsiTheme="majorHAnsi"/>
          <w:sz w:val="20"/>
          <w:szCs w:val="20"/>
        </w:rPr>
        <w:t xml:space="preserve"> components</w:t>
      </w:r>
      <w:r w:rsidR="00CA5639" w:rsidRPr="00DE7575">
        <w:rPr>
          <w:rFonts w:asciiTheme="majorHAnsi" w:hAnsiTheme="majorHAnsi"/>
          <w:sz w:val="20"/>
          <w:szCs w:val="20"/>
        </w:rPr>
        <w:t xml:space="preserve"> </w:t>
      </w:r>
      <w:r w:rsidR="00D77B6F" w:rsidRPr="00DE7575">
        <w:rPr>
          <w:rFonts w:asciiTheme="majorHAnsi" w:hAnsiTheme="majorHAnsi"/>
          <w:sz w:val="20"/>
          <w:szCs w:val="20"/>
        </w:rPr>
        <w:t xml:space="preserve">that </w:t>
      </w:r>
      <w:r w:rsidR="0006516E" w:rsidRPr="00DE7575">
        <w:rPr>
          <w:rFonts w:asciiTheme="majorHAnsi" w:hAnsiTheme="majorHAnsi"/>
          <w:sz w:val="20"/>
          <w:szCs w:val="20"/>
        </w:rPr>
        <w:t xml:space="preserve">the </w:t>
      </w:r>
      <w:r w:rsidR="00EC592A" w:rsidRPr="00DE7575">
        <w:rPr>
          <w:rFonts w:asciiTheme="majorHAnsi" w:hAnsiTheme="majorHAnsi"/>
          <w:sz w:val="20"/>
          <w:szCs w:val="20"/>
        </w:rPr>
        <w:t>size of WBC is about 14μm</w:t>
      </w:r>
      <w:r w:rsidR="00D77B6F" w:rsidRPr="00DE7575">
        <w:rPr>
          <w:rFonts w:asciiTheme="majorHAnsi" w:hAnsiTheme="majorHAnsi"/>
          <w:sz w:val="20"/>
          <w:szCs w:val="20"/>
        </w:rPr>
        <w:t>,</w:t>
      </w:r>
      <w:r w:rsidR="00EC592A" w:rsidRPr="00DE7575">
        <w:rPr>
          <w:rFonts w:asciiTheme="majorHAnsi" w:hAnsiTheme="majorHAnsi"/>
          <w:sz w:val="20"/>
          <w:szCs w:val="20"/>
        </w:rPr>
        <w:t xml:space="preserve"> and RBC is about 8μm</w:t>
      </w:r>
      <w:r w:rsidR="004731D0" w:rsidRPr="00DE7575">
        <w:rPr>
          <w:rFonts w:asciiTheme="majorHAnsi" w:hAnsiTheme="majorHAnsi"/>
          <w:sz w:val="20"/>
          <w:szCs w:val="20"/>
        </w:rPr>
        <w:t>.</w:t>
      </w:r>
      <w:r w:rsidR="00EC592A" w:rsidRPr="00DE7575">
        <w:rPr>
          <w:rFonts w:asciiTheme="majorHAnsi" w:hAnsiTheme="majorHAnsi"/>
          <w:sz w:val="20"/>
          <w:szCs w:val="20"/>
        </w:rPr>
        <w:t xml:space="preserve"> </w:t>
      </w:r>
      <w:r w:rsidR="00AE76D1" w:rsidRPr="00DE7575">
        <w:rPr>
          <w:rFonts w:asciiTheme="majorHAnsi" w:hAnsiTheme="majorHAnsi"/>
          <w:sz w:val="20"/>
          <w:szCs w:val="20"/>
        </w:rPr>
        <w:t>Although spiral microchannel can be used to separate these cells from blood according to their size, separating particles with high throughput and</w:t>
      </w:r>
      <w:r w:rsidR="00D77B6F" w:rsidRPr="00DE7575">
        <w:rPr>
          <w:rFonts w:asciiTheme="majorHAnsi" w:hAnsiTheme="majorHAnsi"/>
          <w:sz w:val="20"/>
          <w:szCs w:val="20"/>
        </w:rPr>
        <w:t>,</w:t>
      </w:r>
      <w:r w:rsidR="00AE76D1" w:rsidRPr="00DE7575">
        <w:rPr>
          <w:rFonts w:asciiTheme="majorHAnsi" w:hAnsiTheme="majorHAnsi"/>
          <w:sz w:val="20"/>
          <w:szCs w:val="20"/>
        </w:rPr>
        <w:t xml:space="preserve"> at the same time</w:t>
      </w:r>
      <w:r w:rsidR="00D77B6F" w:rsidRPr="00DE7575">
        <w:rPr>
          <w:rFonts w:asciiTheme="majorHAnsi" w:hAnsiTheme="majorHAnsi"/>
          <w:sz w:val="20"/>
          <w:szCs w:val="20"/>
        </w:rPr>
        <w:t>,</w:t>
      </w:r>
      <w:r w:rsidR="00AE76D1" w:rsidRPr="00DE7575">
        <w:rPr>
          <w:rFonts w:asciiTheme="majorHAnsi" w:hAnsiTheme="majorHAnsi"/>
          <w:sz w:val="20"/>
          <w:szCs w:val="20"/>
        </w:rPr>
        <w:t xml:space="preserve"> high </w:t>
      </w:r>
      <w:r w:rsidR="004F43B6" w:rsidRPr="00DE7575">
        <w:rPr>
          <w:rFonts w:asciiTheme="majorHAnsi" w:hAnsiTheme="majorHAnsi"/>
          <w:sz w:val="20"/>
          <w:szCs w:val="20"/>
        </w:rPr>
        <w:t xml:space="preserve">separation </w:t>
      </w:r>
      <w:r w:rsidR="00AE76D1" w:rsidRPr="00DE7575">
        <w:rPr>
          <w:rFonts w:asciiTheme="majorHAnsi" w:hAnsiTheme="majorHAnsi"/>
          <w:sz w:val="20"/>
          <w:szCs w:val="20"/>
        </w:rPr>
        <w:t>efficiency is challenging</w:t>
      </w:r>
      <w:r w:rsidR="00D77B6F" w:rsidRPr="00DE7575">
        <w:rPr>
          <w:rFonts w:asciiTheme="majorHAnsi" w:hAnsiTheme="majorHAnsi"/>
          <w:sz w:val="20"/>
          <w:szCs w:val="20"/>
        </w:rPr>
        <w:t>;</w:t>
      </w:r>
      <w:r w:rsidR="00AE76D1" w:rsidRPr="00DE7575">
        <w:rPr>
          <w:rFonts w:asciiTheme="majorHAnsi" w:hAnsiTheme="majorHAnsi"/>
          <w:sz w:val="20"/>
          <w:szCs w:val="20"/>
        </w:rPr>
        <w:t xml:space="preserve"> because these cells are s</w:t>
      </w:r>
      <w:r w:rsidR="00D77B6F" w:rsidRPr="00DE7575">
        <w:rPr>
          <w:rFonts w:asciiTheme="majorHAnsi" w:hAnsiTheme="majorHAnsi"/>
          <w:sz w:val="20"/>
          <w:szCs w:val="20"/>
        </w:rPr>
        <w:t xml:space="preserve">o </w:t>
      </w:r>
      <w:r w:rsidR="00AE76D1" w:rsidRPr="00DE7575">
        <w:rPr>
          <w:rFonts w:asciiTheme="majorHAnsi" w:hAnsiTheme="majorHAnsi"/>
          <w:sz w:val="20"/>
          <w:szCs w:val="20"/>
        </w:rPr>
        <w:t>rare in the blood sample</w:t>
      </w:r>
      <w:r w:rsidR="00B74390" w:rsidRPr="00DE7575">
        <w:rPr>
          <w:rFonts w:asciiTheme="majorHAnsi" w:hAnsiTheme="majorHAnsi"/>
          <w:sz w:val="20"/>
          <w:szCs w:val="20"/>
        </w:rPr>
        <w:t>.</w:t>
      </w:r>
      <w:r w:rsidR="00AB765F" w:rsidRPr="00DE7575">
        <w:rPr>
          <w:rFonts w:asciiTheme="majorHAnsi" w:hAnsiTheme="majorHAnsi"/>
          <w:sz w:val="20"/>
          <w:szCs w:val="20"/>
        </w:rPr>
        <w:t xml:space="preserve"> </w:t>
      </w:r>
      <w:r w:rsidR="0006516E" w:rsidRPr="00DE7575">
        <w:rPr>
          <w:rFonts w:asciiTheme="majorHAnsi" w:hAnsiTheme="majorHAnsi"/>
          <w:sz w:val="20"/>
          <w:szCs w:val="20"/>
        </w:rPr>
        <w:t xml:space="preserve">For better understanding, it must be said that the number of CTCs is in order of 1-30 in 1 milliliter of blood, </w:t>
      </w:r>
      <w:r w:rsidR="00DB4592" w:rsidRPr="00DE7575">
        <w:rPr>
          <w:rFonts w:asciiTheme="majorHAnsi" w:hAnsiTheme="majorHAnsi"/>
          <w:sz w:val="20"/>
          <w:szCs w:val="20"/>
        </w:rPr>
        <w:t xml:space="preserve">and </w:t>
      </w:r>
      <w:r w:rsidR="0006516E" w:rsidRPr="00DE7575">
        <w:rPr>
          <w:rFonts w:asciiTheme="majorHAnsi" w:hAnsiTheme="majorHAnsi"/>
          <w:sz w:val="20"/>
          <w:szCs w:val="20"/>
        </w:rPr>
        <w:t xml:space="preserve">the number of WBCs is in order of </w:t>
      </w:r>
      <m:oMath>
        <m:r>
          <w:rPr>
            <w:rFonts w:ascii="Cambria Math" w:hAnsi="Cambria Math"/>
            <w:sz w:val="20"/>
            <w:szCs w:val="20"/>
          </w:rPr>
          <m:t>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6</m:t>
            </m:r>
          </m:sup>
        </m:sSup>
      </m:oMath>
      <w:r w:rsidR="00B12127" w:rsidRPr="00DE7575">
        <w:rPr>
          <w:rFonts w:asciiTheme="majorHAnsi" w:hAnsiTheme="majorHAnsi"/>
          <w:sz w:val="20"/>
          <w:szCs w:val="20"/>
        </w:rPr>
        <w:t xml:space="preserve"> </w:t>
      </w:r>
      <w:r w:rsidR="0006516E" w:rsidRPr="00DE7575">
        <w:rPr>
          <w:rFonts w:asciiTheme="majorHAnsi" w:hAnsiTheme="majorHAnsi"/>
          <w:sz w:val="20"/>
          <w:szCs w:val="20"/>
        </w:rPr>
        <w:t>and the number of RBC</w:t>
      </w:r>
      <w:r w:rsidR="00DB4592" w:rsidRPr="00DE7575">
        <w:rPr>
          <w:rFonts w:asciiTheme="majorHAnsi" w:hAnsiTheme="majorHAnsi"/>
          <w:sz w:val="20"/>
          <w:szCs w:val="20"/>
        </w:rPr>
        <w:t>s</w:t>
      </w:r>
      <w:r w:rsidR="0006516E" w:rsidRPr="00DE7575">
        <w:rPr>
          <w:rFonts w:asciiTheme="majorHAnsi" w:hAnsiTheme="majorHAnsi"/>
          <w:sz w:val="20"/>
          <w:szCs w:val="20"/>
        </w:rPr>
        <w:t xml:space="preserve"> is about </w:t>
      </w:r>
      <m:oMath>
        <m:r>
          <w:rPr>
            <w:rFonts w:ascii="Cambria Math" w:hAnsi="Cambria Math"/>
            <w:sz w:val="20"/>
            <w:szCs w:val="20"/>
          </w:rPr>
          <m:t>5×</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9</m:t>
            </m:r>
          </m:sup>
        </m:sSup>
      </m:oMath>
      <w:r w:rsidR="00CA1A50" w:rsidRPr="00DE7575">
        <w:rPr>
          <w:rFonts w:asciiTheme="majorHAnsi" w:hAnsiTheme="majorHAnsi"/>
          <w:sz w:val="20"/>
          <w:szCs w:val="20"/>
        </w:rPr>
        <w:t xml:space="preserve"> in 1 milliliter of blood sample</w:t>
      </w:r>
      <w:r w:rsidR="00CA1A50" w:rsidRPr="00DE7575">
        <w:rPr>
          <w:rFonts w:asciiTheme="majorHAnsi" w:hAnsiTheme="majorHAnsi"/>
          <w:sz w:val="20"/>
          <w:szCs w:val="20"/>
        </w:rPr>
        <w:fldChar w:fldCharType="begin" w:fldLock="1"/>
      </w:r>
      <w:r w:rsidR="000231AA" w:rsidRPr="00DE7575">
        <w:rPr>
          <w:rFonts w:asciiTheme="majorHAnsi" w:hAnsiTheme="majorHAnsi"/>
          <w:sz w:val="20"/>
          <w:szCs w:val="20"/>
        </w:rPr>
        <w:instrText>ADDIN CSL_CITATION {"citationItems":[{"id":"ITEM-1","itemData":{"abstract":"We report a contraction−expansion array (CEA) microchannel device that performs label-free high-throughput separation of cancer cells from whole blood at low Reynolds number (Re). The CEA microfluidic device utilizes hydrodynamic field effect for cancer cell separation, two kinds of inertial effects: (1) inertial lift force and (2) Dean flow, which results in label-free size-based separation with high throughput. To avoid cell damages potentially caused by high shear stress in conventional inertial separation techniques, the CEA microfluidic device isolates the cells with low operational Re, maintaining high-throughput separation, using nondiluted whole blood samples (hematocrit ∼45%). We characterized inertial particle migration and investigated the migration of blood cells and various cancer cells (MCF- 7, SK-BR-3, and HCC70) in the CEA microchannel. The separation of cancer cells from whole blood was demonstrated with a cancer cell recovery rate of 99.1%, a blood cell rejection ratio of 88.9%, and a throughput of 1.1 × 108 cells/min. In addition, the blood cell rejection ratio was further improved to 97.3% by a two-step filtration process with two devices connected in series. C","author":[{"dropping-particle":"","family":"Myung Gwon Lee, Joong Ho Shin, Chae Yun Bae, Sungyoung Choi","given":"Je-Kyun Park","non-dropping-particle":"","parse-names":false,"suffix":""}],"id":"ITEM-1","issued":{"date-parts":[["2013"]]},"page":"6213-18","title":"Label-Free Cancer Cell Separation from Human Whole Blood","type":"article-journal"},"uris":["http://www.mendeley.com/documents/?uuid=b317e5b2-8274-4f89-a879-6ad96af0df75"]}],"mendeley":{"formattedCitation":"[2]","plainTextFormattedCitation":"[2]","previouslyFormattedCitation":"[2]"},"properties":{"noteIndex":0},"schema":"https://github.com/citation-style-language/schema/raw/master/csl-citation.json"}</w:instrText>
      </w:r>
      <w:r w:rsidR="00CA1A50" w:rsidRPr="00DE7575">
        <w:rPr>
          <w:rFonts w:asciiTheme="majorHAnsi" w:hAnsiTheme="majorHAnsi"/>
          <w:sz w:val="20"/>
          <w:szCs w:val="20"/>
        </w:rPr>
        <w:fldChar w:fldCharType="separate"/>
      </w:r>
      <w:r w:rsidR="00CA1A50" w:rsidRPr="00DE7575">
        <w:rPr>
          <w:rFonts w:asciiTheme="majorHAnsi" w:hAnsiTheme="majorHAnsi"/>
          <w:noProof/>
          <w:sz w:val="20"/>
          <w:szCs w:val="20"/>
        </w:rPr>
        <w:t>[2]</w:t>
      </w:r>
      <w:r w:rsidR="00CA1A50" w:rsidRPr="00DE7575">
        <w:rPr>
          <w:rFonts w:asciiTheme="majorHAnsi" w:hAnsiTheme="majorHAnsi"/>
          <w:sz w:val="20"/>
          <w:szCs w:val="20"/>
        </w:rPr>
        <w:fldChar w:fldCharType="end"/>
      </w:r>
      <w:r w:rsidR="00CA1A50" w:rsidRPr="00DE7575">
        <w:rPr>
          <w:rFonts w:asciiTheme="majorHAnsi" w:hAnsiTheme="majorHAnsi"/>
          <w:sz w:val="20"/>
          <w:szCs w:val="20"/>
        </w:rPr>
        <w:t>.</w:t>
      </w:r>
    </w:p>
    <w:p w14:paraId="307722EA" w14:textId="35845CA5" w:rsidR="009A4EC1" w:rsidRPr="00E9223E" w:rsidRDefault="00FA7E17" w:rsidP="000231AA">
      <w:pPr>
        <w:bidi w:val="0"/>
        <w:jc w:val="both"/>
        <w:rPr>
          <w:rFonts w:asciiTheme="majorHAnsi" w:hAnsiTheme="majorHAnsi"/>
          <w:sz w:val="20"/>
        </w:rPr>
      </w:pPr>
      <w:r w:rsidRPr="00DE7575">
        <w:rPr>
          <w:rFonts w:asciiTheme="majorHAnsi" w:hAnsiTheme="majorHAnsi"/>
          <w:sz w:val="20"/>
        </w:rPr>
        <w:t>Scientists try to use spiral microchannels with higher Reynolds numbers compared with other passive ones to take advantage of both inertia and fluid viscosity for separation</w:t>
      </w:r>
      <w:r w:rsidR="00D77B6F" w:rsidRPr="00DE7575">
        <w:rPr>
          <w:rFonts w:asciiTheme="majorHAnsi" w:hAnsiTheme="majorHAnsi"/>
          <w:sz w:val="20"/>
        </w:rPr>
        <w:t xml:space="preserve">; in these microchannels, the </w:t>
      </w:r>
      <w:r w:rsidRPr="00DE7575">
        <w:rPr>
          <w:rFonts w:asciiTheme="majorHAnsi" w:hAnsiTheme="majorHAnsi"/>
          <w:sz w:val="20"/>
        </w:rPr>
        <w:t>Reynolds number is between Stokes and turbulent regimes. Moreover, the existence of secondary flow contributes to two vortices next to the wall</w:t>
      </w:r>
      <w:r w:rsidR="0043556D" w:rsidRPr="00DE7575">
        <w:rPr>
          <w:rFonts w:asciiTheme="majorHAnsi" w:hAnsiTheme="majorHAnsi"/>
          <w:sz w:val="20"/>
        </w:rPr>
        <w:t>s</w:t>
      </w:r>
      <w:r w:rsidRPr="00DE7575">
        <w:rPr>
          <w:rFonts w:asciiTheme="majorHAnsi" w:hAnsiTheme="majorHAnsi"/>
          <w:sz w:val="20"/>
        </w:rPr>
        <w:t xml:space="preserve"> that </w:t>
      </w:r>
      <w:r w:rsidR="00D77B6F" w:rsidRPr="00DE7575">
        <w:rPr>
          <w:rFonts w:asciiTheme="majorHAnsi" w:hAnsiTheme="majorHAnsi"/>
          <w:sz w:val="20"/>
        </w:rPr>
        <w:t>result in</w:t>
      </w:r>
      <w:r w:rsidRPr="00DE7575">
        <w:rPr>
          <w:rFonts w:asciiTheme="majorHAnsi" w:hAnsiTheme="majorHAnsi"/>
          <w:sz w:val="20"/>
        </w:rPr>
        <w:t xml:space="preserve"> better separation</w:t>
      </w:r>
      <w:r w:rsidR="00D77B6F" w:rsidRPr="00DE7575">
        <w:rPr>
          <w:rFonts w:asciiTheme="majorHAnsi" w:hAnsiTheme="majorHAnsi"/>
          <w:sz w:val="20"/>
        </w:rPr>
        <w:t>;</w:t>
      </w:r>
      <w:r w:rsidRPr="00DE7575">
        <w:rPr>
          <w:rFonts w:asciiTheme="majorHAnsi" w:hAnsiTheme="majorHAnsi"/>
          <w:sz w:val="20"/>
        </w:rPr>
        <w:t xml:space="preserve"> these two vortices are created because of momentum mismatch in the center of the channel and near-wall zone at the same time </w:t>
      </w:r>
      <w:r w:rsidR="00D77B6F" w:rsidRPr="00DE7575">
        <w:rPr>
          <w:rFonts w:asciiTheme="majorHAnsi" w:hAnsiTheme="majorHAnsi"/>
          <w:sz w:val="20"/>
        </w:rPr>
        <w:t>meet</w:t>
      </w:r>
      <w:r w:rsidRPr="00DE7575">
        <w:rPr>
          <w:rFonts w:asciiTheme="majorHAnsi" w:hAnsiTheme="majorHAnsi"/>
          <w:sz w:val="20"/>
        </w:rPr>
        <w:t xml:space="preserve"> the </w:t>
      </w:r>
      <w:r w:rsidR="00D77B6F" w:rsidRPr="00DE7575">
        <w:rPr>
          <w:rFonts w:asciiTheme="majorHAnsi" w:hAnsiTheme="majorHAnsi"/>
          <w:sz w:val="20"/>
        </w:rPr>
        <w:t xml:space="preserve">mass conservation </w:t>
      </w:r>
      <w:r w:rsidRPr="00DE7575">
        <w:rPr>
          <w:rFonts w:asciiTheme="majorHAnsi" w:hAnsiTheme="majorHAnsi"/>
          <w:sz w:val="20"/>
        </w:rPr>
        <w:t>law.</w:t>
      </w:r>
      <w:r w:rsidR="00B501BF" w:rsidRPr="00DE7575">
        <w:rPr>
          <w:rFonts w:asciiTheme="majorHAnsi" w:hAnsiTheme="majorHAnsi"/>
          <w:sz w:val="20"/>
        </w:rPr>
        <w:t xml:space="preserve"> </w:t>
      </w:r>
      <w:r w:rsidRPr="00DE7575">
        <w:rPr>
          <w:rFonts w:asciiTheme="majorHAnsi" w:hAnsiTheme="majorHAnsi"/>
          <w:sz w:val="20"/>
        </w:rPr>
        <w:t xml:space="preserve">As can be seen </w:t>
      </w:r>
      <w:proofErr w:type="gramStart"/>
      <w:r w:rsidR="00B501BF" w:rsidRPr="00DE7575">
        <w:rPr>
          <w:rFonts w:asciiTheme="majorHAnsi" w:hAnsiTheme="majorHAnsi"/>
          <w:sz w:val="20"/>
        </w:rPr>
        <w:t>In</w:t>
      </w:r>
      <w:proofErr w:type="gramEnd"/>
      <w:r w:rsidR="00B501BF" w:rsidRPr="00DE7575">
        <w:rPr>
          <w:rFonts w:asciiTheme="majorHAnsi" w:hAnsiTheme="majorHAnsi"/>
          <w:sz w:val="20"/>
        </w:rPr>
        <w:t xml:space="preserve"> </w:t>
      </w:r>
      <w:r w:rsidR="00922FBE" w:rsidRPr="00DE7575">
        <w:rPr>
          <w:rFonts w:asciiTheme="majorHAnsi" w:hAnsiTheme="majorHAnsi"/>
          <w:sz w:val="20"/>
        </w:rPr>
        <w:fldChar w:fldCharType="begin"/>
      </w:r>
      <w:r w:rsidR="00922FBE" w:rsidRPr="00DE7575">
        <w:rPr>
          <w:rFonts w:asciiTheme="majorHAnsi" w:hAnsiTheme="majorHAnsi"/>
          <w:sz w:val="20"/>
        </w:rPr>
        <w:instrText xml:space="preserve"> REF _Ref107755669 \h  \* MERGEFORMAT </w:instrText>
      </w:r>
      <w:r w:rsidR="00922FBE" w:rsidRPr="00DE7575">
        <w:rPr>
          <w:rFonts w:asciiTheme="majorHAnsi" w:hAnsiTheme="majorHAnsi"/>
          <w:sz w:val="20"/>
        </w:rPr>
      </w:r>
      <w:r w:rsidR="00922FBE" w:rsidRPr="00DE7575">
        <w:rPr>
          <w:rFonts w:asciiTheme="majorHAnsi" w:hAnsiTheme="majorHAnsi"/>
          <w:sz w:val="20"/>
        </w:rPr>
        <w:fldChar w:fldCharType="separate"/>
      </w:r>
      <w:r w:rsidR="00102AA5" w:rsidRPr="00102AA5">
        <w:rPr>
          <w:rFonts w:asciiTheme="majorHAnsi" w:hAnsiTheme="majorHAnsi" w:cstheme="majorBidi"/>
          <w:color w:val="000000" w:themeColor="text1"/>
          <w:sz w:val="20"/>
          <w:szCs w:val="20"/>
        </w:rPr>
        <w:t xml:space="preserve">Figure </w:t>
      </w:r>
      <w:r w:rsidR="00102AA5" w:rsidRPr="00102AA5">
        <w:rPr>
          <w:rFonts w:asciiTheme="majorHAnsi" w:hAnsiTheme="majorHAnsi" w:cstheme="majorBidi"/>
          <w:noProof/>
          <w:color w:val="000000" w:themeColor="text1"/>
          <w:sz w:val="20"/>
          <w:szCs w:val="20"/>
        </w:rPr>
        <w:t>1</w:t>
      </w:r>
      <w:r w:rsidR="00922FBE" w:rsidRPr="00DE7575">
        <w:rPr>
          <w:rFonts w:asciiTheme="majorHAnsi" w:hAnsiTheme="majorHAnsi"/>
          <w:sz w:val="20"/>
        </w:rPr>
        <w:fldChar w:fldCharType="end"/>
      </w:r>
      <w:r w:rsidR="00DE7575">
        <w:rPr>
          <w:rFonts w:asciiTheme="majorHAnsi" w:hAnsiTheme="majorHAnsi"/>
          <w:sz w:val="20"/>
        </w:rPr>
        <w:t>.</w:t>
      </w:r>
      <w:r w:rsidR="00B501BF" w:rsidRPr="00DE7575">
        <w:rPr>
          <w:rFonts w:asciiTheme="majorHAnsi" w:hAnsiTheme="majorHAnsi"/>
          <w:sz w:val="20"/>
        </w:rPr>
        <w:t xml:space="preserve"> in </w:t>
      </w:r>
      <w:r w:rsidR="00DB4592" w:rsidRPr="00DE7575">
        <w:rPr>
          <w:rFonts w:asciiTheme="majorHAnsi" w:hAnsiTheme="majorHAnsi"/>
          <w:sz w:val="20"/>
        </w:rPr>
        <w:t xml:space="preserve">a </w:t>
      </w:r>
      <w:r w:rsidR="00B501BF" w:rsidRPr="00DE7575">
        <w:rPr>
          <w:rFonts w:asciiTheme="majorHAnsi" w:hAnsiTheme="majorHAnsi"/>
          <w:sz w:val="20"/>
        </w:rPr>
        <w:t xml:space="preserve">straight channel without secondary flow, </w:t>
      </w:r>
      <w:r w:rsidR="00B20AFE" w:rsidRPr="00DE7575">
        <w:rPr>
          <w:rFonts w:asciiTheme="majorHAnsi" w:hAnsiTheme="majorHAnsi"/>
          <w:sz w:val="20"/>
        </w:rPr>
        <w:t xml:space="preserve">neutrally buoyant particles with </w:t>
      </w:r>
      <m:oMath>
        <m:f>
          <m:fPr>
            <m:type m:val="skw"/>
            <m:ctrlPr>
              <w:rPr>
                <w:rFonts w:ascii="Cambria Math" w:hAnsi="Cambria Math"/>
                <w:i/>
                <w:sz w:val="20"/>
              </w:rPr>
            </m:ctrlPr>
          </m:fPr>
          <m:num>
            <m:r>
              <w:rPr>
                <w:rFonts w:ascii="Cambria Math" w:hAnsi="Cambria Math"/>
                <w:sz w:val="20"/>
              </w:rPr>
              <m:t>a</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h</m:t>
                </m:r>
              </m:sub>
            </m:sSub>
          </m:den>
        </m:f>
        <m:r>
          <w:rPr>
            <w:rFonts w:ascii="Cambria Math" w:hAnsi="Cambria Math"/>
            <w:sz w:val="20"/>
          </w:rPr>
          <m:t>~0.1</m:t>
        </m:r>
      </m:oMath>
      <w:r w:rsidR="00B20AFE" w:rsidRPr="00DE7575">
        <w:rPr>
          <w:rFonts w:asciiTheme="majorHAnsi" w:hAnsiTheme="majorHAnsi"/>
          <w:sz w:val="20"/>
        </w:rPr>
        <w:t xml:space="preserve"> and</w:t>
      </w:r>
      <w:r w:rsidR="00B501BF" w:rsidRPr="00DE7575">
        <w:rPr>
          <w:rFonts w:asciiTheme="majorHAnsi" w:hAnsiTheme="majorHAnsi"/>
          <w:sz w:val="20"/>
        </w:rPr>
        <w:t xml:space="preserve"> similar properties focus in four equilibriums position</w:t>
      </w:r>
      <w:r w:rsidR="00B20AFE" w:rsidRPr="00DE7575">
        <w:rPr>
          <w:rFonts w:asciiTheme="majorHAnsi" w:hAnsiTheme="majorHAnsi"/>
          <w:sz w:val="20"/>
        </w:rPr>
        <w:t xml:space="preserve"> within the straight microchannel</w:t>
      </w:r>
      <w:r w:rsidR="00B501BF" w:rsidRPr="00DE7575">
        <w:rPr>
          <w:rFonts w:asciiTheme="majorHAnsi" w:hAnsiTheme="majorHAnsi"/>
          <w:sz w:val="20"/>
        </w:rPr>
        <w:t xml:space="preserve"> but in </w:t>
      </w:r>
      <w:r w:rsidR="00DB4592" w:rsidRPr="00DE7575">
        <w:rPr>
          <w:rFonts w:asciiTheme="majorHAnsi" w:hAnsiTheme="majorHAnsi"/>
          <w:sz w:val="20"/>
        </w:rPr>
        <w:t xml:space="preserve">the </w:t>
      </w:r>
      <w:r w:rsidR="00B501BF" w:rsidRPr="00DE7575">
        <w:rPr>
          <w:rFonts w:asciiTheme="majorHAnsi" w:hAnsiTheme="majorHAnsi"/>
          <w:sz w:val="20"/>
        </w:rPr>
        <w:t>spiral channel</w:t>
      </w:r>
      <w:r w:rsidR="00D77B6F" w:rsidRPr="00DE7575">
        <w:rPr>
          <w:rFonts w:asciiTheme="majorHAnsi" w:hAnsiTheme="majorHAnsi"/>
          <w:sz w:val="20"/>
        </w:rPr>
        <w:t>,</w:t>
      </w:r>
      <w:r w:rsidR="00B501BF" w:rsidRPr="00DE7575">
        <w:rPr>
          <w:rFonts w:asciiTheme="majorHAnsi" w:hAnsiTheme="majorHAnsi"/>
          <w:sz w:val="20"/>
        </w:rPr>
        <w:t xml:space="preserve"> because of </w:t>
      </w:r>
      <w:r w:rsidR="00B20AFE" w:rsidRPr="00DE7575">
        <w:rPr>
          <w:rFonts w:asciiTheme="majorHAnsi" w:hAnsiTheme="majorHAnsi"/>
          <w:sz w:val="20"/>
        </w:rPr>
        <w:t xml:space="preserve">additional force due to </w:t>
      </w:r>
      <w:r w:rsidR="00B501BF" w:rsidRPr="00DE7575">
        <w:rPr>
          <w:rFonts w:asciiTheme="majorHAnsi" w:hAnsiTheme="majorHAnsi"/>
          <w:sz w:val="20"/>
        </w:rPr>
        <w:t xml:space="preserve">secondary flow, </w:t>
      </w:r>
      <w:r w:rsidR="0043556D" w:rsidRPr="00DE7575">
        <w:rPr>
          <w:rFonts w:asciiTheme="majorHAnsi" w:hAnsiTheme="majorHAnsi"/>
          <w:sz w:val="20"/>
        </w:rPr>
        <w:t>t</w:t>
      </w:r>
      <w:r w:rsidR="00B501BF" w:rsidRPr="00DE7575">
        <w:rPr>
          <w:rFonts w:asciiTheme="majorHAnsi" w:hAnsiTheme="majorHAnsi"/>
          <w:sz w:val="20"/>
        </w:rPr>
        <w:t>hese four equilibrium positions</w:t>
      </w:r>
      <w:r w:rsidR="00D77B6F" w:rsidRPr="00DE7575">
        <w:rPr>
          <w:rFonts w:asciiTheme="majorHAnsi" w:hAnsiTheme="majorHAnsi"/>
          <w:sz w:val="20"/>
        </w:rPr>
        <w:t xml:space="preserve"> are unified</w:t>
      </w:r>
      <w:r w:rsidR="00B20AFE" w:rsidRPr="00DE7575">
        <w:rPr>
          <w:rFonts w:asciiTheme="majorHAnsi" w:hAnsiTheme="majorHAnsi"/>
          <w:sz w:val="20"/>
        </w:rPr>
        <w:t>;</w:t>
      </w:r>
      <w:r w:rsidR="00B501BF" w:rsidRPr="00DE7575">
        <w:rPr>
          <w:rFonts w:asciiTheme="majorHAnsi" w:hAnsiTheme="majorHAnsi"/>
          <w:sz w:val="20"/>
        </w:rPr>
        <w:t xml:space="preserve"> </w:t>
      </w:r>
      <w:r w:rsidR="00B20AFE" w:rsidRPr="00DE7575">
        <w:rPr>
          <w:rFonts w:asciiTheme="majorHAnsi" w:hAnsiTheme="majorHAnsi"/>
          <w:sz w:val="20"/>
        </w:rPr>
        <w:t>which result</w:t>
      </w:r>
      <w:r w:rsidR="00DB4592" w:rsidRPr="00DE7575">
        <w:rPr>
          <w:rFonts w:asciiTheme="majorHAnsi" w:hAnsiTheme="majorHAnsi"/>
          <w:sz w:val="20"/>
        </w:rPr>
        <w:t>s</w:t>
      </w:r>
      <w:r w:rsidR="00B20AFE" w:rsidRPr="00DE7575">
        <w:rPr>
          <w:rFonts w:asciiTheme="majorHAnsi" w:hAnsiTheme="majorHAnsi"/>
          <w:sz w:val="20"/>
        </w:rPr>
        <w:t xml:space="preserve"> in</w:t>
      </w:r>
      <w:r w:rsidR="00B20AFE" w:rsidRPr="00DE7575">
        <w:rPr>
          <w:rFonts w:asciiTheme="majorHAnsi" w:hAnsiTheme="majorHAnsi"/>
        </w:rPr>
        <w:t xml:space="preserve"> </w:t>
      </w:r>
      <w:r w:rsidR="00B20AFE" w:rsidRPr="00DE7575">
        <w:rPr>
          <w:rFonts w:asciiTheme="majorHAnsi" w:hAnsiTheme="majorHAnsi"/>
          <w:sz w:val="20"/>
        </w:rPr>
        <w:t xml:space="preserve">better particle focusing </w:t>
      </w:r>
      <w:r w:rsidR="00186A6C" w:rsidRPr="00DE7575">
        <w:rPr>
          <w:rFonts w:asciiTheme="majorHAnsi" w:hAnsiTheme="majorHAnsi"/>
          <w:sz w:val="20"/>
        </w:rPr>
        <w:t xml:space="preserve">and </w:t>
      </w:r>
      <w:r w:rsidR="00D77B6F" w:rsidRPr="00DE7575">
        <w:rPr>
          <w:rFonts w:asciiTheme="majorHAnsi" w:hAnsiTheme="majorHAnsi"/>
          <w:sz w:val="20"/>
        </w:rPr>
        <w:t>consequently</w:t>
      </w:r>
      <w:r w:rsidR="00B501BF" w:rsidRPr="00DE7575">
        <w:rPr>
          <w:rFonts w:asciiTheme="majorHAnsi" w:hAnsiTheme="majorHAnsi"/>
          <w:sz w:val="20"/>
        </w:rPr>
        <w:t xml:space="preserve"> </w:t>
      </w:r>
      <w:r w:rsidR="00186A6C" w:rsidRPr="00DE7575">
        <w:rPr>
          <w:rFonts w:asciiTheme="majorHAnsi" w:hAnsiTheme="majorHAnsi"/>
          <w:sz w:val="20"/>
        </w:rPr>
        <w:t>increas</w:t>
      </w:r>
      <w:r w:rsidR="00D77B6F" w:rsidRPr="00DE7575">
        <w:rPr>
          <w:rFonts w:asciiTheme="majorHAnsi" w:hAnsiTheme="majorHAnsi"/>
          <w:sz w:val="20"/>
        </w:rPr>
        <w:t>es</w:t>
      </w:r>
      <w:r w:rsidR="000231AA" w:rsidRPr="00DE7575">
        <w:rPr>
          <w:rFonts w:asciiTheme="majorHAnsi" w:hAnsiTheme="majorHAnsi"/>
          <w:sz w:val="20"/>
        </w:rPr>
        <w:t xml:space="preserve"> the separation efficiency</w:t>
      </w:r>
      <w:r w:rsidR="000231AA" w:rsidRPr="00DE7575">
        <w:rPr>
          <w:rFonts w:asciiTheme="majorHAnsi" w:hAnsiTheme="majorHAnsi"/>
          <w:sz w:val="20"/>
        </w:rPr>
        <w:fldChar w:fldCharType="begin" w:fldLock="1"/>
      </w:r>
      <w:r w:rsidR="000231AA" w:rsidRPr="00DE7575">
        <w:rPr>
          <w:rFonts w:asciiTheme="majorHAnsi" w:hAnsiTheme="majorHAnsi"/>
          <w:sz w:val="20"/>
        </w:rPr>
        <w:instrText>ADDIN CSL_CITATION {"citationItems":[{"id":"ITEM-1","itemData":{"DOI":"10.1039/b807107a","ISSN":"14730189","PMID":"18941692","abstract":"Microparticle separation and concentration based on size has become indispensable in many biomedical and environmental applications. In this paper we describe a passive microfluidic device with spiral microchannel geometry for complete separation of particles. The design takes advantage of the inertial lift and viscous drag forces acting on particles of various sizes to achieve differential migration, and hence separation, of microparticles. The dominant inertial forces and the Dean rotation force due to the spiral microchannel geometry cause the larger particles to occupy a single equilibrium position near the inner microchannel wall. The smaller particles migrate to the outer half of the channel under the influence of Dean forces resulting in the formation of two distinct particle streams which are collected in two separate outputs. This is the first demonstration that takes advantage of the dual role of Dean forces for focusing larger particles in a single equilibrium position and transposing the smaller particles from the inner half to the outer half of the microchannel cross-section. The 5-loop spiral microchannel 100 μm wide and 50 μm high was used to successfully demonstrate a complete separation of 7.32 μm and 1.9 μm particles at Dean number De = 0.47. Analytical analysis supporting the experiments and models is also presented. The simple planar structure of the separator offers simple fabrication and makes it ideal for integration with on-chip microfluidic systems, such as micro total analysis systems (μTAS) or lab-on-a-chip (LOC) for continuous filtration and separation applications. © The Royal Society of Chemistry.","author":[{"dropping-particle":"","family":"Bhagat","given":"Ali Asgar S.","non-dropping-particle":"","parse-names":false,"suffix":""},{"dropping-particle":"","family":"Kuntaegowdanahalli","given":"Sathyakumar S.","non-dropping-particle":"","parse-names":false,"suffix":""},{"dropping-particle":"","family":"Papautsky","given":"Ian","non-dropping-particle":"","parse-names":false,"suffix":""}],"container-title":"Lab on a Chip","id":"ITEM-1","issue":"11","issued":{"date-parts":[["2008"]]},"page":"1906-1914","title":"Continuous particle separation in spiral microchannels using dean flows and differential migration","type":"article-journal","volume":"8"},"uris":["http://www.mendeley.com/documents/?uuid=b46f56d9-4b27-4be9-a83c-41cddf621197"]}],"mendeley":{"formattedCitation":"[3]","plainTextFormattedCitation":"[3]","previouslyFormattedCitation":"[3]"},"properties":{"noteIndex":0},"schema":"https://github.com/citation-style-language/schema/raw/master/csl-citation.json"}</w:instrText>
      </w:r>
      <w:r w:rsidR="000231AA" w:rsidRPr="00DE7575">
        <w:rPr>
          <w:rFonts w:asciiTheme="majorHAnsi" w:hAnsiTheme="majorHAnsi"/>
          <w:sz w:val="20"/>
        </w:rPr>
        <w:fldChar w:fldCharType="separate"/>
      </w:r>
      <w:r w:rsidR="000231AA" w:rsidRPr="00DE7575">
        <w:rPr>
          <w:rFonts w:asciiTheme="majorHAnsi" w:hAnsiTheme="majorHAnsi"/>
          <w:noProof/>
          <w:sz w:val="20"/>
        </w:rPr>
        <w:t>[3]</w:t>
      </w:r>
      <w:r w:rsidR="000231AA" w:rsidRPr="00DE7575">
        <w:rPr>
          <w:rFonts w:asciiTheme="majorHAnsi" w:hAnsiTheme="majorHAnsi"/>
          <w:sz w:val="20"/>
        </w:rPr>
        <w:fldChar w:fldCharType="end"/>
      </w:r>
      <w:r w:rsidR="000231AA" w:rsidRPr="00E9223E">
        <w:rPr>
          <w:rFonts w:asciiTheme="majorHAnsi" w:hAnsiTheme="majorHAnsi"/>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C46181" w:rsidRPr="00E9223E" w14:paraId="1D9D8F09" w14:textId="77777777" w:rsidTr="00DE7575">
        <w:tc>
          <w:tcPr>
            <w:tcW w:w="4525" w:type="dxa"/>
          </w:tcPr>
          <w:p w14:paraId="4450C808" w14:textId="77777777" w:rsidR="00C46181" w:rsidRPr="00E9223E" w:rsidRDefault="00C46181" w:rsidP="00C46181">
            <w:pPr>
              <w:keepNext/>
              <w:bidi w:val="0"/>
              <w:jc w:val="both"/>
            </w:pPr>
            <w:r w:rsidRPr="00E9223E">
              <w:rPr>
                <w:noProof/>
                <w:lang w:bidi="ar-SA"/>
              </w:rPr>
              <w:drawing>
                <wp:inline distT="0" distB="0" distL="0" distR="0" wp14:anchorId="0BDEFE76" wp14:editId="30E335F5">
                  <wp:extent cx="2818910" cy="929898"/>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6170" cy="961982"/>
                          </a:xfrm>
                          <a:prstGeom prst="rect">
                            <a:avLst/>
                          </a:prstGeom>
                        </pic:spPr>
                      </pic:pic>
                    </a:graphicData>
                  </a:graphic>
                </wp:inline>
              </w:drawing>
            </w:r>
          </w:p>
          <w:p w14:paraId="6EBB2C40" w14:textId="296F9616" w:rsidR="00C46181" w:rsidRPr="00E9223E" w:rsidRDefault="00C46181" w:rsidP="00572083">
            <w:pPr>
              <w:pStyle w:val="Caption"/>
              <w:bidi w:val="0"/>
              <w:jc w:val="center"/>
              <w:rPr>
                <w:rFonts w:asciiTheme="majorHAnsi" w:hAnsiTheme="majorHAnsi"/>
                <w:i w:val="0"/>
                <w:iCs w:val="0"/>
                <w:sz w:val="20"/>
              </w:rPr>
            </w:pPr>
            <w:bookmarkStart w:id="0" w:name="_Ref107755669"/>
            <w:r w:rsidRPr="00E9223E">
              <w:rPr>
                <w:rFonts w:asciiTheme="majorHAnsi" w:hAnsiTheme="majorHAnsi"/>
                <w:i w:val="0"/>
                <w:iCs w:val="0"/>
                <w:color w:val="000000" w:themeColor="text1"/>
              </w:rPr>
              <w:t xml:space="preserve">Figure </w:t>
            </w:r>
            <w:r w:rsidR="00E36B1B" w:rsidRPr="00E9223E">
              <w:rPr>
                <w:rFonts w:asciiTheme="majorHAnsi" w:hAnsiTheme="majorHAnsi"/>
                <w:i w:val="0"/>
                <w:iCs w:val="0"/>
                <w:color w:val="000000" w:themeColor="text1"/>
              </w:rPr>
              <w:fldChar w:fldCharType="begin"/>
            </w:r>
            <w:r w:rsidR="00E36B1B" w:rsidRPr="00E9223E">
              <w:rPr>
                <w:rFonts w:asciiTheme="majorHAnsi" w:hAnsiTheme="majorHAnsi"/>
                <w:i w:val="0"/>
                <w:iCs w:val="0"/>
                <w:color w:val="000000" w:themeColor="text1"/>
              </w:rPr>
              <w:instrText xml:space="preserve"> SEQ Figure \* ARABIC </w:instrText>
            </w:r>
            <w:r w:rsidR="00E36B1B" w:rsidRPr="00E9223E">
              <w:rPr>
                <w:rFonts w:asciiTheme="majorHAnsi" w:hAnsiTheme="majorHAnsi"/>
                <w:i w:val="0"/>
                <w:iCs w:val="0"/>
                <w:color w:val="000000" w:themeColor="text1"/>
              </w:rPr>
              <w:fldChar w:fldCharType="separate"/>
            </w:r>
            <w:r w:rsidR="00102AA5">
              <w:rPr>
                <w:rFonts w:asciiTheme="majorHAnsi" w:hAnsiTheme="majorHAnsi"/>
                <w:i w:val="0"/>
                <w:iCs w:val="0"/>
                <w:noProof/>
                <w:color w:val="000000" w:themeColor="text1"/>
              </w:rPr>
              <w:t>1</w:t>
            </w:r>
            <w:r w:rsidR="00E36B1B" w:rsidRPr="00E9223E">
              <w:rPr>
                <w:rFonts w:asciiTheme="majorHAnsi" w:hAnsiTheme="majorHAnsi"/>
                <w:i w:val="0"/>
                <w:iCs w:val="0"/>
                <w:color w:val="000000" w:themeColor="text1"/>
              </w:rPr>
              <w:fldChar w:fldCharType="end"/>
            </w:r>
            <w:bookmarkEnd w:id="0"/>
            <w:r w:rsidRPr="00E9223E">
              <w:rPr>
                <w:rFonts w:asciiTheme="majorHAnsi" w:hAnsiTheme="majorHAnsi"/>
                <w:i w:val="0"/>
                <w:iCs w:val="0"/>
                <w:color w:val="000000" w:themeColor="text1"/>
              </w:rPr>
              <w:t xml:space="preserve">: </w:t>
            </w:r>
            <w:r w:rsidR="00572083" w:rsidRPr="00E9223E">
              <w:rPr>
                <w:rFonts w:asciiTheme="majorHAnsi" w:hAnsiTheme="majorHAnsi"/>
                <w:i w:val="0"/>
                <w:iCs w:val="0"/>
                <w:color w:val="000000" w:themeColor="text1"/>
              </w:rPr>
              <w:t xml:space="preserve">(a) equilibrium positions within the </w:t>
            </w:r>
            <w:r w:rsidR="00DE7575">
              <w:rPr>
                <w:rFonts w:asciiTheme="majorHAnsi" w:hAnsiTheme="majorHAnsi"/>
                <w:i w:val="0"/>
                <w:iCs w:val="0"/>
                <w:color w:val="000000" w:themeColor="text1"/>
              </w:rPr>
              <w:t xml:space="preserve">cross-section of </w:t>
            </w:r>
            <w:r w:rsidR="00572083" w:rsidRPr="00DE7575">
              <w:rPr>
                <w:rFonts w:asciiTheme="majorHAnsi" w:hAnsiTheme="majorHAnsi"/>
                <w:i w:val="0"/>
                <w:iCs w:val="0"/>
                <w:color w:val="000000" w:themeColor="text1"/>
              </w:rPr>
              <w:t>microchannel where</w:t>
            </w:r>
            <w:r w:rsidR="00572083" w:rsidRPr="00E9223E">
              <w:rPr>
                <w:rFonts w:asciiTheme="majorHAnsi" w:hAnsiTheme="majorHAnsi"/>
                <w:i w:val="0"/>
                <w:iCs w:val="0"/>
                <w:color w:val="000000" w:themeColor="text1"/>
              </w:rPr>
              <w:t xml:space="preserve"> </w:t>
            </w:r>
            <w:r w:rsidR="00D77B6F">
              <w:rPr>
                <w:rFonts w:asciiTheme="majorHAnsi" w:hAnsiTheme="majorHAnsi"/>
                <w:i w:val="0"/>
                <w:iCs w:val="0"/>
                <w:color w:val="000000" w:themeColor="text1"/>
              </w:rPr>
              <w:t>no dean drag force exists</w:t>
            </w:r>
            <w:r w:rsidR="00572083" w:rsidRPr="00E9223E">
              <w:rPr>
                <w:rFonts w:asciiTheme="majorHAnsi" w:hAnsiTheme="majorHAnsi"/>
                <w:i w:val="0"/>
                <w:iCs w:val="0"/>
                <w:color w:val="000000" w:themeColor="text1"/>
              </w:rPr>
              <w:t>. (b) equilibrium position within the spiral microchannel</w:t>
            </w:r>
            <w:r w:rsidR="00D77B6F">
              <w:rPr>
                <w:rFonts w:asciiTheme="majorHAnsi" w:hAnsiTheme="majorHAnsi"/>
                <w:i w:val="0"/>
                <w:iCs w:val="0"/>
                <w:color w:val="000000" w:themeColor="text1"/>
              </w:rPr>
              <w:t>,</w:t>
            </w:r>
            <w:r w:rsidR="00572083" w:rsidRPr="00E9223E">
              <w:rPr>
                <w:rFonts w:asciiTheme="majorHAnsi" w:hAnsiTheme="majorHAnsi"/>
                <w:i w:val="0"/>
                <w:iCs w:val="0"/>
                <w:color w:val="000000" w:themeColor="text1"/>
              </w:rPr>
              <w:t xml:space="preserve"> four equilibrium positions </w:t>
            </w:r>
            <w:r w:rsidR="00D77B6F">
              <w:rPr>
                <w:rFonts w:asciiTheme="majorHAnsi" w:hAnsiTheme="majorHAnsi"/>
                <w:i w:val="0"/>
                <w:iCs w:val="0"/>
                <w:color w:val="000000" w:themeColor="text1"/>
              </w:rPr>
              <w:t>are unified</w:t>
            </w:r>
            <w:r w:rsidR="00572083" w:rsidRPr="00E9223E">
              <w:rPr>
                <w:rFonts w:asciiTheme="majorHAnsi" w:hAnsiTheme="majorHAnsi"/>
                <w:i w:val="0"/>
                <w:iCs w:val="0"/>
                <w:color w:val="000000" w:themeColor="text1"/>
              </w:rPr>
              <w:t xml:space="preserve"> due to the dean vortices</w:t>
            </w:r>
            <w:r w:rsidR="00142518">
              <w:rPr>
                <w:rFonts w:asciiTheme="majorHAnsi" w:hAnsiTheme="majorHAnsi"/>
                <w:i w:val="0"/>
                <w:iCs w:val="0"/>
                <w:color w:val="000000" w:themeColor="text1"/>
              </w:rPr>
              <w:fldChar w:fldCharType="begin" w:fldLock="1"/>
            </w:r>
            <w:r w:rsidR="00142518">
              <w:rPr>
                <w:rFonts w:asciiTheme="majorHAnsi" w:hAnsiTheme="majorHAnsi"/>
                <w:i w:val="0"/>
                <w:iCs w:val="0"/>
                <w:color w:val="000000" w:themeColor="text1"/>
              </w:rPr>
              <w:instrText>ADDIN CSL_CITATION {"citationItems":[{"id":"ITEM-1","itemData":{"DOI":"10.1039/b807107a","ISSN":"14730189","PMID":"18941692","abstract":"Microparticle separation and concentration based on size has become indispensable in many biomedical and environmental applications. In this paper we describe a passive microfluidic device with spiral microchannel geometry for complete separation of particles. The design takes advantage of the inertial lift and viscous drag forces acting on particles of various sizes to achieve differential migration, and hence separation, of microparticles. The dominant inertial forces and the Dean rotation force due to the spiral microchannel geometry cause the larger particles to occupy a single equilibrium position near the inner microchannel wall. The smaller particles migrate to the outer half of the channel under the influence of Dean forces resulting in the formation of two distinct particle streams which are collected in two separate outputs. This is the first demonstration that takes advantage of the dual role of Dean forces for focusing larger particles in a single equilibrium position and transposing the smaller particles from the inner half to the outer half of the microchannel cross-section. The 5-loop spiral microchannel 100 μm wide and 50 μm high was used to successfully demonstrate a complete separation of 7.32 μm and 1.9 μm particles at Dean number De = 0.47. Analytical analysis supporting the experiments and models is also presented. The simple planar structure of the separator offers simple fabrication and makes it ideal for integration with on-chip microfluidic systems, such as micro total analysis systems (μTAS) or lab-on-a-chip (LOC) for continuous filtration and separation applications. © The Royal Society of Chemistry.","author":[{"dropping-particle":"","family":"Bhagat","given":"Ali Asgar S.","non-dropping-particle":"","parse-names":false,"suffix":""},{"dropping-particle":"","family":"Kuntaegowdanahalli","given":"Sathyakumar S.","non-dropping-particle":"","parse-names":false,"suffix":""},{"dropping-particle":"","family":"Papautsky","given":"Ian","non-dropping-particle":"","parse-names":false,"suffix":""}],"container-title":"Lab on a Chip","id":"ITEM-1","issue":"11","issued":{"date-parts":[["2008"]]},"page":"1906-1914","title":"Continuous particle separation in spiral microchannels using dean flows and differential migration","type":"article-journal","volume":"8"},"uris":["http://www.mendeley.com/documents/?uuid=b46f56d9-4b27-4be9-a83c-41cddf621197"]}],"mendeley":{"formattedCitation":"[3]","plainTextFormattedCitation":"[3]","previouslyFormattedCitation":"[3]"},"properties":{"noteIndex":0},"schema":"https://github.com/citation-style-language/schema/raw/master/csl-citation.json"}</w:instrText>
            </w:r>
            <w:r w:rsidR="00142518">
              <w:rPr>
                <w:rFonts w:asciiTheme="majorHAnsi" w:hAnsiTheme="majorHAnsi"/>
                <w:i w:val="0"/>
                <w:iCs w:val="0"/>
                <w:color w:val="000000" w:themeColor="text1"/>
              </w:rPr>
              <w:fldChar w:fldCharType="separate"/>
            </w:r>
            <w:r w:rsidR="00142518" w:rsidRPr="00142518">
              <w:rPr>
                <w:rFonts w:asciiTheme="majorHAnsi" w:hAnsiTheme="majorHAnsi"/>
                <w:i w:val="0"/>
                <w:iCs w:val="0"/>
                <w:noProof/>
                <w:color w:val="000000" w:themeColor="text1"/>
              </w:rPr>
              <w:t>[3]</w:t>
            </w:r>
            <w:r w:rsidR="00142518">
              <w:rPr>
                <w:rFonts w:asciiTheme="majorHAnsi" w:hAnsiTheme="majorHAnsi"/>
                <w:i w:val="0"/>
                <w:iCs w:val="0"/>
                <w:color w:val="000000" w:themeColor="text1"/>
              </w:rPr>
              <w:fldChar w:fldCharType="end"/>
            </w:r>
            <w:r w:rsidR="00572083" w:rsidRPr="00E9223E">
              <w:rPr>
                <w:rFonts w:asciiTheme="majorHAnsi" w:hAnsiTheme="majorHAnsi"/>
                <w:i w:val="0"/>
                <w:iCs w:val="0"/>
                <w:color w:val="000000" w:themeColor="text1"/>
              </w:rPr>
              <w:t>.</w:t>
            </w:r>
          </w:p>
        </w:tc>
      </w:tr>
    </w:tbl>
    <w:p w14:paraId="3F97E99C" w14:textId="593E4FF3" w:rsidR="00C3092B" w:rsidRPr="00DE7575" w:rsidRDefault="00834C63" w:rsidP="000231AA">
      <w:pPr>
        <w:bidi w:val="0"/>
        <w:jc w:val="both"/>
        <w:rPr>
          <w:rFonts w:asciiTheme="majorHAnsi" w:hAnsiTheme="majorHAnsi" w:cs="Arial"/>
          <w:sz w:val="20"/>
          <w:szCs w:val="20"/>
        </w:rPr>
      </w:pPr>
      <w:r w:rsidRPr="00DE7575">
        <w:rPr>
          <w:rFonts w:asciiTheme="majorHAnsi" w:hAnsiTheme="majorHAnsi" w:cs="Arial"/>
          <w:sz w:val="20"/>
          <w:szCs w:val="20"/>
        </w:rPr>
        <w:t>Excessive research tr</w:t>
      </w:r>
      <w:r w:rsidR="00D176F0" w:rsidRPr="00DE7575">
        <w:rPr>
          <w:rFonts w:asciiTheme="majorHAnsi" w:hAnsiTheme="majorHAnsi" w:cs="Arial"/>
          <w:sz w:val="20"/>
          <w:szCs w:val="20"/>
        </w:rPr>
        <w:t>ied</w:t>
      </w:r>
      <w:r w:rsidRPr="00DE7575">
        <w:rPr>
          <w:rFonts w:asciiTheme="majorHAnsi" w:hAnsiTheme="majorHAnsi" w:cs="Arial"/>
          <w:sz w:val="20"/>
          <w:szCs w:val="20"/>
        </w:rPr>
        <w:t xml:space="preserve"> to use </w:t>
      </w:r>
      <w:r w:rsidR="00DB4592" w:rsidRPr="00DE7575">
        <w:rPr>
          <w:rFonts w:asciiTheme="majorHAnsi" w:hAnsiTheme="majorHAnsi" w:cs="Arial"/>
          <w:sz w:val="20"/>
          <w:szCs w:val="20"/>
        </w:rPr>
        <w:t xml:space="preserve">a </w:t>
      </w:r>
      <w:r w:rsidRPr="00DE7575">
        <w:rPr>
          <w:rFonts w:asciiTheme="majorHAnsi" w:hAnsiTheme="majorHAnsi" w:cs="Arial"/>
          <w:sz w:val="20"/>
          <w:szCs w:val="20"/>
        </w:rPr>
        <w:t>spiral channel with different configurations to separate particles</w:t>
      </w:r>
      <w:r w:rsidR="00D77B6F" w:rsidRPr="00DE7575">
        <w:rPr>
          <w:rFonts w:asciiTheme="majorHAnsi" w:hAnsiTheme="majorHAnsi" w:cs="Arial"/>
          <w:sz w:val="20"/>
          <w:szCs w:val="20"/>
        </w:rPr>
        <w:t>;</w:t>
      </w:r>
      <w:r w:rsidR="00AA56A5" w:rsidRPr="00DE7575">
        <w:rPr>
          <w:rFonts w:asciiTheme="majorHAnsi" w:hAnsiTheme="majorHAnsi" w:cs="Arial"/>
          <w:sz w:val="20"/>
          <w:szCs w:val="20"/>
        </w:rPr>
        <w:t xml:space="preserve"> for example, </w:t>
      </w:r>
      <w:r w:rsidR="00E3420D" w:rsidRPr="00DE7575">
        <w:rPr>
          <w:rFonts w:asciiTheme="majorHAnsi" w:hAnsiTheme="majorHAnsi" w:cs="Arial"/>
          <w:sz w:val="20"/>
          <w:szCs w:val="20"/>
        </w:rPr>
        <w:t>Ho W et al</w:t>
      </w:r>
      <w:r w:rsidR="00D77B6F" w:rsidRPr="00DE7575">
        <w:rPr>
          <w:rFonts w:asciiTheme="majorHAnsi" w:hAnsiTheme="majorHAnsi" w:cs="Arial"/>
          <w:sz w:val="20"/>
          <w:szCs w:val="20"/>
        </w:rPr>
        <w:t>.</w:t>
      </w:r>
      <w:r w:rsidR="00E3420D" w:rsidRPr="00DE7575">
        <w:rPr>
          <w:rFonts w:asciiTheme="majorHAnsi" w:hAnsiTheme="majorHAnsi" w:cs="Arial"/>
          <w:sz w:val="20"/>
          <w:szCs w:val="20"/>
        </w:rPr>
        <w:t>, 2017</w:t>
      </w:r>
      <w:r w:rsidR="005B58F0" w:rsidRPr="00DE7575">
        <w:rPr>
          <w:rFonts w:asciiTheme="majorHAnsi" w:hAnsiTheme="majorHAnsi" w:cs="Arial"/>
          <w:sz w:val="20"/>
          <w:szCs w:val="20"/>
        </w:rPr>
        <w:t xml:space="preserve"> </w:t>
      </w:r>
      <w:r w:rsidR="00E3420D" w:rsidRPr="00DE7575">
        <w:rPr>
          <w:rFonts w:asciiTheme="majorHAnsi" w:hAnsiTheme="majorHAnsi" w:cs="Arial"/>
          <w:sz w:val="20"/>
          <w:szCs w:val="20"/>
        </w:rPr>
        <w:t>use</w:t>
      </w:r>
      <w:r w:rsidR="00D77B6F" w:rsidRPr="00DE7575">
        <w:rPr>
          <w:rFonts w:asciiTheme="majorHAnsi" w:hAnsiTheme="majorHAnsi" w:cs="Arial"/>
          <w:sz w:val="20"/>
          <w:szCs w:val="20"/>
        </w:rPr>
        <w:t>d</w:t>
      </w:r>
      <w:r w:rsidR="00E3420D" w:rsidRPr="00DE7575">
        <w:rPr>
          <w:rFonts w:asciiTheme="majorHAnsi" w:hAnsiTheme="majorHAnsi" w:cs="Arial"/>
          <w:sz w:val="20"/>
          <w:szCs w:val="20"/>
        </w:rPr>
        <w:t xml:space="preserve"> a 7</w:t>
      </w:r>
      <w:r w:rsidR="0044141E" w:rsidRPr="00DE7575">
        <w:rPr>
          <w:rFonts w:asciiTheme="majorHAnsi" w:hAnsiTheme="majorHAnsi" w:cs="Arial"/>
          <w:sz w:val="20"/>
          <w:szCs w:val="20"/>
        </w:rPr>
        <w:t>-</w:t>
      </w:r>
      <w:r w:rsidR="00E3420D" w:rsidRPr="00DE7575">
        <w:rPr>
          <w:rFonts w:asciiTheme="majorHAnsi" w:hAnsiTheme="majorHAnsi" w:cs="Arial"/>
          <w:sz w:val="20"/>
          <w:szCs w:val="20"/>
        </w:rPr>
        <w:t>loop</w:t>
      </w:r>
      <w:r w:rsidR="005B58F0" w:rsidRPr="00DE7575">
        <w:rPr>
          <w:rFonts w:asciiTheme="majorHAnsi" w:hAnsiTheme="majorHAnsi" w:cs="Arial"/>
          <w:sz w:val="20"/>
          <w:szCs w:val="20"/>
        </w:rPr>
        <w:t>s</w:t>
      </w:r>
      <w:r w:rsidR="00E3420D" w:rsidRPr="00DE7575">
        <w:rPr>
          <w:rFonts w:asciiTheme="majorHAnsi" w:hAnsiTheme="majorHAnsi" w:cs="Arial"/>
          <w:sz w:val="20"/>
          <w:szCs w:val="20"/>
        </w:rPr>
        <w:t xml:space="preserve"> spiral channel with a rectangular cross</w:t>
      </w:r>
      <w:r w:rsidR="00DB4592" w:rsidRPr="00DE7575">
        <w:rPr>
          <w:rFonts w:asciiTheme="majorHAnsi" w:hAnsiTheme="majorHAnsi" w:cs="Arial"/>
          <w:sz w:val="20"/>
          <w:szCs w:val="20"/>
        </w:rPr>
        <w:t>-</w:t>
      </w:r>
      <w:r w:rsidR="00E3420D" w:rsidRPr="00DE7575">
        <w:rPr>
          <w:rFonts w:asciiTheme="majorHAnsi" w:hAnsiTheme="majorHAnsi" w:cs="Arial"/>
          <w:sz w:val="20"/>
          <w:szCs w:val="20"/>
        </w:rPr>
        <w:t>section that ha</w:t>
      </w:r>
      <w:r w:rsidR="00D77B6F" w:rsidRPr="00DE7575">
        <w:rPr>
          <w:rFonts w:asciiTheme="majorHAnsi" w:hAnsiTheme="majorHAnsi" w:cs="Arial"/>
          <w:sz w:val="20"/>
          <w:szCs w:val="20"/>
        </w:rPr>
        <w:t>d</w:t>
      </w:r>
      <w:r w:rsidR="00E3420D" w:rsidRPr="00DE7575">
        <w:rPr>
          <w:rFonts w:asciiTheme="majorHAnsi" w:hAnsiTheme="majorHAnsi" w:cs="Arial"/>
          <w:sz w:val="20"/>
          <w:szCs w:val="20"/>
        </w:rPr>
        <w:t xml:space="preserve"> </w:t>
      </w:r>
      <m:oMath>
        <m:r>
          <w:rPr>
            <w:rFonts w:ascii="Cambria Math" w:hAnsi="Cambria Math" w:cs="Arial"/>
            <w:sz w:val="20"/>
            <w:szCs w:val="20"/>
          </w:rPr>
          <m:t>100μm</m:t>
        </m:r>
      </m:oMath>
      <w:r w:rsidR="00E3420D" w:rsidRPr="00DE7575">
        <w:rPr>
          <w:rFonts w:asciiTheme="majorHAnsi" w:hAnsiTheme="majorHAnsi" w:cs="Arial"/>
          <w:sz w:val="20"/>
          <w:szCs w:val="20"/>
        </w:rPr>
        <w:t xml:space="preserve"> height and </w:t>
      </w:r>
      <w:r w:rsidR="00D77B6F" w:rsidRPr="00DE7575">
        <w:rPr>
          <w:rFonts w:asciiTheme="majorHAnsi" w:hAnsiTheme="majorHAnsi" w:cs="Arial"/>
          <w:sz w:val="20"/>
          <w:szCs w:val="20"/>
        </w:rPr>
        <w:t xml:space="preserve">a </w:t>
      </w:r>
      <w:r w:rsidR="00E3420D" w:rsidRPr="00DE7575">
        <w:rPr>
          <w:rFonts w:asciiTheme="majorHAnsi" w:hAnsiTheme="majorHAnsi" w:cs="Arial"/>
          <w:sz w:val="20"/>
          <w:szCs w:val="20"/>
        </w:rPr>
        <w:t xml:space="preserve">low aspect ratio </w:t>
      </w:r>
      <w:r w:rsidR="00D77B6F" w:rsidRPr="00DE7575">
        <w:rPr>
          <w:rFonts w:asciiTheme="majorHAnsi" w:hAnsiTheme="majorHAnsi" w:cs="Arial"/>
          <w:sz w:val="20"/>
          <w:szCs w:val="20"/>
        </w:rPr>
        <w:t xml:space="preserve">of  </w:t>
      </w:r>
      <m:oMath>
        <m:f>
          <m:fPr>
            <m:type m:val="skw"/>
            <m:ctrlPr>
              <w:rPr>
                <w:rFonts w:ascii="Cambria Math" w:hAnsi="Cambria Math" w:cs="Arial"/>
                <w:i/>
                <w:sz w:val="20"/>
                <w:szCs w:val="20"/>
              </w:rPr>
            </m:ctrlPr>
          </m:fPr>
          <m:num>
            <m:r>
              <w:rPr>
                <w:rFonts w:ascii="Cambria Math" w:hAnsi="Cambria Math" w:cs="Arial"/>
                <w:sz w:val="20"/>
                <w:szCs w:val="20"/>
              </w:rPr>
              <m:t>H</m:t>
            </m:r>
          </m:num>
          <m:den>
            <m:r>
              <w:rPr>
                <w:rFonts w:ascii="Cambria Math" w:hAnsi="Cambria Math" w:cs="Arial"/>
                <w:sz w:val="20"/>
                <w:szCs w:val="20"/>
              </w:rPr>
              <m:t>W</m:t>
            </m:r>
          </m:den>
        </m:f>
        <m:r>
          <w:rPr>
            <w:rFonts w:ascii="Cambria Math" w:hAnsi="Cambria Math" w:cs="Arial"/>
            <w:sz w:val="20"/>
            <w:szCs w:val="20"/>
          </w:rPr>
          <m:t>=0.167</m:t>
        </m:r>
      </m:oMath>
      <w:r w:rsidR="00E3420D" w:rsidRPr="00DE7575">
        <w:rPr>
          <w:rFonts w:asciiTheme="majorHAnsi" w:hAnsiTheme="majorHAnsi" w:cs="Arial"/>
          <w:sz w:val="20"/>
          <w:szCs w:val="20"/>
        </w:rPr>
        <w:t xml:space="preserve">; </w:t>
      </w:r>
      <w:r w:rsidR="00D77B6F" w:rsidRPr="00DE7575">
        <w:rPr>
          <w:rFonts w:asciiTheme="majorHAnsi" w:hAnsiTheme="majorHAnsi" w:cs="Arial"/>
          <w:sz w:val="20"/>
          <w:szCs w:val="20"/>
        </w:rPr>
        <w:t xml:space="preserve">it was </w:t>
      </w:r>
      <w:r w:rsidR="00E3420D" w:rsidRPr="00DE7575">
        <w:rPr>
          <w:rFonts w:asciiTheme="majorHAnsi" w:hAnsiTheme="majorHAnsi" w:cs="Arial"/>
          <w:sz w:val="20"/>
          <w:szCs w:val="20"/>
        </w:rPr>
        <w:t xml:space="preserve">successful </w:t>
      </w:r>
      <w:r w:rsidR="00D77B6F" w:rsidRPr="00DE7575">
        <w:rPr>
          <w:rFonts w:asciiTheme="majorHAnsi" w:hAnsiTheme="majorHAnsi" w:cs="Arial"/>
          <w:sz w:val="20"/>
          <w:szCs w:val="20"/>
        </w:rPr>
        <w:t>in separating</w:t>
      </w:r>
      <w:r w:rsidR="00E3420D" w:rsidRPr="00DE7575">
        <w:rPr>
          <w:rFonts w:asciiTheme="majorHAnsi" w:hAnsiTheme="majorHAnsi" w:cs="Arial"/>
          <w:sz w:val="20"/>
          <w:szCs w:val="20"/>
        </w:rPr>
        <w:t xml:space="preserve"> </w:t>
      </w:r>
      <w:r w:rsidR="00D77B6F" w:rsidRPr="00DE7575">
        <w:rPr>
          <w:rFonts w:asciiTheme="majorHAnsi" w:hAnsiTheme="majorHAnsi" w:cs="Arial"/>
          <w:sz w:val="20"/>
          <w:szCs w:val="20"/>
        </w:rPr>
        <w:t>three</w:t>
      </w:r>
      <w:r w:rsidR="006B3F96" w:rsidRPr="00DE7575">
        <w:rPr>
          <w:rFonts w:asciiTheme="majorHAnsi" w:hAnsiTheme="majorHAnsi" w:cs="Arial"/>
          <w:sz w:val="20"/>
          <w:szCs w:val="20"/>
        </w:rPr>
        <w:t xml:space="preserve"> different size</w:t>
      </w:r>
      <w:r w:rsidR="0044141E" w:rsidRPr="00DE7575">
        <w:rPr>
          <w:rFonts w:asciiTheme="majorHAnsi" w:hAnsiTheme="majorHAnsi" w:cs="Arial"/>
          <w:sz w:val="20"/>
          <w:szCs w:val="20"/>
        </w:rPr>
        <w:t>s</w:t>
      </w:r>
      <w:r w:rsidR="006B3F96" w:rsidRPr="00DE7575">
        <w:rPr>
          <w:rFonts w:asciiTheme="majorHAnsi" w:hAnsiTheme="majorHAnsi" w:cs="Arial"/>
          <w:sz w:val="20"/>
          <w:szCs w:val="20"/>
        </w:rPr>
        <w:t xml:space="preserve"> of particle</w:t>
      </w:r>
      <w:r w:rsidR="0044141E" w:rsidRPr="00DE7575">
        <w:rPr>
          <w:rFonts w:asciiTheme="majorHAnsi" w:hAnsiTheme="majorHAnsi" w:cs="Arial"/>
          <w:sz w:val="20"/>
          <w:szCs w:val="20"/>
        </w:rPr>
        <w:t>s</w:t>
      </w:r>
      <w:r w:rsidR="006B3F96" w:rsidRPr="00DE7575">
        <w:rPr>
          <w:rFonts w:asciiTheme="majorHAnsi" w:hAnsiTheme="majorHAnsi" w:cs="Arial"/>
          <w:sz w:val="20"/>
          <w:szCs w:val="20"/>
        </w:rPr>
        <w:t xml:space="preserve"> </w:t>
      </w:r>
      <m:oMath>
        <m:r>
          <w:rPr>
            <w:rFonts w:ascii="Cambria Math" w:hAnsi="Cambria Math" w:cs="Arial"/>
            <w:sz w:val="20"/>
            <w:szCs w:val="20"/>
          </w:rPr>
          <m:t>(7,10 and 15μm)</m:t>
        </m:r>
      </m:oMath>
      <w:r w:rsidR="006B3F96" w:rsidRPr="00DE7575">
        <w:rPr>
          <w:rFonts w:asciiTheme="majorHAnsi" w:hAnsiTheme="majorHAnsi" w:cs="Arial"/>
          <w:sz w:val="20"/>
          <w:szCs w:val="20"/>
        </w:rPr>
        <w:t xml:space="preserve"> with</w:t>
      </w:r>
      <w:r w:rsidR="0044141E" w:rsidRPr="00DE7575">
        <w:rPr>
          <w:rFonts w:asciiTheme="majorHAnsi" w:hAnsiTheme="majorHAnsi" w:cs="Arial"/>
          <w:sz w:val="20"/>
          <w:szCs w:val="20"/>
        </w:rPr>
        <w:t xml:space="preserve"> </w:t>
      </w:r>
      <w:r w:rsidR="006B3F96" w:rsidRPr="00DE7575">
        <w:rPr>
          <w:rFonts w:asciiTheme="majorHAnsi" w:hAnsiTheme="majorHAnsi" w:cs="Arial"/>
          <w:sz w:val="20"/>
          <w:szCs w:val="20"/>
        </w:rPr>
        <w:t xml:space="preserve">high efficiency </w:t>
      </w:r>
      <w:r w:rsidR="00D77B6F" w:rsidRPr="00DE7575">
        <w:rPr>
          <w:rFonts w:asciiTheme="majorHAnsi" w:hAnsiTheme="majorHAnsi" w:cs="Arial"/>
          <w:sz w:val="20"/>
          <w:szCs w:val="20"/>
        </w:rPr>
        <w:t xml:space="preserve">of </w:t>
      </w:r>
      <m:oMath>
        <m:r>
          <w:rPr>
            <w:rFonts w:ascii="Cambria Math" w:hAnsi="Cambria Math" w:cs="Arial"/>
            <w:sz w:val="20"/>
            <w:szCs w:val="20"/>
          </w:rPr>
          <m:t>90%</m:t>
        </m:r>
      </m:oMath>
      <w:r w:rsidR="006B3F96" w:rsidRPr="00DE7575">
        <w:rPr>
          <w:rFonts w:asciiTheme="majorHAnsi" w:hAnsiTheme="majorHAnsi" w:cs="Arial"/>
          <w:sz w:val="20"/>
          <w:szCs w:val="20"/>
        </w:rPr>
        <w:t xml:space="preserve"> and </w:t>
      </w:r>
      <w:r w:rsidR="00DB4592" w:rsidRPr="00DE7575">
        <w:rPr>
          <w:rFonts w:asciiTheme="majorHAnsi" w:hAnsiTheme="majorHAnsi" w:cs="Arial"/>
          <w:sz w:val="20"/>
          <w:szCs w:val="20"/>
        </w:rPr>
        <w:t xml:space="preserve">a </w:t>
      </w:r>
      <w:r w:rsidR="006B3F96" w:rsidRPr="00DE7575">
        <w:rPr>
          <w:rFonts w:asciiTheme="majorHAnsi" w:hAnsiTheme="majorHAnsi" w:cs="Arial"/>
          <w:sz w:val="20"/>
          <w:szCs w:val="20"/>
        </w:rPr>
        <w:t xml:space="preserve">flow rate </w:t>
      </w:r>
      <w:r w:rsidR="00DB4592" w:rsidRPr="00DE7575">
        <w:rPr>
          <w:rFonts w:asciiTheme="majorHAnsi" w:hAnsiTheme="majorHAnsi" w:cs="Arial"/>
          <w:sz w:val="20"/>
          <w:szCs w:val="20"/>
        </w:rPr>
        <w:t xml:space="preserve">of </w:t>
      </w:r>
      <m:oMath>
        <m:r>
          <w:rPr>
            <w:rFonts w:ascii="Cambria Math" w:hAnsi="Cambria Math" w:cs="Arial"/>
            <w:sz w:val="20"/>
            <w:szCs w:val="20"/>
          </w:rPr>
          <m:t xml:space="preserve">1.8 </m:t>
        </m:r>
        <m:f>
          <m:fPr>
            <m:type m:val="skw"/>
            <m:ctrlPr>
              <w:rPr>
                <w:rFonts w:ascii="Cambria Math" w:hAnsi="Cambria Math" w:cs="Arial"/>
                <w:i/>
                <w:sz w:val="20"/>
                <w:szCs w:val="20"/>
              </w:rPr>
            </m:ctrlPr>
          </m:fPr>
          <m:num>
            <m:r>
              <w:rPr>
                <w:rFonts w:ascii="Cambria Math" w:hAnsi="Cambria Math" w:cs="Arial"/>
                <w:sz w:val="20"/>
                <w:szCs w:val="20"/>
              </w:rPr>
              <m:t>ml</m:t>
            </m:r>
          </m:num>
          <m:den>
            <m:r>
              <w:rPr>
                <w:rFonts w:ascii="Cambria Math" w:hAnsi="Cambria Math" w:cs="Arial"/>
                <w:sz w:val="20"/>
                <w:szCs w:val="20"/>
              </w:rPr>
              <m:t>min</m:t>
            </m:r>
          </m:den>
        </m:f>
      </m:oMath>
      <w:r w:rsidR="0044141E" w:rsidRPr="00DE7575">
        <w:rPr>
          <w:rFonts w:asciiTheme="majorHAnsi" w:hAnsiTheme="majorHAnsi" w:cs="Arial"/>
          <w:sz w:val="20"/>
          <w:szCs w:val="20"/>
        </w:rPr>
        <w:t>. A</w:t>
      </w:r>
      <w:r w:rsidR="006B3F96" w:rsidRPr="00DE7575">
        <w:rPr>
          <w:rFonts w:asciiTheme="majorHAnsi" w:hAnsiTheme="majorHAnsi" w:cs="Arial"/>
          <w:sz w:val="20"/>
          <w:szCs w:val="20"/>
        </w:rPr>
        <w:t xml:space="preserve"> remarkable point in th</w:t>
      </w:r>
      <w:r w:rsidR="00D77B6F" w:rsidRPr="00DE7575">
        <w:rPr>
          <w:rFonts w:asciiTheme="majorHAnsi" w:hAnsiTheme="majorHAnsi" w:cs="Arial"/>
          <w:sz w:val="20"/>
          <w:szCs w:val="20"/>
        </w:rPr>
        <w:t>at</w:t>
      </w:r>
      <w:r w:rsidR="006B3F96" w:rsidRPr="00DE7575">
        <w:rPr>
          <w:rFonts w:asciiTheme="majorHAnsi" w:hAnsiTheme="majorHAnsi" w:cs="Arial"/>
          <w:sz w:val="20"/>
          <w:szCs w:val="20"/>
        </w:rPr>
        <w:t xml:space="preserve"> research </w:t>
      </w:r>
      <w:r w:rsidR="00D77B6F" w:rsidRPr="00DE7575">
        <w:rPr>
          <w:rFonts w:asciiTheme="majorHAnsi" w:hAnsiTheme="majorHAnsi" w:cs="Arial"/>
          <w:sz w:val="20"/>
          <w:szCs w:val="20"/>
        </w:rPr>
        <w:t>was</w:t>
      </w:r>
      <w:r w:rsidR="006B3F96" w:rsidRPr="00DE7575">
        <w:rPr>
          <w:rFonts w:asciiTheme="majorHAnsi" w:hAnsiTheme="majorHAnsi" w:cs="Arial"/>
          <w:sz w:val="20"/>
          <w:szCs w:val="20"/>
        </w:rPr>
        <w:t xml:space="preserve"> the ability to collect closely</w:t>
      </w:r>
      <w:r w:rsidR="00D77B6F" w:rsidRPr="00DE7575">
        <w:rPr>
          <w:rFonts w:asciiTheme="majorHAnsi" w:hAnsiTheme="majorHAnsi" w:cs="Arial"/>
          <w:sz w:val="20"/>
          <w:szCs w:val="20"/>
          <w:u w:val="single"/>
        </w:rPr>
        <w:t>-</w:t>
      </w:r>
      <w:r w:rsidR="006B3F96" w:rsidRPr="00DE7575">
        <w:rPr>
          <w:rFonts w:asciiTheme="majorHAnsi" w:hAnsiTheme="majorHAnsi" w:cs="Arial"/>
          <w:sz w:val="20"/>
          <w:szCs w:val="20"/>
        </w:rPr>
        <w:t>spaced particle</w:t>
      </w:r>
      <w:r w:rsidR="00D77B6F" w:rsidRPr="00DE7575">
        <w:rPr>
          <w:rFonts w:asciiTheme="majorHAnsi" w:hAnsiTheme="majorHAnsi" w:cs="Arial"/>
          <w:sz w:val="20"/>
          <w:szCs w:val="20"/>
        </w:rPr>
        <w:t>'</w:t>
      </w:r>
      <w:r w:rsidR="006B3F96" w:rsidRPr="00DE7575">
        <w:rPr>
          <w:rFonts w:asciiTheme="majorHAnsi" w:hAnsiTheme="majorHAnsi" w:cs="Arial"/>
          <w:sz w:val="20"/>
          <w:szCs w:val="20"/>
        </w:rPr>
        <w:t>s streams</w:t>
      </w:r>
      <w:r w:rsidR="000231AA" w:rsidRPr="00DE7575">
        <w:rPr>
          <w:rFonts w:asciiTheme="majorHAnsi" w:hAnsiTheme="majorHAnsi" w:cs="Arial"/>
          <w:sz w:val="20"/>
          <w:szCs w:val="20"/>
        </w:rPr>
        <w:fldChar w:fldCharType="begin" w:fldLock="1"/>
      </w:r>
      <w:r w:rsidR="000231AA" w:rsidRPr="00DE7575">
        <w:rPr>
          <w:rFonts w:asciiTheme="majorHAnsi" w:hAnsiTheme="majorHAnsi" w:cs="Arial"/>
          <w:sz w:val="20"/>
          <w:szCs w:val="20"/>
        </w:rPr>
        <w:instrText>ADDIN CSL_CITATION {"citationItems":[{"id":"ITEM-1","itemData":{"DOI":"10.1063/1.4986617","ISSN":"21583226","abstract":"Recent advances in inertial microfluidics designs have enabled high throughput, label-free separation of cells for a variety of bioanalytical applications. Various device configurations have been proposed for binary separation with a focus on enhancing the separation distance between particle streams to improve the efficiency of separate particle collection. These configurations have not demonstrated scaling beyond 3 particle streams either because the channel width is a constraint at the collection outlets or particle streams would be too closely spaced to be collected separately. We propose a method to design collection outlets for inertial focusing and separation devices which can collect closely-spaced particle streams and easily scale to an arbitrary number of collection channels without constraining the outlet channel width, which is the usual cause of clogging or cell damage. According to our approach, collection outlets are a series of side-branching channels perpendicular to the main channel of egress. The width and length of the outlets can be chosen subject to constraints from the position of the particle streams and fluidic resistance ratio computed from fluid dynamics simulations. We show the efficacy of this approach by demonstrating a successful collection of upto 3 particle streams of 7μm, 10μm and 15μm fluorescent beads which have been focused and separated by a spiral inertial device with a separation distance of only 10μm -15μm. With a throughput of 1.8mL/min, we achieved collection efficiency exceeding 90% for each particle at the respective collection outlet. The flexibility to use wide collection channels also enabled us to fabricate the microfluidic device with an epoxy mold that was created using xurography, a low cost, and imprecise fabrication technique.","author":[{"dropping-particle":"","family":"Mohamed Yousuff","given":"Caffiyar","non-dropping-particle":"","parse-names":false,"suffix":""},{"dropping-particle":"","family":"B Hamid","given":"Nor Hisham","non-dropping-particle":"","parse-names":false,"suffix":""},{"dropping-particle":"","family":"Kamal Basha","given":"Ismail Hussain","non-dropping-particle":"","parse-names":false,"suffix":""},{"dropping-particle":"","family":"Wei Ho","given":"Eric Tatt","non-dropping-particle":"","parse-names":false,"suffix":""}],"container-title":"AIP Advances","id":"ITEM-1","issue":"8","issued":{"date-parts":[["2017"]]},"title":"Output channel design for collecting closely-spaced particle streams from spiral inertial separation devices","type":"article-journal","volume":"7"},"uris":["http://www.mendeley.com/documents/?uuid=a41bc15e-cb6e-4dda-a162-ecbd3fb28d93"]}],"mendeley":{"formattedCitation":"[4]","plainTextFormattedCitation":"[4]","previouslyFormattedCitation":"[4]"},"properties":{"noteIndex":0},"schema":"https://github.com/citation-style-language/schema/raw/master/csl-citation.json"}</w:instrText>
      </w:r>
      <w:r w:rsidR="000231AA" w:rsidRPr="00DE7575">
        <w:rPr>
          <w:rFonts w:asciiTheme="majorHAnsi" w:hAnsiTheme="majorHAnsi" w:cs="Arial"/>
          <w:sz w:val="20"/>
          <w:szCs w:val="20"/>
        </w:rPr>
        <w:fldChar w:fldCharType="separate"/>
      </w:r>
      <w:r w:rsidR="000231AA" w:rsidRPr="00DE7575">
        <w:rPr>
          <w:rFonts w:asciiTheme="majorHAnsi" w:hAnsiTheme="majorHAnsi" w:cs="Arial"/>
          <w:noProof/>
          <w:sz w:val="20"/>
          <w:szCs w:val="20"/>
        </w:rPr>
        <w:t>[4]</w:t>
      </w:r>
      <w:r w:rsidR="000231AA" w:rsidRPr="00DE7575">
        <w:rPr>
          <w:rFonts w:asciiTheme="majorHAnsi" w:hAnsiTheme="majorHAnsi" w:cs="Arial"/>
          <w:sz w:val="20"/>
          <w:szCs w:val="20"/>
        </w:rPr>
        <w:fldChar w:fldCharType="end"/>
      </w:r>
      <w:r w:rsidR="00BF350F" w:rsidRPr="00DE7575">
        <w:rPr>
          <w:rFonts w:asciiTheme="majorHAnsi" w:hAnsiTheme="majorHAnsi" w:cs="Arial"/>
          <w:sz w:val="20"/>
          <w:szCs w:val="20"/>
        </w:rPr>
        <w:t>.</w:t>
      </w:r>
      <w:r w:rsidR="00010DEE" w:rsidRPr="00DE7575">
        <w:rPr>
          <w:rFonts w:asciiTheme="majorHAnsi" w:hAnsiTheme="majorHAnsi" w:cs="Arial"/>
          <w:sz w:val="20"/>
          <w:szCs w:val="20"/>
        </w:rPr>
        <w:t xml:space="preserve"> </w:t>
      </w:r>
      <w:r w:rsidR="0028215A" w:rsidRPr="00DE7575">
        <w:rPr>
          <w:rFonts w:asciiTheme="majorHAnsi" w:hAnsiTheme="majorHAnsi" w:cs="Arial"/>
          <w:sz w:val="20"/>
          <w:szCs w:val="20"/>
        </w:rPr>
        <w:t>J</w:t>
      </w:r>
      <w:r w:rsidR="00010DEE" w:rsidRPr="00DE7575">
        <w:rPr>
          <w:rFonts w:asciiTheme="majorHAnsi" w:hAnsiTheme="majorHAnsi" w:cs="Arial"/>
          <w:sz w:val="20"/>
          <w:szCs w:val="20"/>
        </w:rPr>
        <w:t>oen et al</w:t>
      </w:r>
      <w:r w:rsidR="00DE7575" w:rsidRPr="00DE7575">
        <w:rPr>
          <w:rFonts w:asciiTheme="majorHAnsi" w:hAnsiTheme="majorHAnsi" w:cs="Arial"/>
          <w:sz w:val="20"/>
          <w:szCs w:val="20"/>
        </w:rPr>
        <w:t>.</w:t>
      </w:r>
      <w:r w:rsidR="00010DEE" w:rsidRPr="00DE7575">
        <w:rPr>
          <w:rFonts w:asciiTheme="majorHAnsi" w:hAnsiTheme="majorHAnsi" w:cs="Arial"/>
          <w:sz w:val="20"/>
          <w:szCs w:val="20"/>
        </w:rPr>
        <w:t xml:space="preserve"> </w:t>
      </w:r>
      <w:r w:rsidR="0005569E" w:rsidRPr="00DE7575">
        <w:rPr>
          <w:rFonts w:asciiTheme="majorHAnsi" w:hAnsiTheme="majorHAnsi" w:cs="Arial"/>
          <w:sz w:val="20"/>
          <w:szCs w:val="20"/>
        </w:rPr>
        <w:t>in 2020</w:t>
      </w:r>
      <w:r w:rsidR="00D77B6F" w:rsidRPr="00DE7575">
        <w:rPr>
          <w:rFonts w:asciiTheme="majorHAnsi" w:hAnsiTheme="majorHAnsi" w:cs="Arial"/>
          <w:sz w:val="20"/>
          <w:szCs w:val="20"/>
        </w:rPr>
        <w:t>;</w:t>
      </w:r>
      <w:r w:rsidR="0005569E" w:rsidRPr="00DE7575">
        <w:rPr>
          <w:rFonts w:asciiTheme="majorHAnsi" w:hAnsiTheme="majorHAnsi" w:cs="Arial"/>
          <w:sz w:val="20"/>
          <w:szCs w:val="20"/>
        </w:rPr>
        <w:t xml:space="preserve"> </w:t>
      </w:r>
      <w:r w:rsidR="00010DEE" w:rsidRPr="00DE7575">
        <w:rPr>
          <w:rFonts w:asciiTheme="majorHAnsi" w:hAnsiTheme="majorHAnsi" w:cs="Arial"/>
          <w:sz w:val="20"/>
          <w:szCs w:val="20"/>
        </w:rPr>
        <w:t>t</w:t>
      </w:r>
      <w:r w:rsidR="00D77B6F" w:rsidRPr="00DE7575">
        <w:rPr>
          <w:rFonts w:asciiTheme="majorHAnsi" w:hAnsiTheme="majorHAnsi" w:cs="Arial"/>
          <w:sz w:val="20"/>
          <w:szCs w:val="20"/>
        </w:rPr>
        <w:t>oo</w:t>
      </w:r>
      <w:r w:rsidR="00010DEE" w:rsidRPr="00DE7575">
        <w:rPr>
          <w:rFonts w:asciiTheme="majorHAnsi" w:hAnsiTheme="majorHAnsi" w:cs="Arial"/>
          <w:sz w:val="20"/>
          <w:szCs w:val="20"/>
        </w:rPr>
        <w:t xml:space="preserve">k advantage of a double spiral microchannel with </w:t>
      </w:r>
      <w:r w:rsidR="00DB4592" w:rsidRPr="00DE7575">
        <w:rPr>
          <w:rFonts w:asciiTheme="majorHAnsi" w:hAnsiTheme="majorHAnsi" w:cs="Arial"/>
          <w:sz w:val="20"/>
          <w:szCs w:val="20"/>
        </w:rPr>
        <w:t xml:space="preserve">a </w:t>
      </w:r>
      <w:r w:rsidR="00010DEE" w:rsidRPr="00DE7575">
        <w:rPr>
          <w:rFonts w:asciiTheme="majorHAnsi" w:hAnsiTheme="majorHAnsi" w:cs="Arial"/>
          <w:sz w:val="20"/>
          <w:szCs w:val="20"/>
        </w:rPr>
        <w:t>S</w:t>
      </w:r>
      <w:r w:rsidR="0051632C">
        <w:rPr>
          <w:rFonts w:asciiTheme="majorHAnsi" w:hAnsiTheme="majorHAnsi" w:cs="Arial"/>
          <w:sz w:val="20"/>
          <w:szCs w:val="20"/>
        </w:rPr>
        <w:t>-</w:t>
      </w:r>
      <w:r w:rsidR="00010DEE" w:rsidRPr="00DE7575">
        <w:rPr>
          <w:rFonts w:asciiTheme="majorHAnsi" w:hAnsiTheme="majorHAnsi" w:cs="Arial"/>
          <w:sz w:val="20"/>
          <w:szCs w:val="20"/>
        </w:rPr>
        <w:t>shaped transition with a rectangular cross</w:t>
      </w:r>
      <w:r w:rsidR="00DB4592" w:rsidRPr="00DE7575">
        <w:rPr>
          <w:rFonts w:asciiTheme="majorHAnsi" w:hAnsiTheme="majorHAnsi" w:cs="Arial"/>
          <w:sz w:val="20"/>
          <w:szCs w:val="20"/>
        </w:rPr>
        <w:t>-</w:t>
      </w:r>
      <w:r w:rsidR="00010DEE" w:rsidRPr="00DE7575">
        <w:rPr>
          <w:rFonts w:asciiTheme="majorHAnsi" w:hAnsiTheme="majorHAnsi" w:cs="Arial"/>
          <w:sz w:val="20"/>
          <w:szCs w:val="20"/>
        </w:rPr>
        <w:t>section that ha</w:t>
      </w:r>
      <w:r w:rsidR="00D77B6F" w:rsidRPr="00DE7575">
        <w:rPr>
          <w:rFonts w:asciiTheme="majorHAnsi" w:hAnsiTheme="majorHAnsi" w:cs="Arial"/>
          <w:sz w:val="20"/>
          <w:szCs w:val="20"/>
        </w:rPr>
        <w:t>d</w:t>
      </w:r>
      <w:r w:rsidR="00010DEE" w:rsidRPr="00DE7575">
        <w:rPr>
          <w:rFonts w:asciiTheme="majorHAnsi" w:hAnsiTheme="majorHAnsi" w:cs="Arial"/>
          <w:sz w:val="20"/>
          <w:szCs w:val="20"/>
        </w:rPr>
        <w:t xml:space="preserve"> </w:t>
      </w:r>
      <m:oMath>
        <m:r>
          <w:rPr>
            <w:rFonts w:ascii="Cambria Math" w:hAnsi="Cambria Math" w:cs="Arial"/>
            <w:sz w:val="20"/>
            <w:szCs w:val="20"/>
          </w:rPr>
          <m:t>60μm</m:t>
        </m:r>
      </m:oMath>
      <w:r w:rsidR="00010DEE" w:rsidRPr="00DE7575">
        <w:rPr>
          <w:rFonts w:asciiTheme="majorHAnsi" w:hAnsiTheme="majorHAnsi" w:cs="Arial"/>
          <w:sz w:val="20"/>
          <w:szCs w:val="20"/>
        </w:rPr>
        <w:t xml:space="preserve"> height and  </w:t>
      </w:r>
      <m:oMath>
        <m:r>
          <w:rPr>
            <w:rFonts w:ascii="Cambria Math" w:hAnsi="Cambria Math" w:cs="Arial"/>
            <w:sz w:val="20"/>
            <w:szCs w:val="20"/>
          </w:rPr>
          <m:t>500μm</m:t>
        </m:r>
      </m:oMath>
      <w:r w:rsidR="00010DEE" w:rsidRPr="00DE7575">
        <w:rPr>
          <w:rFonts w:asciiTheme="majorHAnsi" w:hAnsiTheme="majorHAnsi" w:cs="Arial"/>
          <w:sz w:val="20"/>
          <w:szCs w:val="20"/>
        </w:rPr>
        <w:t xml:space="preserve"> width </w:t>
      </w:r>
      <w:r w:rsidR="00D77B6F" w:rsidRPr="00DE7575">
        <w:rPr>
          <w:rFonts w:asciiTheme="majorHAnsi" w:hAnsiTheme="majorHAnsi" w:cs="Arial"/>
          <w:sz w:val="20"/>
          <w:szCs w:val="20"/>
        </w:rPr>
        <w:t>to</w:t>
      </w:r>
      <w:r w:rsidR="00010DEE" w:rsidRPr="00DE7575">
        <w:rPr>
          <w:rFonts w:asciiTheme="majorHAnsi" w:hAnsiTheme="majorHAnsi" w:cs="Arial"/>
          <w:sz w:val="20"/>
          <w:szCs w:val="20"/>
        </w:rPr>
        <w:t xml:space="preserve"> separate WBCs from RBCs </w:t>
      </w:r>
      <w:r w:rsidR="0028215A" w:rsidRPr="00DE7575">
        <w:rPr>
          <w:rFonts w:asciiTheme="majorHAnsi" w:hAnsiTheme="majorHAnsi" w:cs="Arial"/>
          <w:sz w:val="20"/>
          <w:szCs w:val="20"/>
        </w:rPr>
        <w:t>with</w:t>
      </w:r>
      <w:r w:rsidR="00010DEE" w:rsidRPr="00DE7575">
        <w:rPr>
          <w:rFonts w:asciiTheme="majorHAnsi" w:hAnsiTheme="majorHAnsi" w:cs="Arial"/>
          <w:sz w:val="20"/>
          <w:szCs w:val="20"/>
        </w:rPr>
        <w:t xml:space="preserve"> </w:t>
      </w:r>
      <w:r w:rsidR="00DB4592" w:rsidRPr="00DE7575">
        <w:rPr>
          <w:rFonts w:asciiTheme="majorHAnsi" w:hAnsiTheme="majorHAnsi" w:cs="Arial"/>
          <w:sz w:val="20"/>
          <w:szCs w:val="20"/>
        </w:rPr>
        <w:t xml:space="preserve">an </w:t>
      </w:r>
      <w:r w:rsidR="00010DEE" w:rsidRPr="00DE7575">
        <w:rPr>
          <w:rFonts w:asciiTheme="majorHAnsi" w:hAnsiTheme="majorHAnsi" w:cs="Arial"/>
          <w:sz w:val="20"/>
          <w:szCs w:val="20"/>
        </w:rPr>
        <w:t xml:space="preserve">efficiency </w:t>
      </w:r>
      <w:r w:rsidR="00DB4592" w:rsidRPr="00DE7575">
        <w:rPr>
          <w:rFonts w:asciiTheme="majorHAnsi" w:hAnsiTheme="majorHAnsi" w:cs="Arial"/>
          <w:sz w:val="20"/>
          <w:szCs w:val="20"/>
        </w:rPr>
        <w:t xml:space="preserve">of </w:t>
      </w:r>
      <w:r w:rsidR="00010DEE" w:rsidRPr="00DE7575">
        <w:rPr>
          <w:rFonts w:asciiTheme="majorHAnsi" w:hAnsiTheme="majorHAnsi" w:cs="Arial"/>
          <w:sz w:val="20"/>
          <w:szCs w:val="20"/>
        </w:rPr>
        <w:t xml:space="preserve">97% for RBCs and 95% for WBCs in </w:t>
      </w:r>
      <w:r w:rsidR="005A3373" w:rsidRPr="00DE7575">
        <w:rPr>
          <w:rFonts w:asciiTheme="majorHAnsi" w:hAnsiTheme="majorHAnsi" w:cs="Arial"/>
          <w:sz w:val="20"/>
          <w:szCs w:val="20"/>
        </w:rPr>
        <w:t xml:space="preserve">the </w:t>
      </w:r>
      <w:r w:rsidR="00010DEE" w:rsidRPr="00DE7575">
        <w:rPr>
          <w:rFonts w:asciiTheme="majorHAnsi" w:hAnsiTheme="majorHAnsi" w:cs="Arial"/>
          <w:sz w:val="20"/>
          <w:szCs w:val="20"/>
        </w:rPr>
        <w:t xml:space="preserve">golden flow rate </w:t>
      </w:r>
      <m:oMath>
        <m:r>
          <w:rPr>
            <w:rFonts w:ascii="Cambria Math" w:hAnsi="Cambria Math" w:cs="Arial"/>
            <w:sz w:val="20"/>
            <w:szCs w:val="20"/>
          </w:rPr>
          <m:t xml:space="preserve">2.3 </m:t>
        </m:r>
        <m:f>
          <m:fPr>
            <m:type m:val="skw"/>
            <m:ctrlPr>
              <w:rPr>
                <w:rFonts w:ascii="Cambria Math" w:hAnsi="Cambria Math" w:cs="Arial"/>
                <w:i/>
                <w:sz w:val="20"/>
                <w:szCs w:val="20"/>
              </w:rPr>
            </m:ctrlPr>
          </m:fPr>
          <m:num>
            <m:r>
              <w:rPr>
                <w:rFonts w:ascii="Cambria Math" w:hAnsi="Cambria Math" w:cs="Arial"/>
                <w:sz w:val="20"/>
                <w:szCs w:val="20"/>
              </w:rPr>
              <m:t>ml</m:t>
            </m:r>
          </m:num>
          <m:den>
            <m:r>
              <w:rPr>
                <w:rFonts w:ascii="Cambria Math" w:hAnsi="Cambria Math" w:cs="Arial"/>
                <w:sz w:val="20"/>
                <w:szCs w:val="20"/>
              </w:rPr>
              <m:t>min</m:t>
            </m:r>
          </m:den>
        </m:f>
      </m:oMath>
      <w:r w:rsidR="000231AA" w:rsidRPr="00DE7575">
        <w:rPr>
          <w:rFonts w:asciiTheme="majorHAnsi" w:hAnsiTheme="majorHAnsi" w:cs="Arial"/>
          <w:sz w:val="20"/>
          <w:szCs w:val="20"/>
        </w:rPr>
        <w:fldChar w:fldCharType="begin" w:fldLock="1"/>
      </w:r>
      <w:r w:rsidR="000231AA" w:rsidRPr="00DE7575">
        <w:rPr>
          <w:rFonts w:asciiTheme="majorHAnsi" w:hAnsiTheme="majorHAnsi" w:cs="Arial"/>
          <w:sz w:val="20"/>
          <w:szCs w:val="20"/>
        </w:rPr>
        <w:instrText>ADDIN CSL_CITATION {"citationItems":[{"id":"ITEM-1","itemData":{"DOI":"10.1039/d0lc00675k","ISSN":"14730189","PMID":"32990714","abstract":"A fully-Automated and portable leukocyte separation platform was developed based on a new type of inertial microfluidic device, multi-dimensional double spiral (MDDS) device, as an alternative to centrifugation. By combining key innovations in inertial microfluidic device designs and check-valve-based recirculation processes, highly purified and concentrated WBCs (up to &gt;99.99% RBC removal, ∼80% WBC recovery, &gt;85% WBC purity, and ∼12-fold concentrated WBCs compared to the input sample) were achieved in less than 5 minutes, with high reliability and repeatability (coefficient of variation, CV &lt; 5%). Using this, one can harvest up to 0.4 million of intact WBCs from 50 μL of human peripheral blood (50 μL), without any cell damage or phenotypic changes in a fully-Automated operation. Alternatively, hand-powered operation is demonstrated with comparable separation efficiency and speed, which eliminates the need for electricity altogether for truly field-friendly sample preparation. The proposed platform is therefore highly deployable for various point-of-care applications, including bedside assessment of the host immune response and blood sample processing in resource-limited environments. This journal is","author":[{"dropping-particle":"","family":"Jeon","given":"Hyungkook","non-dropping-particle":"","parse-names":false,"suffix":""},{"dropping-particle":"","family":"Jundi","given":"Bakr","non-dropping-particle":"","parse-names":false,"suffix":""},{"dropping-particle":"","family":"Choi","given":"Kyungyong","non-dropping-particle":"","parse-names":false,"suffix":""},{"dropping-particle":"","family":"Ryu","given":"Hyunryul","non-dropping-particle":"","parse-names":false,"suffix":""},{"dropping-particle":"","family":"Levy","given":"Bruce D.","non-dropping-particle":"","parse-names":false,"suffix":""},{"dropping-particle":"","family":"Lim","given":"Geunbae","non-dropping-particle":"","parse-names":false,"suffix":""},{"dropping-particle":"","family":"Han","given":"Jongyoon","non-dropping-particle":"","parse-names":false,"suffix":""}],"container-title":"Lab on a Chip","id":"ITEM-1","issue":"19","issued":{"date-parts":[["2020"]]},"page":"3612-3624","publisher":"Royal Society of Chemistry","title":"Fully-Automated and field-deployable blood leukocyte separation platform using multi-dimensional double spiral (MDDS) inertial microfluidics","type":"article-journal","volume":"20"},"uris":["http://www.mendeley.com/documents/?uuid=86bb1ad1-749d-44b7-b457-d1e8e23d10ec"]}],"mendeley":{"formattedCitation":"[5]","plainTextFormattedCitation":"[5]","previouslyFormattedCitation":"[5]"},"properties":{"noteIndex":0},"schema":"https://github.com/citation-style-language/schema/raw/master/csl-citation.json"}</w:instrText>
      </w:r>
      <w:r w:rsidR="000231AA" w:rsidRPr="00DE7575">
        <w:rPr>
          <w:rFonts w:asciiTheme="majorHAnsi" w:hAnsiTheme="majorHAnsi" w:cs="Arial"/>
          <w:sz w:val="20"/>
          <w:szCs w:val="20"/>
        </w:rPr>
        <w:fldChar w:fldCharType="separate"/>
      </w:r>
      <w:r w:rsidR="000231AA" w:rsidRPr="00DE7575">
        <w:rPr>
          <w:rFonts w:asciiTheme="majorHAnsi" w:hAnsiTheme="majorHAnsi" w:cs="Arial"/>
          <w:noProof/>
          <w:sz w:val="20"/>
          <w:szCs w:val="20"/>
        </w:rPr>
        <w:t>[5]</w:t>
      </w:r>
      <w:r w:rsidR="000231AA" w:rsidRPr="00DE7575">
        <w:rPr>
          <w:rFonts w:asciiTheme="majorHAnsi" w:hAnsiTheme="majorHAnsi" w:cs="Arial"/>
          <w:sz w:val="20"/>
          <w:szCs w:val="20"/>
        </w:rPr>
        <w:fldChar w:fldCharType="end"/>
      </w:r>
      <w:r w:rsidR="00C3092B" w:rsidRPr="00DE7575">
        <w:rPr>
          <w:rFonts w:asciiTheme="majorHAnsi" w:hAnsiTheme="majorHAnsi" w:cs="Arial"/>
          <w:sz w:val="20"/>
          <w:szCs w:val="20"/>
        </w:rPr>
        <w:t xml:space="preserve"> </w:t>
      </w:r>
      <w:r w:rsidR="000231AA" w:rsidRPr="00DE7575">
        <w:rPr>
          <w:rFonts w:asciiTheme="majorHAnsi" w:hAnsiTheme="majorHAnsi" w:cs="Arial"/>
          <w:sz w:val="20"/>
          <w:szCs w:val="20"/>
        </w:rPr>
        <w:t>.</w:t>
      </w:r>
    </w:p>
    <w:p w14:paraId="2854BDF2" w14:textId="324D1599" w:rsidR="0017169C" w:rsidRPr="00DE7575" w:rsidRDefault="00D77B6F" w:rsidP="00DB4079">
      <w:pPr>
        <w:bidi w:val="0"/>
        <w:jc w:val="both"/>
        <w:rPr>
          <w:rFonts w:asciiTheme="majorHAnsi" w:hAnsiTheme="majorHAnsi" w:cs="Arial"/>
          <w:sz w:val="20"/>
          <w:szCs w:val="20"/>
        </w:rPr>
      </w:pPr>
      <w:r w:rsidRPr="00DE7575">
        <w:rPr>
          <w:rFonts w:asciiTheme="majorHAnsi" w:hAnsiTheme="majorHAnsi" w:cs="Arial"/>
          <w:sz w:val="20"/>
          <w:szCs w:val="20"/>
        </w:rPr>
        <w:t>Since 2010,</w:t>
      </w:r>
      <w:r w:rsidR="0028215A" w:rsidRPr="00DE7575">
        <w:rPr>
          <w:rFonts w:asciiTheme="majorHAnsi" w:hAnsiTheme="majorHAnsi" w:cs="Arial"/>
          <w:sz w:val="20"/>
          <w:szCs w:val="20"/>
        </w:rPr>
        <w:t xml:space="preserve"> </w:t>
      </w:r>
      <w:r w:rsidRPr="00DE7575">
        <w:rPr>
          <w:rFonts w:asciiTheme="majorHAnsi" w:hAnsiTheme="majorHAnsi" w:cs="Arial"/>
          <w:sz w:val="20"/>
          <w:szCs w:val="20"/>
        </w:rPr>
        <w:t xml:space="preserve">the </w:t>
      </w:r>
      <w:r w:rsidR="0028215A" w:rsidRPr="00DE7575">
        <w:rPr>
          <w:rFonts w:asciiTheme="majorHAnsi" w:hAnsiTheme="majorHAnsi" w:cs="Arial"/>
          <w:sz w:val="20"/>
          <w:szCs w:val="20"/>
        </w:rPr>
        <w:t>separation of two type</w:t>
      </w:r>
      <w:r w:rsidR="00DB4592" w:rsidRPr="00DE7575">
        <w:rPr>
          <w:rFonts w:asciiTheme="majorHAnsi" w:hAnsiTheme="majorHAnsi" w:cs="Arial"/>
          <w:sz w:val="20"/>
          <w:szCs w:val="20"/>
        </w:rPr>
        <w:t>s</w:t>
      </w:r>
      <w:r w:rsidR="0028215A" w:rsidRPr="00DE7575">
        <w:rPr>
          <w:rFonts w:asciiTheme="majorHAnsi" w:hAnsiTheme="majorHAnsi" w:cs="Arial"/>
          <w:sz w:val="20"/>
          <w:szCs w:val="20"/>
        </w:rPr>
        <w:t xml:space="preserve"> of CTC</w:t>
      </w:r>
      <w:r w:rsidR="005A3373" w:rsidRPr="00DE7575">
        <w:rPr>
          <w:rFonts w:asciiTheme="majorHAnsi" w:hAnsiTheme="majorHAnsi" w:cs="Arial"/>
          <w:sz w:val="20"/>
          <w:szCs w:val="20"/>
        </w:rPr>
        <w:t>s</w:t>
      </w:r>
      <w:r w:rsidR="0028215A" w:rsidRPr="00DE7575">
        <w:rPr>
          <w:rFonts w:asciiTheme="majorHAnsi" w:hAnsiTheme="majorHAnsi" w:cs="Arial"/>
          <w:sz w:val="20"/>
          <w:szCs w:val="20"/>
        </w:rPr>
        <w:t xml:space="preserve"> from blood has absorbed pronounced attention among </w:t>
      </w:r>
      <w:r w:rsidR="0028215A" w:rsidRPr="00142518">
        <w:rPr>
          <w:rFonts w:asciiTheme="majorHAnsi" w:hAnsiTheme="majorHAnsi" w:cs="Arial"/>
          <w:sz w:val="20"/>
          <w:szCs w:val="20"/>
        </w:rPr>
        <w:t xml:space="preserve">scientists; </w:t>
      </w:r>
      <w:r w:rsidR="00BE09B8" w:rsidRPr="00142518">
        <w:rPr>
          <w:rFonts w:asciiTheme="majorHAnsi" w:hAnsiTheme="majorHAnsi" w:cs="Arial"/>
          <w:sz w:val="20"/>
          <w:szCs w:val="20"/>
        </w:rPr>
        <w:t>in 2012, Sun et al. with a double spiral microchannel with 12 loops</w:t>
      </w:r>
      <w:r w:rsidRPr="00142518">
        <w:rPr>
          <w:rFonts w:asciiTheme="majorHAnsi" w:hAnsiTheme="majorHAnsi" w:cs="Arial"/>
          <w:sz w:val="20"/>
          <w:szCs w:val="20"/>
        </w:rPr>
        <w:t>,</w:t>
      </w:r>
      <w:r w:rsidR="00BE09B8" w:rsidRPr="00142518">
        <w:rPr>
          <w:rFonts w:asciiTheme="majorHAnsi" w:hAnsiTheme="majorHAnsi" w:cs="Arial"/>
          <w:sz w:val="20"/>
          <w:szCs w:val="20"/>
        </w:rPr>
        <w:t xml:space="preserve"> </w:t>
      </w:r>
      <w:r w:rsidR="0017169C" w:rsidRPr="00142518">
        <w:rPr>
          <w:rFonts w:asciiTheme="majorHAnsi" w:hAnsiTheme="majorHAnsi" w:cs="Arial"/>
          <w:sz w:val="20"/>
          <w:szCs w:val="20"/>
        </w:rPr>
        <w:t>obtain</w:t>
      </w:r>
      <w:r w:rsidRPr="00142518">
        <w:rPr>
          <w:rFonts w:asciiTheme="majorHAnsi" w:hAnsiTheme="majorHAnsi" w:cs="Arial"/>
          <w:sz w:val="20"/>
          <w:szCs w:val="20"/>
        </w:rPr>
        <w:t>ed</w:t>
      </w:r>
      <w:r w:rsidR="0017169C" w:rsidRPr="00142518">
        <w:rPr>
          <w:rFonts w:asciiTheme="majorHAnsi" w:hAnsiTheme="majorHAnsi" w:cs="Arial"/>
          <w:sz w:val="20"/>
          <w:szCs w:val="20"/>
        </w:rPr>
        <w:t xml:space="preserve"> </w:t>
      </w:r>
      <w:r w:rsidR="00DB4592" w:rsidRPr="00142518">
        <w:rPr>
          <w:rFonts w:asciiTheme="majorHAnsi" w:hAnsiTheme="majorHAnsi" w:cs="Arial"/>
          <w:sz w:val="20"/>
          <w:szCs w:val="20"/>
        </w:rPr>
        <w:t xml:space="preserve">a </w:t>
      </w:r>
      <w:r w:rsidR="0017169C" w:rsidRPr="00142518">
        <w:rPr>
          <w:rFonts w:asciiTheme="majorHAnsi" w:hAnsiTheme="majorHAnsi" w:cs="Arial"/>
          <w:sz w:val="20"/>
          <w:szCs w:val="20"/>
        </w:rPr>
        <w:t xml:space="preserve">separation efficiency of 96.77% </w:t>
      </w:r>
      <w:r w:rsidRPr="00142518">
        <w:rPr>
          <w:rFonts w:asciiTheme="majorHAnsi" w:hAnsiTheme="majorHAnsi" w:cs="Arial"/>
          <w:sz w:val="20"/>
          <w:szCs w:val="20"/>
        </w:rPr>
        <w:t>to</w:t>
      </w:r>
      <w:r w:rsidR="0017169C" w:rsidRPr="00142518">
        <w:rPr>
          <w:rFonts w:asciiTheme="majorHAnsi" w:hAnsiTheme="majorHAnsi" w:cs="Arial"/>
          <w:sz w:val="20"/>
          <w:szCs w:val="20"/>
        </w:rPr>
        <w:t xml:space="preserve"> separat</w:t>
      </w:r>
      <w:r w:rsidRPr="00142518">
        <w:rPr>
          <w:rFonts w:asciiTheme="majorHAnsi" w:hAnsiTheme="majorHAnsi" w:cs="Arial"/>
          <w:sz w:val="20"/>
          <w:szCs w:val="20"/>
        </w:rPr>
        <w:t>e</w:t>
      </w:r>
      <w:r w:rsidR="0017169C" w:rsidRPr="00142518">
        <w:rPr>
          <w:rFonts w:asciiTheme="majorHAnsi" w:hAnsiTheme="majorHAnsi" w:cs="Arial"/>
          <w:sz w:val="20"/>
          <w:szCs w:val="20"/>
        </w:rPr>
        <w:t xml:space="preserve"> Hela and MCF7 from blood</w:t>
      </w:r>
      <w:r w:rsidR="00142518" w:rsidRPr="00142518">
        <w:rPr>
          <w:rFonts w:asciiTheme="majorHAnsi" w:hAnsiTheme="majorHAnsi" w:cs="Arial"/>
          <w:sz w:val="20"/>
          <w:szCs w:val="20"/>
        </w:rPr>
        <w:fldChar w:fldCharType="begin" w:fldLock="1"/>
      </w:r>
      <w:r w:rsidR="00142518" w:rsidRPr="00142518">
        <w:rPr>
          <w:rFonts w:asciiTheme="majorHAnsi" w:hAnsiTheme="majorHAnsi" w:cs="Arial"/>
          <w:sz w:val="20"/>
          <w:szCs w:val="20"/>
        </w:rPr>
        <w:instrText>ADDIN CSL_CITATION {"citationItems":[{"id":"ITEM-1","itemData":{"DOI":"10.1039/c2lc40679a","ISSN":"14730189","PMID":"22868446","abstract":"This work reports on a passive double spiral microfluidic device allowing rapid and label-free tumor cell separation and enrichment from diluted peripheral whole blood, by exploiting the size-dependent hydrodynamic forces. A numerical model is developed to simulate the Dean flow inside the curved geometry and to track the particle/cell trajectories, which is validated against the experimental observations and serves as a theoretical foundation for optimizing the operating conditions. Results from separating tumor cells (MCF-7 and Hela) spiked into whole blood indicate that 92.28% of blood cells and 96.77% of tumor cells are collected at the inner and the middle outlet, respectively, with 88.5% tumor recovery rate at a throughput of 3.33 × 10(7) cells min(-1). We expect that this label-free microfluidic platform, driven by purely hydrodynamic forces, would have an impact on fundamental and clinical studies of circulating tumor cells.","author":[{"dropping-particle":"","family":"Sun","given":"Jiashu","non-dropping-particle":"","parse-names":false,"suffix":""},{"dropping-particle":"","family":"Li","given":"Mengmeng","non-dropping-particle":"","parse-names":false,"suffix":""},{"dropping-particle":"","family":"Liu","given":"Chao","non-dropping-particle":"","parse-names":false,"suffix":""},{"dropping-particle":"","family":"Zhang","given":"Y.","non-dropping-particle":"","parse-names":false,"suffix":""},{"dropping-particle":"","family":"Liu","given":"Dingbin","non-dropping-particle":"","parse-names":false,"suffix":""},{"dropping-particle":"","family":"Liu","given":"Wenwen","non-dropping-particle":"","parse-names":false,"suffix":""},{"dropping-particle":"","family":"Hu","given":"Guoqing","non-dropping-particle":"","parse-names":false,"suffix":""},{"dropping-particle":"","family":"Jiang","given":"Xingyu","non-dropping-particle":"","parse-names":false,"suffix":""}],"container-title":"Lab on a chip","id":"ITEM-1","issue":"20","issued":{"date-parts":[["2012"]]},"page":"3952-3960","title":"Double spiral microchannel for label-free tumor cell separation and enrichment.","type":"article-journal","volume":"12"},"uris":["http://www.mendeley.com/documents/?uuid=c8003797-249a-4482-a988-855f4a37fc90"]}],"mendeley":{"formattedCitation":"[6]","plainTextFormattedCitation":"[6]"},"properties":{"noteIndex":0},"schema":"https://github.com/citation-style-language/schema/raw/master/csl-citation.json"}</w:instrText>
      </w:r>
      <w:r w:rsidR="00142518" w:rsidRPr="00142518">
        <w:rPr>
          <w:rFonts w:asciiTheme="majorHAnsi" w:hAnsiTheme="majorHAnsi" w:cs="Arial"/>
          <w:sz w:val="20"/>
          <w:szCs w:val="20"/>
        </w:rPr>
        <w:fldChar w:fldCharType="separate"/>
      </w:r>
      <w:r w:rsidR="00142518" w:rsidRPr="00142518">
        <w:rPr>
          <w:rFonts w:asciiTheme="majorHAnsi" w:hAnsiTheme="majorHAnsi" w:cs="Arial"/>
          <w:noProof/>
          <w:sz w:val="20"/>
          <w:szCs w:val="20"/>
        </w:rPr>
        <w:t>[6]</w:t>
      </w:r>
      <w:r w:rsidR="00142518" w:rsidRPr="00142518">
        <w:rPr>
          <w:rFonts w:asciiTheme="majorHAnsi" w:hAnsiTheme="majorHAnsi" w:cs="Arial"/>
          <w:sz w:val="20"/>
          <w:szCs w:val="20"/>
        </w:rPr>
        <w:fldChar w:fldCharType="end"/>
      </w:r>
      <w:r w:rsidR="0017169C" w:rsidRPr="00142518">
        <w:rPr>
          <w:rFonts w:asciiTheme="majorHAnsi" w:hAnsiTheme="majorHAnsi" w:cs="Arial"/>
          <w:sz w:val="20"/>
          <w:szCs w:val="20"/>
        </w:rPr>
        <w:t xml:space="preserve">. </w:t>
      </w:r>
      <w:r w:rsidR="0028215A" w:rsidRPr="00142518">
        <w:rPr>
          <w:rFonts w:asciiTheme="majorHAnsi" w:hAnsiTheme="majorHAnsi" w:cs="Arial"/>
          <w:sz w:val="20"/>
          <w:szCs w:val="20"/>
        </w:rPr>
        <w:t>Shen</w:t>
      </w:r>
      <w:r w:rsidR="00C3092B" w:rsidRPr="00DE7575">
        <w:rPr>
          <w:rFonts w:asciiTheme="majorHAnsi" w:hAnsiTheme="majorHAnsi" w:cs="Arial"/>
          <w:sz w:val="20"/>
          <w:szCs w:val="20"/>
        </w:rPr>
        <w:t xml:space="preserve"> et al</w:t>
      </w:r>
      <w:r w:rsidRPr="00DE7575">
        <w:rPr>
          <w:rFonts w:asciiTheme="majorHAnsi" w:hAnsiTheme="majorHAnsi" w:cs="Arial"/>
          <w:sz w:val="20"/>
          <w:szCs w:val="20"/>
        </w:rPr>
        <w:t>.</w:t>
      </w:r>
      <w:r w:rsidR="00C3092B" w:rsidRPr="00DE7575">
        <w:rPr>
          <w:rFonts w:asciiTheme="majorHAnsi" w:hAnsiTheme="majorHAnsi" w:cs="Arial"/>
          <w:sz w:val="20"/>
          <w:szCs w:val="20"/>
        </w:rPr>
        <w:t xml:space="preserve"> 2017 separate</w:t>
      </w:r>
      <w:r w:rsidRPr="00DE7575">
        <w:rPr>
          <w:rFonts w:asciiTheme="majorHAnsi" w:hAnsiTheme="majorHAnsi" w:cs="Arial"/>
          <w:sz w:val="20"/>
          <w:szCs w:val="20"/>
        </w:rPr>
        <w:t>d</w:t>
      </w:r>
      <w:r w:rsidR="00C3092B" w:rsidRPr="00DE7575">
        <w:rPr>
          <w:rFonts w:asciiTheme="majorHAnsi" w:hAnsiTheme="majorHAnsi" w:cs="Arial"/>
          <w:sz w:val="20"/>
          <w:szCs w:val="20"/>
        </w:rPr>
        <w:t xml:space="preserve"> MCF7 and Hela by creating additional secondary flow in a spiral channel with </w:t>
      </w:r>
      <w:r w:rsidR="0028215A" w:rsidRPr="00DE7575">
        <w:rPr>
          <w:rFonts w:asciiTheme="majorHAnsi" w:hAnsiTheme="majorHAnsi" w:cs="Arial"/>
          <w:sz w:val="20"/>
          <w:szCs w:val="20"/>
        </w:rPr>
        <w:t>micro-obstacle</w:t>
      </w:r>
      <w:r w:rsidR="005A3373" w:rsidRPr="00DE7575">
        <w:rPr>
          <w:rFonts w:asciiTheme="majorHAnsi" w:hAnsiTheme="majorHAnsi" w:cs="Arial"/>
          <w:sz w:val="20"/>
          <w:szCs w:val="20"/>
        </w:rPr>
        <w:t>s.</w:t>
      </w:r>
      <w:r w:rsidR="00220E24" w:rsidRPr="00DE7575">
        <w:rPr>
          <w:rFonts w:asciiTheme="majorHAnsi" w:hAnsiTheme="majorHAnsi" w:cs="Arial"/>
          <w:sz w:val="20"/>
          <w:szCs w:val="20"/>
        </w:rPr>
        <w:t xml:space="preserve"> </w:t>
      </w:r>
      <w:r w:rsidRPr="00DE7575">
        <w:rPr>
          <w:rFonts w:asciiTheme="majorHAnsi" w:hAnsiTheme="majorHAnsi" w:cs="Arial"/>
          <w:sz w:val="20"/>
          <w:szCs w:val="20"/>
        </w:rPr>
        <w:t>The efficiency of</w:t>
      </w:r>
      <w:r w:rsidR="00220E24" w:rsidRPr="00DE7575">
        <w:rPr>
          <w:rFonts w:asciiTheme="majorHAnsi" w:hAnsiTheme="majorHAnsi" w:cs="Arial"/>
          <w:sz w:val="20"/>
          <w:szCs w:val="20"/>
        </w:rPr>
        <w:t xml:space="preserve"> 97.5% for MCF7 and 92.3% for Hela</w:t>
      </w:r>
      <w:r w:rsidRPr="00DE7575">
        <w:rPr>
          <w:rFonts w:asciiTheme="majorHAnsi" w:hAnsiTheme="majorHAnsi" w:cs="Arial"/>
          <w:sz w:val="20"/>
          <w:szCs w:val="20"/>
        </w:rPr>
        <w:t xml:space="preserve"> was obtained</w:t>
      </w:r>
      <w:r w:rsidR="00220E24" w:rsidRPr="00DE7575">
        <w:rPr>
          <w:rFonts w:asciiTheme="majorHAnsi" w:hAnsiTheme="majorHAnsi" w:cs="Arial"/>
          <w:sz w:val="20"/>
          <w:szCs w:val="20"/>
        </w:rPr>
        <w:t xml:space="preserve"> </w:t>
      </w:r>
      <w:r w:rsidRPr="00DE7575">
        <w:rPr>
          <w:rFonts w:asciiTheme="majorHAnsi" w:hAnsiTheme="majorHAnsi" w:cs="Arial"/>
          <w:sz w:val="20"/>
          <w:szCs w:val="20"/>
        </w:rPr>
        <w:t xml:space="preserve">in that research </w:t>
      </w:r>
      <w:r w:rsidR="00220E24" w:rsidRPr="00DE7575">
        <w:rPr>
          <w:rFonts w:asciiTheme="majorHAnsi" w:hAnsiTheme="majorHAnsi" w:cs="Arial"/>
          <w:sz w:val="20"/>
          <w:szCs w:val="20"/>
        </w:rPr>
        <w:t xml:space="preserve">at </w:t>
      </w:r>
      <w:r w:rsidR="00DB4592" w:rsidRPr="00DE7575">
        <w:rPr>
          <w:rFonts w:asciiTheme="majorHAnsi" w:hAnsiTheme="majorHAnsi" w:cs="Arial"/>
          <w:sz w:val="20"/>
          <w:szCs w:val="20"/>
        </w:rPr>
        <w:t xml:space="preserve">a </w:t>
      </w:r>
      <w:r w:rsidR="00220E24" w:rsidRPr="00DE7575">
        <w:rPr>
          <w:rFonts w:asciiTheme="majorHAnsi" w:hAnsiTheme="majorHAnsi" w:cs="Arial"/>
          <w:sz w:val="20"/>
          <w:szCs w:val="20"/>
        </w:rPr>
        <w:t xml:space="preserve">flow rate </w:t>
      </w:r>
      <w:r w:rsidR="00DB4592" w:rsidRPr="00DE7575">
        <w:rPr>
          <w:rFonts w:asciiTheme="majorHAnsi" w:hAnsiTheme="majorHAnsi" w:cs="Arial"/>
          <w:sz w:val="20"/>
          <w:szCs w:val="20"/>
        </w:rPr>
        <w:t xml:space="preserve">of </w:t>
      </w:r>
      <m:oMath>
        <m:r>
          <w:rPr>
            <w:rFonts w:ascii="Cambria Math" w:hAnsi="Cambria Math" w:cs="Arial"/>
            <w:sz w:val="20"/>
            <w:szCs w:val="20"/>
          </w:rPr>
          <m:t xml:space="preserve">6.5 </m:t>
        </m:r>
        <m:f>
          <m:fPr>
            <m:type m:val="skw"/>
            <m:ctrlPr>
              <w:rPr>
                <w:rFonts w:ascii="Cambria Math" w:hAnsi="Cambria Math" w:cs="Arial"/>
                <w:i/>
                <w:sz w:val="20"/>
                <w:szCs w:val="20"/>
              </w:rPr>
            </m:ctrlPr>
          </m:fPr>
          <m:num>
            <m:r>
              <w:rPr>
                <w:rFonts w:ascii="Cambria Math" w:hAnsi="Cambria Math" w:cs="Arial"/>
                <w:sz w:val="20"/>
                <w:szCs w:val="20"/>
              </w:rPr>
              <m:t>ml</m:t>
            </m:r>
          </m:num>
          <m:den>
            <m:r>
              <w:rPr>
                <w:rFonts w:ascii="Cambria Math" w:hAnsi="Cambria Math" w:cs="Arial"/>
                <w:sz w:val="20"/>
                <w:szCs w:val="20"/>
              </w:rPr>
              <m:t>min</m:t>
            </m:r>
          </m:den>
        </m:f>
      </m:oMath>
      <w:r w:rsidR="00D866B2" w:rsidRPr="00DE7575">
        <w:rPr>
          <w:rFonts w:asciiTheme="majorHAnsi" w:hAnsiTheme="majorHAnsi" w:cs="Arial"/>
          <w:sz w:val="20"/>
          <w:szCs w:val="20"/>
        </w:rPr>
        <w:t xml:space="preserve"> </w:t>
      </w:r>
      <w:r w:rsidR="000231AA" w:rsidRPr="00DE7575">
        <w:rPr>
          <w:rFonts w:asciiTheme="majorHAnsi" w:hAnsiTheme="majorHAnsi" w:cs="Arial"/>
          <w:sz w:val="20"/>
          <w:szCs w:val="20"/>
        </w:rPr>
        <w:fldChar w:fldCharType="begin" w:fldLock="1"/>
      </w:r>
      <w:r w:rsidR="00142518">
        <w:rPr>
          <w:rFonts w:asciiTheme="majorHAnsi" w:hAnsiTheme="majorHAnsi" w:cs="Arial"/>
          <w:sz w:val="20"/>
          <w:szCs w:val="20"/>
        </w:rPr>
        <w:instrText>ADDIN CSL_CITATION {"citationItems":[{"id":"ITEM-1","itemData":{"DOI":"10.1039/c7lc00691h","ISSN":"14730189","PMID":"28975177","abstract":"Controllable manipulation of fluid flow is crucial for efficient particle separation, which is associated with plenty of biomedical and industrial applications. Microfluidic technologies have achieved promising progress in particle positioning depending on inertial force with or without the help of the Dean effect. Herein, we describe an inertial microfluidic system containing a spiral microchannel for various highly efficient particle separations. We demonstrated that Dean-like secondary flow can be regulated by geometric confinement in the microchannel. On the introduction of a library of micro-obstacles into the spiral microchannels, the resulting linear acceleration of secondary flow can be applied to remarkably enhance particle focusing in time and space. Further, multiple separating and sorting manipulations of particles including polymeric particles, circulating tumor cells, and blood cells, can be successfully accomplished in the dimension-confined spiral channels in a sheathless, high-throughput (typically 3 ml min-1), long-term (at least 4 h), and highly-efficient (up to 99.8% focusing) manner. The methodological achievement pointing to ease-of-use, effective, and high-throughput particle manipulations is useful for both laboratory and commercial developments of microfluidic systems in life and material sciences.","author":[{"dropping-particle":"","family":"Shen","given":"Shaofei","non-dropping-particle":"","parse-names":false,"suffix":""},{"dropping-particle":"","family":"Tian","given":"Chang","non-dropping-particle":"","parse-names":false,"suffix":""},{"dropping-particle":"","family":"Li","given":"Tianbao","non-dropping-particle":"","parse-names":false,"suffix":""},{"dropping-particle":"","family":"Xu","given":"Juan","non-dropping-particle":"","parse-names":false,"suffix":""},{"dropping-particle":"","family":"Chen","given":"Shu Wei","non-dropping-particle":"","parse-names":false,"suffix":""},{"dropping-particle":"","family":"Tu","given":"Qin","non-dropping-particle":"","parse-names":false,"suffix":""},{"dropping-particle":"Sen","family":"Yuan","given":"Mao","non-dropping-particle":"","parse-names":false,"suffix":""},{"dropping-particle":"","family":"Liu","given":"Wenming","non-dropping-particle":"","parse-names":false,"suffix":""},{"dropping-particle":"","family":"Wang","given":"Jinyi","non-dropping-particle":"","parse-names":false,"suffix":""}],"container-title":"Lab on a Chip","id":"ITEM-1","issue":"21","issued":{"date-parts":[["2017"]]},"page":"3578-3591","publisher":"Royal Society of Chemistry","title":"Spiral microchannel with ordered micro-obstacles for continuous and highly-efficient particle separation","type":"article-journal","volume":"17"},"uris":["http://www.mendeley.com/documents/?uuid=091e3a2e-3cdb-4920-af7a-779e04479b5a"]}],"mendeley":{"formattedCitation":"[7]","plainTextFormattedCitation":"[7]","previouslyFormattedCitation":"[6]"},"properties":{"noteIndex":0},"schema":"https://github.com/citation-style-language/schema/raw/master/csl-citation.json"}</w:instrText>
      </w:r>
      <w:r w:rsidR="000231AA" w:rsidRPr="00DE7575">
        <w:rPr>
          <w:rFonts w:asciiTheme="majorHAnsi" w:hAnsiTheme="majorHAnsi" w:cs="Arial"/>
          <w:sz w:val="20"/>
          <w:szCs w:val="20"/>
        </w:rPr>
        <w:fldChar w:fldCharType="separate"/>
      </w:r>
      <w:r w:rsidR="00142518" w:rsidRPr="00142518">
        <w:rPr>
          <w:rFonts w:asciiTheme="majorHAnsi" w:hAnsiTheme="majorHAnsi" w:cs="Arial"/>
          <w:noProof/>
          <w:sz w:val="20"/>
          <w:szCs w:val="20"/>
        </w:rPr>
        <w:t>[7]</w:t>
      </w:r>
      <w:r w:rsidR="000231AA" w:rsidRPr="00DE7575">
        <w:rPr>
          <w:rFonts w:asciiTheme="majorHAnsi" w:hAnsiTheme="majorHAnsi" w:cs="Arial"/>
          <w:sz w:val="20"/>
          <w:szCs w:val="20"/>
        </w:rPr>
        <w:fldChar w:fldCharType="end"/>
      </w:r>
      <w:r w:rsidR="000231AA" w:rsidRPr="00DE7575">
        <w:rPr>
          <w:rFonts w:asciiTheme="majorHAnsi" w:hAnsiTheme="majorHAnsi" w:cs="Arial"/>
          <w:sz w:val="20"/>
          <w:szCs w:val="20"/>
        </w:rPr>
        <w:t xml:space="preserve">. </w:t>
      </w:r>
      <w:r w:rsidR="00D866B2" w:rsidRPr="00DE7575">
        <w:rPr>
          <w:rFonts w:asciiTheme="majorHAnsi" w:hAnsiTheme="majorHAnsi" w:cs="Arial"/>
          <w:sz w:val="20"/>
          <w:szCs w:val="20"/>
        </w:rPr>
        <w:t>Abdulla et al</w:t>
      </w:r>
      <w:r w:rsidRPr="00DE7575">
        <w:rPr>
          <w:rFonts w:asciiTheme="majorHAnsi" w:hAnsiTheme="majorHAnsi" w:cs="Arial"/>
          <w:sz w:val="20"/>
          <w:szCs w:val="20"/>
        </w:rPr>
        <w:t>.</w:t>
      </w:r>
      <w:r w:rsidR="00D866B2" w:rsidRPr="00DE7575">
        <w:rPr>
          <w:rFonts w:asciiTheme="majorHAnsi" w:hAnsiTheme="majorHAnsi" w:cs="Arial"/>
          <w:sz w:val="20"/>
          <w:szCs w:val="20"/>
        </w:rPr>
        <w:t xml:space="preserve"> use</w:t>
      </w:r>
      <w:r w:rsidRPr="00DE7575">
        <w:rPr>
          <w:rFonts w:asciiTheme="majorHAnsi" w:hAnsiTheme="majorHAnsi" w:cs="Arial"/>
          <w:sz w:val="20"/>
          <w:szCs w:val="20"/>
        </w:rPr>
        <w:t>d</w:t>
      </w:r>
      <w:r w:rsidR="00D866B2" w:rsidRPr="00DE7575">
        <w:rPr>
          <w:rFonts w:asciiTheme="majorHAnsi" w:hAnsiTheme="majorHAnsi" w:cs="Arial"/>
          <w:sz w:val="20"/>
          <w:szCs w:val="20"/>
        </w:rPr>
        <w:t xml:space="preserve"> a cascade channel that consist</w:t>
      </w:r>
      <w:r w:rsidRPr="00DE7575">
        <w:rPr>
          <w:rFonts w:asciiTheme="majorHAnsi" w:hAnsiTheme="majorHAnsi" w:cs="Arial"/>
          <w:sz w:val="20"/>
          <w:szCs w:val="20"/>
        </w:rPr>
        <w:t>ed</w:t>
      </w:r>
      <w:r w:rsidR="00D866B2" w:rsidRPr="00DE7575">
        <w:rPr>
          <w:rFonts w:asciiTheme="majorHAnsi" w:hAnsiTheme="majorHAnsi" w:cs="Arial"/>
          <w:sz w:val="20"/>
          <w:szCs w:val="20"/>
        </w:rPr>
        <w:t xml:space="preserve"> of two spiral channel</w:t>
      </w:r>
      <w:r w:rsidR="005A3373" w:rsidRPr="00DE7575">
        <w:rPr>
          <w:rFonts w:asciiTheme="majorHAnsi" w:hAnsiTheme="majorHAnsi" w:cs="Arial"/>
          <w:sz w:val="20"/>
          <w:szCs w:val="20"/>
        </w:rPr>
        <w:t>s</w:t>
      </w:r>
      <w:r w:rsidR="00D866B2" w:rsidRPr="00DE7575">
        <w:rPr>
          <w:rFonts w:asciiTheme="majorHAnsi" w:hAnsiTheme="majorHAnsi" w:cs="Arial"/>
          <w:sz w:val="20"/>
          <w:szCs w:val="20"/>
        </w:rPr>
        <w:t xml:space="preserve"> with </w:t>
      </w:r>
      <w:r w:rsidRPr="00DE7575">
        <w:rPr>
          <w:rFonts w:asciiTheme="majorHAnsi" w:hAnsiTheme="majorHAnsi" w:cs="Arial"/>
          <w:sz w:val="20"/>
          <w:szCs w:val="20"/>
        </w:rPr>
        <w:t>five</w:t>
      </w:r>
      <w:r w:rsidR="00D866B2" w:rsidRPr="00DE7575">
        <w:rPr>
          <w:rFonts w:asciiTheme="majorHAnsi" w:hAnsiTheme="majorHAnsi" w:cs="Arial"/>
          <w:sz w:val="20"/>
          <w:szCs w:val="20"/>
        </w:rPr>
        <w:t xml:space="preserve"> loops and a zigzag channel to separate two kinds of CTCs from blood</w:t>
      </w:r>
      <w:r w:rsidR="00FE1F0D" w:rsidRPr="00DE7575">
        <w:rPr>
          <w:rFonts w:asciiTheme="majorHAnsi" w:hAnsiTheme="majorHAnsi" w:cs="Arial"/>
          <w:sz w:val="20"/>
          <w:szCs w:val="20"/>
        </w:rPr>
        <w:t>, A549</w:t>
      </w:r>
      <w:r w:rsidRPr="00DE7575">
        <w:rPr>
          <w:rFonts w:asciiTheme="majorHAnsi" w:hAnsiTheme="majorHAnsi" w:cs="Arial"/>
          <w:sz w:val="20"/>
          <w:szCs w:val="20"/>
        </w:rPr>
        <w:t>,</w:t>
      </w:r>
      <w:r w:rsidR="00FE1F0D" w:rsidRPr="00DE7575">
        <w:rPr>
          <w:rFonts w:asciiTheme="majorHAnsi" w:hAnsiTheme="majorHAnsi" w:cs="Arial"/>
          <w:sz w:val="20"/>
          <w:szCs w:val="20"/>
        </w:rPr>
        <w:t xml:space="preserve"> which </w:t>
      </w:r>
      <w:r w:rsidR="005A3373" w:rsidRPr="00DE7575">
        <w:rPr>
          <w:rFonts w:asciiTheme="majorHAnsi" w:hAnsiTheme="majorHAnsi" w:cs="Arial"/>
          <w:sz w:val="20"/>
          <w:szCs w:val="20"/>
        </w:rPr>
        <w:t>is</w:t>
      </w:r>
      <w:r w:rsidR="00FE1F0D" w:rsidRPr="00DE7575">
        <w:rPr>
          <w:rFonts w:asciiTheme="majorHAnsi" w:hAnsiTheme="majorHAnsi" w:cs="Arial"/>
          <w:sz w:val="20"/>
          <w:szCs w:val="20"/>
        </w:rPr>
        <w:t xml:space="preserve"> about </w:t>
      </w:r>
      <m:oMath>
        <m:r>
          <w:rPr>
            <w:rFonts w:ascii="Cambria Math" w:hAnsi="Cambria Math" w:cs="Arial"/>
            <w:sz w:val="20"/>
            <w:szCs w:val="20"/>
          </w:rPr>
          <m:t>15μm</m:t>
        </m:r>
      </m:oMath>
      <w:r w:rsidR="00FE1F0D" w:rsidRPr="00DE7575">
        <w:rPr>
          <w:rFonts w:asciiTheme="majorHAnsi" w:hAnsiTheme="majorHAnsi" w:cs="Arial"/>
          <w:sz w:val="20"/>
          <w:szCs w:val="20"/>
        </w:rPr>
        <w:t xml:space="preserve"> and MCF7that </w:t>
      </w:r>
      <w:r w:rsidR="005A3373" w:rsidRPr="00DE7575">
        <w:rPr>
          <w:rFonts w:asciiTheme="majorHAnsi" w:hAnsiTheme="majorHAnsi" w:cs="Arial"/>
          <w:sz w:val="20"/>
          <w:szCs w:val="20"/>
        </w:rPr>
        <w:t>is</w:t>
      </w:r>
      <w:r w:rsidR="00FE1F0D" w:rsidRPr="00DE7575">
        <w:rPr>
          <w:rFonts w:asciiTheme="majorHAnsi" w:hAnsiTheme="majorHAnsi" w:cs="Arial"/>
          <w:sz w:val="20"/>
          <w:szCs w:val="20"/>
        </w:rPr>
        <w:t xml:space="preserve"> about </w:t>
      </w:r>
      <m:oMath>
        <m:r>
          <w:rPr>
            <w:rFonts w:ascii="Cambria Math" w:hAnsi="Cambria Math" w:cs="Arial"/>
            <w:sz w:val="20"/>
            <w:szCs w:val="20"/>
          </w:rPr>
          <m:t>24μm</m:t>
        </m:r>
      </m:oMath>
      <w:r w:rsidR="00BE09B8" w:rsidRPr="00DE7575">
        <w:rPr>
          <w:rFonts w:asciiTheme="majorHAnsi" w:hAnsiTheme="majorHAnsi" w:cs="Arial"/>
          <w:sz w:val="20"/>
          <w:szCs w:val="20"/>
        </w:rPr>
        <w:t xml:space="preserve">, </w:t>
      </w:r>
      <w:r w:rsidRPr="00DE7575">
        <w:rPr>
          <w:rFonts w:asciiTheme="majorHAnsi" w:hAnsiTheme="majorHAnsi" w:cs="Arial"/>
          <w:sz w:val="20"/>
          <w:szCs w:val="20"/>
        </w:rPr>
        <w:t>it’s</w:t>
      </w:r>
      <w:r w:rsidR="00BE09B8" w:rsidRPr="00DE7575">
        <w:rPr>
          <w:rFonts w:asciiTheme="majorHAnsi" w:hAnsiTheme="majorHAnsi" w:cs="Arial"/>
          <w:sz w:val="20"/>
          <w:szCs w:val="20"/>
        </w:rPr>
        <w:t xml:space="preserve"> separation efficiency was about 80.75% for A549 and 73.75 for MCF7</w:t>
      </w:r>
      <w:r w:rsidR="000231AA" w:rsidRPr="00DE7575">
        <w:rPr>
          <w:rFonts w:asciiTheme="majorHAnsi" w:hAnsiTheme="majorHAnsi" w:cs="Arial"/>
          <w:sz w:val="20"/>
          <w:szCs w:val="20"/>
        </w:rPr>
        <w:fldChar w:fldCharType="begin" w:fldLock="1"/>
      </w:r>
      <w:r w:rsidR="00142518">
        <w:rPr>
          <w:rFonts w:asciiTheme="majorHAnsi" w:hAnsiTheme="majorHAnsi" w:cs="Arial"/>
          <w:sz w:val="20"/>
          <w:szCs w:val="20"/>
        </w:rPr>
        <w:instrText>ADDIN CSL_CITATION {"citationItems":[{"id":"ITEM-1","itemData":{"DOI":"10.1021/acs.analchem.7b04210","ISSN":"15206882","PMID":"29537252","abstract":"Circulating tumor cells (CTCs) are rare cells that detach from a primary or metastasis tumor and flow into the bloodstream. Intact and viable tumor cells are needed for genetic characterization of CTCs, new drug development, and other research. Although separation of CTCs using spiral channel with two outlets has been reported, few literature demonstrated simultaneous isolation of different types of CTCs from human blood using cascaded inertial focusing microfluidic channel. Herein, we introduce a cascaded microfluidic device consisting of two spiral channels and one zigzag channel designed with different fluid fields, including lift force, Dean drag force, and centrifugal force. Both red blood cells (RBCs)-lysed human blood spiked with CTCs and 1:50 diluted human whole blood spiked with CTCs were tested on the presented chip. This chip successfully separated RBCs, white blood cells (WBCs), and two different types of tumor cells (human lung cancer cells (A549) and human breast cancer cells (MCF-7)) simultaneously based on their physical properties. A total of 80.75% of A549 and 73.75% of MCF-7 were faithfully separated from human whole blood. Furthermore, CTCs gathered from outlets could propagate and remained intact. The cell viability of A549 and MCF-7 were 95% and 98%, respectively. The entire separating process for CTCs from blood cells could be finished within 20 min. The cascaded microfluidic device introduced in this study serves as a novel platform for simultaneous isolation of multiple types of CTCs from patient blood.","author":[{"dropping-particle":"","family":"Abdulla","given":"Aynur","non-dropping-particle":"","parse-names":false,"suffix":""},{"dropping-particle":"","family":"Liu","given":"Wenjia","non-dropping-particle":"","parse-names":false,"suffix":""},{"dropping-particle":"","family":"Gholamipour-Shirazi","given":"Azarmidokht","non-dropping-particle":"","parse-names":false,"suffix":""},{"dropping-particle":"","family":"Sun","given":"Jiahui","non-dropping-particle":"","parse-names":false,"suffix":""},{"dropping-particle":"","family":"Ding","given":"Xianting","non-dropping-particle":"","parse-names":false,"suffix":""}],"container-title":"Analytical Chemistry","id":"ITEM-1","issue":"7","issued":{"date-parts":[["2018"]]},"page":"4397-4405","title":"High-Throughput Isolation of Circulating Tumor Cells Using Cascaded Inertial Focusing Microfluidic Channel","type":"article-journal","volume":"90"},"uris":["http://www.mendeley.com/documents/?uuid=5e905f4c-5c2c-4db7-968f-f93516120e6e"]}],"mendeley":{"formattedCitation":"[8]","plainTextFormattedCitation":"[8]","previouslyFormattedCitation":"[7]"},"properties":{"noteIndex":0},"schema":"https://github.com/citation-style-language/schema/raw/master/csl-citation.json"}</w:instrText>
      </w:r>
      <w:r w:rsidR="000231AA" w:rsidRPr="00DE7575">
        <w:rPr>
          <w:rFonts w:asciiTheme="majorHAnsi" w:hAnsiTheme="majorHAnsi" w:cs="Arial"/>
          <w:sz w:val="20"/>
          <w:szCs w:val="20"/>
        </w:rPr>
        <w:fldChar w:fldCharType="separate"/>
      </w:r>
      <w:r w:rsidR="00142518" w:rsidRPr="00142518">
        <w:rPr>
          <w:rFonts w:asciiTheme="majorHAnsi" w:hAnsiTheme="majorHAnsi" w:cs="Arial"/>
          <w:noProof/>
          <w:sz w:val="20"/>
          <w:szCs w:val="20"/>
        </w:rPr>
        <w:t>[8]</w:t>
      </w:r>
      <w:r w:rsidR="000231AA" w:rsidRPr="00DE7575">
        <w:rPr>
          <w:rFonts w:asciiTheme="majorHAnsi" w:hAnsiTheme="majorHAnsi" w:cs="Arial"/>
          <w:sz w:val="20"/>
          <w:szCs w:val="20"/>
        </w:rPr>
        <w:fldChar w:fldCharType="end"/>
      </w:r>
      <w:r w:rsidR="000231AA" w:rsidRPr="00DE7575">
        <w:rPr>
          <w:rFonts w:asciiTheme="majorHAnsi" w:hAnsiTheme="majorHAnsi" w:cs="Arial"/>
          <w:sz w:val="20"/>
          <w:szCs w:val="20"/>
        </w:rPr>
        <w:t>.</w:t>
      </w:r>
      <w:r w:rsidR="00DB4079" w:rsidRPr="00DE7575">
        <w:rPr>
          <w:rFonts w:asciiTheme="majorHAnsi" w:hAnsiTheme="majorHAnsi" w:cs="Arial"/>
          <w:sz w:val="20"/>
          <w:szCs w:val="20"/>
        </w:rPr>
        <w:t xml:space="preserve"> Shiriny et al. i</w:t>
      </w:r>
      <w:r w:rsidR="0017169C" w:rsidRPr="00DE7575">
        <w:rPr>
          <w:rFonts w:asciiTheme="majorHAnsi" w:hAnsiTheme="majorHAnsi" w:cs="Arial"/>
          <w:sz w:val="20"/>
          <w:szCs w:val="20"/>
        </w:rPr>
        <w:t>n 2021</w:t>
      </w:r>
      <w:r w:rsidR="00DB4079" w:rsidRPr="00DE7575">
        <w:rPr>
          <w:rFonts w:asciiTheme="majorHAnsi" w:hAnsiTheme="majorHAnsi" w:cs="Arial"/>
          <w:sz w:val="20"/>
          <w:szCs w:val="20"/>
        </w:rPr>
        <w:t>,</w:t>
      </w:r>
      <w:r w:rsidR="0017169C" w:rsidRPr="00DE7575">
        <w:rPr>
          <w:rFonts w:asciiTheme="majorHAnsi" w:hAnsiTheme="majorHAnsi" w:cs="Arial"/>
          <w:sz w:val="20"/>
          <w:szCs w:val="20"/>
        </w:rPr>
        <w:t xml:space="preserve"> designed a novel spiral channel with onl</w:t>
      </w:r>
      <w:r w:rsidR="00DB4592" w:rsidRPr="00DE7575">
        <w:rPr>
          <w:rFonts w:asciiTheme="majorHAnsi" w:hAnsiTheme="majorHAnsi" w:cs="Arial"/>
          <w:sz w:val="20"/>
          <w:szCs w:val="20"/>
        </w:rPr>
        <w:t>y</w:t>
      </w:r>
      <w:r w:rsidR="0017169C" w:rsidRPr="00DE7575">
        <w:rPr>
          <w:rFonts w:asciiTheme="majorHAnsi" w:hAnsiTheme="majorHAnsi" w:cs="Arial"/>
          <w:sz w:val="20"/>
          <w:szCs w:val="20"/>
        </w:rPr>
        <w:t xml:space="preserve"> </w:t>
      </w:r>
      <w:r w:rsidR="00DB4592" w:rsidRPr="00DE7575">
        <w:rPr>
          <w:rFonts w:asciiTheme="majorHAnsi" w:hAnsiTheme="majorHAnsi" w:cs="Arial"/>
          <w:sz w:val="20"/>
          <w:szCs w:val="20"/>
        </w:rPr>
        <w:t xml:space="preserve">a </w:t>
      </w:r>
      <w:r w:rsidR="0017169C" w:rsidRPr="00DE7575">
        <w:rPr>
          <w:rFonts w:asciiTheme="majorHAnsi" w:hAnsiTheme="majorHAnsi" w:cs="Arial"/>
          <w:sz w:val="20"/>
          <w:szCs w:val="20"/>
        </w:rPr>
        <w:t>0.75 loop for continu</w:t>
      </w:r>
      <w:r w:rsidR="00DB4592" w:rsidRPr="00DE7575">
        <w:rPr>
          <w:rFonts w:asciiTheme="majorHAnsi" w:hAnsiTheme="majorHAnsi" w:cs="Arial"/>
          <w:sz w:val="20"/>
          <w:szCs w:val="20"/>
        </w:rPr>
        <w:t>ou</w:t>
      </w:r>
      <w:r w:rsidR="0017169C" w:rsidRPr="00DE7575">
        <w:rPr>
          <w:rFonts w:asciiTheme="majorHAnsi" w:hAnsiTheme="majorHAnsi" w:cs="Arial"/>
          <w:sz w:val="20"/>
          <w:szCs w:val="20"/>
        </w:rPr>
        <w:t>s</w:t>
      </w:r>
      <w:r w:rsidR="00DB4592" w:rsidRPr="00DE7575">
        <w:rPr>
          <w:rFonts w:asciiTheme="majorHAnsi" w:hAnsiTheme="majorHAnsi" w:cs="Arial"/>
          <w:sz w:val="20"/>
          <w:szCs w:val="20"/>
        </w:rPr>
        <w:t>-</w:t>
      </w:r>
      <w:r w:rsidR="0017169C" w:rsidRPr="00DE7575">
        <w:rPr>
          <w:rFonts w:asciiTheme="majorHAnsi" w:hAnsiTheme="majorHAnsi" w:cs="Arial"/>
          <w:sz w:val="20"/>
          <w:szCs w:val="20"/>
        </w:rPr>
        <w:t xml:space="preserve">flow separation of two types of CTC from blood; they reached </w:t>
      </w:r>
      <w:r w:rsidR="00DB4592" w:rsidRPr="00DE7575">
        <w:rPr>
          <w:rFonts w:asciiTheme="majorHAnsi" w:hAnsiTheme="majorHAnsi" w:cs="Arial"/>
          <w:sz w:val="20"/>
          <w:szCs w:val="20"/>
        </w:rPr>
        <w:t xml:space="preserve">an </w:t>
      </w:r>
      <w:r w:rsidR="0017169C" w:rsidRPr="00DE7575">
        <w:rPr>
          <w:rFonts w:asciiTheme="majorHAnsi" w:hAnsiTheme="majorHAnsi" w:cs="Arial"/>
          <w:sz w:val="20"/>
          <w:szCs w:val="20"/>
        </w:rPr>
        <w:t xml:space="preserve">efficiency </w:t>
      </w:r>
      <w:r w:rsidR="00DB4592" w:rsidRPr="00DE7575">
        <w:rPr>
          <w:rFonts w:asciiTheme="majorHAnsi" w:hAnsiTheme="majorHAnsi" w:cs="Arial"/>
          <w:sz w:val="20"/>
          <w:szCs w:val="20"/>
        </w:rPr>
        <w:t xml:space="preserve">of </w:t>
      </w:r>
      <w:r w:rsidR="0017169C" w:rsidRPr="00DE7575">
        <w:rPr>
          <w:rFonts w:asciiTheme="majorHAnsi" w:hAnsiTheme="majorHAnsi" w:cs="Arial"/>
          <w:sz w:val="20"/>
          <w:szCs w:val="20"/>
        </w:rPr>
        <w:t xml:space="preserve">100% </w:t>
      </w:r>
      <w:r w:rsidR="00904628" w:rsidRPr="00DE7575">
        <w:rPr>
          <w:rFonts w:asciiTheme="majorHAnsi" w:hAnsiTheme="majorHAnsi" w:cs="Arial"/>
          <w:sz w:val="20"/>
          <w:szCs w:val="20"/>
        </w:rPr>
        <w:t xml:space="preserve">at </w:t>
      </w:r>
      <w:r w:rsidR="00DB4592" w:rsidRPr="00DE7575">
        <w:rPr>
          <w:rFonts w:asciiTheme="majorHAnsi" w:hAnsiTheme="majorHAnsi" w:cs="Arial"/>
          <w:sz w:val="20"/>
          <w:szCs w:val="20"/>
        </w:rPr>
        <w:t xml:space="preserve">a </w:t>
      </w:r>
      <w:r w:rsidR="00904628" w:rsidRPr="00DE7575">
        <w:rPr>
          <w:rFonts w:asciiTheme="majorHAnsi" w:hAnsiTheme="majorHAnsi" w:cs="Arial"/>
          <w:sz w:val="20"/>
          <w:szCs w:val="20"/>
        </w:rPr>
        <w:t>wide range of Reynolds number</w:t>
      </w:r>
      <w:r w:rsidR="00DB4592" w:rsidRPr="00DE7575">
        <w:rPr>
          <w:rFonts w:asciiTheme="majorHAnsi" w:hAnsiTheme="majorHAnsi" w:cs="Arial"/>
          <w:sz w:val="20"/>
          <w:szCs w:val="20"/>
        </w:rPr>
        <w:t>s</w:t>
      </w:r>
      <w:r w:rsidR="000231AA" w:rsidRPr="00DE7575">
        <w:rPr>
          <w:rFonts w:asciiTheme="majorHAnsi" w:hAnsiTheme="majorHAnsi" w:cs="Arial"/>
          <w:sz w:val="20"/>
          <w:szCs w:val="20"/>
        </w:rPr>
        <w:t xml:space="preserve"> </w:t>
      </w:r>
      <w:r w:rsidRPr="00DE7575">
        <w:rPr>
          <w:rFonts w:asciiTheme="majorHAnsi" w:hAnsiTheme="majorHAnsi" w:cs="Arial"/>
          <w:sz w:val="20"/>
          <w:szCs w:val="20"/>
        </w:rPr>
        <w:t xml:space="preserve">of </w:t>
      </w:r>
      <w:r w:rsidR="000231AA" w:rsidRPr="00DE7575">
        <w:rPr>
          <w:rFonts w:asciiTheme="majorHAnsi" w:hAnsiTheme="majorHAnsi" w:cs="Arial"/>
          <w:sz w:val="20"/>
          <w:szCs w:val="20"/>
        </w:rPr>
        <w:t>30-120</w:t>
      </w:r>
      <w:r w:rsidR="000231AA" w:rsidRPr="00DE7575">
        <w:rPr>
          <w:rFonts w:asciiTheme="majorHAnsi" w:hAnsiTheme="majorHAnsi" w:cs="Arial"/>
          <w:sz w:val="20"/>
          <w:szCs w:val="20"/>
        </w:rPr>
        <w:fldChar w:fldCharType="begin" w:fldLock="1"/>
      </w:r>
      <w:r w:rsidR="00142518">
        <w:rPr>
          <w:rFonts w:asciiTheme="majorHAnsi" w:hAnsiTheme="majorHAnsi" w:cs="Arial"/>
          <w:sz w:val="20"/>
          <w:szCs w:val="20"/>
        </w:rPr>
        <w:instrText>ADDIN CSL_CITATION {"citationItems":[{"id":"ITEM-1","itemData":{"DOI":"10.1016/j.ces.2020.116102","ISSN":"00092509","abstract":"Circulating Tumor Cells (CTCs), which are rare types of cancer cells, detach from a primary tumor and enter the bloodstream, leading to the formation of metastatic cancer. One of the most effective methods to detect and separate CTCs from the bloodstream is inertial focusing using microfluidic devices. The present work proposed a novel microscale device for continuous flow separation of two types of CTC from blood cells. The MCF-7 (human breast cancer) cells and HeLa (human epithelial cervical cancer) cells, along with blood cells, enter a single-loop spiral microchannel. The cancer cells are separated at the outlet of the channel from each other and the white blood cells (WBCs) and red blood cells (RBCs) due to the inertial force. Different inlet flows of 38–150 ml/h corresponding to the Reynolds numbers of 30–120 are investigated to achieve the maximum separation efficiency of the device. Three-dimensional simulations are performed using the COMSOL Multiphysics 5.5 software and finite element method. It is demonstrated that the separation efficiency reaches 100% over a range of Reynolds numbers from 90 to 110 (throughput range of 113–139 ml/h).","author":[{"dropping-particle":"","family":"Shiriny","given":"Afshin","non-dropping-particle":"","parse-names":false,"suffix":""},{"dropping-particle":"","family":"Bayareh","given":"Morteza","non-dropping-particle":"","parse-names":false,"suffix":""}],"container-title":"Chemical Engineering Science","id":"ITEM-1","issued":{"date-parts":[["2021"]]},"page":"116102","publisher":"Elsevier LTD","title":"Inertial focusing of CTCs in a novel spiral microchannel","type":"article-journal","volume":"229"},"uris":["http://www.mendeley.com/documents/?uuid=44bbf932-6938-488d-94bd-cc60f6ea6af2"]}],"mendeley":{"formattedCitation":"[9]","plainTextFormattedCitation":"[9]","previouslyFormattedCitation":"[8]"},"properties":{"noteIndex":0},"schema":"https://github.com/citation-style-language/schema/raw/master/csl-citation.json"}</w:instrText>
      </w:r>
      <w:r w:rsidR="000231AA" w:rsidRPr="00DE7575">
        <w:rPr>
          <w:rFonts w:asciiTheme="majorHAnsi" w:hAnsiTheme="majorHAnsi" w:cs="Arial"/>
          <w:sz w:val="20"/>
          <w:szCs w:val="20"/>
        </w:rPr>
        <w:fldChar w:fldCharType="separate"/>
      </w:r>
      <w:r w:rsidR="00142518" w:rsidRPr="00142518">
        <w:rPr>
          <w:rFonts w:asciiTheme="majorHAnsi" w:hAnsiTheme="majorHAnsi" w:cs="Arial"/>
          <w:noProof/>
          <w:sz w:val="20"/>
          <w:szCs w:val="20"/>
        </w:rPr>
        <w:t>[9]</w:t>
      </w:r>
      <w:r w:rsidR="000231AA" w:rsidRPr="00DE7575">
        <w:rPr>
          <w:rFonts w:asciiTheme="majorHAnsi" w:hAnsiTheme="majorHAnsi" w:cs="Arial"/>
          <w:sz w:val="20"/>
          <w:szCs w:val="20"/>
        </w:rPr>
        <w:fldChar w:fldCharType="end"/>
      </w:r>
      <w:r w:rsidR="000231AA" w:rsidRPr="00DE7575">
        <w:rPr>
          <w:rFonts w:asciiTheme="majorHAnsi" w:hAnsiTheme="majorHAnsi" w:cs="Arial"/>
          <w:sz w:val="20"/>
          <w:szCs w:val="20"/>
        </w:rPr>
        <w:t>.</w:t>
      </w:r>
    </w:p>
    <w:p w14:paraId="74E22A37" w14:textId="645F71B8" w:rsidR="0044141E" w:rsidRPr="00E9223E" w:rsidRDefault="00DB4079" w:rsidP="0044141E">
      <w:pPr>
        <w:bidi w:val="0"/>
        <w:jc w:val="both"/>
        <w:rPr>
          <w:rFonts w:asciiTheme="majorHAnsi" w:hAnsiTheme="majorHAnsi" w:cs="Arial"/>
          <w:sz w:val="20"/>
          <w:szCs w:val="20"/>
        </w:rPr>
      </w:pPr>
      <w:r w:rsidRPr="00DE7575">
        <w:rPr>
          <w:rFonts w:asciiTheme="majorHAnsi" w:hAnsiTheme="majorHAnsi" w:cs="Arial"/>
          <w:sz w:val="20"/>
          <w:szCs w:val="20"/>
        </w:rPr>
        <w:t>Research trends incline to separate two types of cancer cells; in this regard, the present work focuses on a novel design that is capable of separating HL-60 and HEPG2.</w:t>
      </w:r>
    </w:p>
    <w:p w14:paraId="44B1D390" w14:textId="43A4BD95" w:rsidR="007D1618" w:rsidRPr="00E9223E" w:rsidRDefault="001F585D" w:rsidP="001F585D">
      <w:pPr>
        <w:bidi w:val="0"/>
        <w:rPr>
          <w:rFonts w:asciiTheme="majorHAnsi" w:hAnsiTheme="majorHAnsi" w:cs="Arial"/>
          <w:b/>
          <w:bCs/>
          <w:sz w:val="20"/>
          <w:szCs w:val="20"/>
        </w:rPr>
      </w:pPr>
      <w:r w:rsidRPr="00E9223E">
        <w:rPr>
          <w:rFonts w:asciiTheme="majorHAnsi" w:hAnsiTheme="majorHAnsi" w:cs="Arial"/>
          <w:b/>
          <w:bCs/>
          <w:sz w:val="20"/>
          <w:szCs w:val="20"/>
        </w:rPr>
        <w:t>Governing equations</w:t>
      </w:r>
    </w:p>
    <w:p w14:paraId="30C16DF2" w14:textId="231A3A27" w:rsidR="00E510E1" w:rsidRPr="00DE7575" w:rsidRDefault="00944D37" w:rsidP="000231AA">
      <w:pPr>
        <w:autoSpaceDE w:val="0"/>
        <w:autoSpaceDN w:val="0"/>
        <w:bidi w:val="0"/>
        <w:adjustRightInd w:val="0"/>
        <w:jc w:val="both"/>
        <w:rPr>
          <w:rFonts w:asciiTheme="majorHAnsi" w:eastAsia="SimSun" w:hAnsiTheme="majorHAnsi" w:cs="Arial"/>
          <w:sz w:val="8"/>
          <w:szCs w:val="8"/>
          <w:rtl/>
          <w:lang w:eastAsia="zh-CN"/>
        </w:rPr>
      </w:pPr>
      <w:r w:rsidRPr="00DE7575">
        <w:rPr>
          <w:rFonts w:asciiTheme="majorHAnsi" w:eastAsia="SimSun" w:hAnsiTheme="majorHAnsi" w:cs="Arial"/>
          <w:sz w:val="20"/>
          <w:szCs w:val="20"/>
          <w:lang w:eastAsia="zh-CN"/>
        </w:rPr>
        <w:t>The i</w:t>
      </w:r>
      <w:r w:rsidR="001F585D" w:rsidRPr="00DE7575">
        <w:rPr>
          <w:rFonts w:asciiTheme="majorHAnsi" w:eastAsia="SimSun" w:hAnsiTheme="majorHAnsi" w:cs="Arial"/>
          <w:sz w:val="20"/>
          <w:szCs w:val="20"/>
          <w:lang w:eastAsia="zh-CN"/>
        </w:rPr>
        <w:t>mmense difference between spiral microchannel</w:t>
      </w:r>
      <w:r w:rsidRPr="00DE7575">
        <w:rPr>
          <w:rFonts w:asciiTheme="majorHAnsi" w:eastAsia="SimSun" w:hAnsiTheme="majorHAnsi" w:cs="Arial"/>
          <w:sz w:val="20"/>
          <w:szCs w:val="20"/>
          <w:lang w:eastAsia="zh-CN"/>
        </w:rPr>
        <w:t>s</w:t>
      </w:r>
      <w:r w:rsidR="001F585D" w:rsidRPr="00DE7575">
        <w:rPr>
          <w:rFonts w:asciiTheme="majorHAnsi" w:eastAsia="SimSun" w:hAnsiTheme="majorHAnsi" w:cs="Arial"/>
          <w:sz w:val="20"/>
          <w:szCs w:val="20"/>
          <w:lang w:eastAsia="zh-CN"/>
        </w:rPr>
        <w:t xml:space="preserve"> and conventional ones is that in </w:t>
      </w:r>
      <w:r w:rsidR="00DE7575" w:rsidRPr="00DE7575">
        <w:rPr>
          <w:rFonts w:asciiTheme="majorHAnsi" w:eastAsia="SimSun" w:hAnsiTheme="majorHAnsi" w:cs="Arial"/>
          <w:sz w:val="20"/>
          <w:szCs w:val="20"/>
          <w:lang w:eastAsia="zh-CN"/>
        </w:rPr>
        <w:t>tradi</w:t>
      </w:r>
      <w:r w:rsidR="001F585D" w:rsidRPr="00DE7575">
        <w:rPr>
          <w:rFonts w:asciiTheme="majorHAnsi" w:eastAsia="SimSun" w:hAnsiTheme="majorHAnsi" w:cs="Arial"/>
          <w:sz w:val="20"/>
          <w:szCs w:val="20"/>
          <w:lang w:eastAsia="zh-CN"/>
        </w:rPr>
        <w:t>tional microchannel</w:t>
      </w:r>
      <w:r w:rsidR="00AB458D" w:rsidRPr="00DE7575">
        <w:rPr>
          <w:rFonts w:asciiTheme="majorHAnsi" w:eastAsia="SimSun" w:hAnsiTheme="majorHAnsi" w:cs="Arial"/>
          <w:sz w:val="20"/>
          <w:szCs w:val="20"/>
          <w:lang w:eastAsia="zh-CN"/>
        </w:rPr>
        <w:t>s</w:t>
      </w:r>
      <w:r w:rsidR="00D77B6F" w:rsidRPr="00DE7575">
        <w:rPr>
          <w:rFonts w:asciiTheme="majorHAnsi" w:eastAsia="SimSun" w:hAnsiTheme="majorHAnsi" w:cs="Arial"/>
          <w:sz w:val="20"/>
          <w:szCs w:val="20"/>
          <w:lang w:eastAsia="zh-CN"/>
        </w:rPr>
        <w:t>,</w:t>
      </w:r>
      <w:r w:rsidR="001F585D" w:rsidRPr="00DE7575">
        <w:rPr>
          <w:rFonts w:asciiTheme="majorHAnsi" w:eastAsia="SimSun" w:hAnsiTheme="majorHAnsi" w:cs="Arial"/>
          <w:sz w:val="20"/>
          <w:szCs w:val="20"/>
          <w:lang w:eastAsia="zh-CN"/>
        </w:rPr>
        <w:t xml:space="preserve"> </w:t>
      </w:r>
      <w:r w:rsidR="00D77B6F" w:rsidRPr="00DE7575">
        <w:rPr>
          <w:rFonts w:asciiTheme="majorHAnsi" w:eastAsia="SimSun" w:hAnsiTheme="majorHAnsi" w:cs="Arial"/>
          <w:sz w:val="20"/>
          <w:szCs w:val="20"/>
          <w:lang w:eastAsia="zh-CN"/>
        </w:rPr>
        <w:t xml:space="preserve">the </w:t>
      </w:r>
      <w:r w:rsidR="001F585D" w:rsidRPr="00DE7575">
        <w:rPr>
          <w:rFonts w:asciiTheme="majorHAnsi" w:eastAsia="SimSun" w:hAnsiTheme="majorHAnsi" w:cs="Arial"/>
          <w:sz w:val="20"/>
          <w:szCs w:val="20"/>
          <w:lang w:eastAsia="zh-CN"/>
        </w:rPr>
        <w:t>flow remains almost within the Stokes flow region tha</w:t>
      </w:r>
      <w:r w:rsidRPr="00DE7575">
        <w:rPr>
          <w:rFonts w:asciiTheme="majorHAnsi" w:eastAsia="SimSun" w:hAnsiTheme="majorHAnsi" w:cs="Arial"/>
          <w:sz w:val="20"/>
          <w:szCs w:val="20"/>
          <w:lang w:eastAsia="zh-CN"/>
        </w:rPr>
        <w:t>t</w:t>
      </w:r>
      <w:r w:rsidR="001F585D" w:rsidRPr="00DE7575">
        <w:rPr>
          <w:rFonts w:asciiTheme="majorHAnsi" w:eastAsia="SimSun" w:hAnsiTheme="majorHAnsi" w:cs="Arial"/>
          <w:sz w:val="20"/>
          <w:szCs w:val="20"/>
          <w:lang w:eastAsia="zh-CN"/>
        </w:rPr>
        <w:t xml:space="preserve"> Reynolds number is </w:t>
      </w:r>
      <w:r w:rsidR="00DE7575" w:rsidRPr="00DE7575">
        <w:rPr>
          <w:rFonts w:asciiTheme="majorHAnsi" w:eastAsia="SimSun" w:hAnsiTheme="majorHAnsi" w:cs="Arial"/>
          <w:sz w:val="20"/>
          <w:szCs w:val="20"/>
          <w:lang w:eastAsia="zh-CN"/>
        </w:rPr>
        <w:t>in</w:t>
      </w:r>
      <w:r w:rsidR="001F585D" w:rsidRPr="00DE7575">
        <w:rPr>
          <w:rFonts w:asciiTheme="majorHAnsi" w:eastAsia="SimSun" w:hAnsiTheme="majorHAnsi" w:cs="Arial"/>
          <w:sz w:val="20"/>
          <w:szCs w:val="20"/>
          <w:lang w:eastAsia="zh-CN"/>
        </w:rPr>
        <w:t xml:space="preserve">sufficient, but in </w:t>
      </w:r>
      <w:r w:rsidRPr="00DE7575">
        <w:rPr>
          <w:rFonts w:asciiTheme="majorHAnsi" w:eastAsia="SimSun" w:hAnsiTheme="majorHAnsi" w:cs="Arial"/>
          <w:sz w:val="20"/>
          <w:szCs w:val="20"/>
          <w:lang w:eastAsia="zh-CN"/>
        </w:rPr>
        <w:t xml:space="preserve">the </w:t>
      </w:r>
      <w:r w:rsidR="001F585D" w:rsidRPr="00DE7575">
        <w:rPr>
          <w:rFonts w:asciiTheme="majorHAnsi" w:eastAsia="SimSun" w:hAnsiTheme="majorHAnsi" w:cs="Arial"/>
          <w:sz w:val="20"/>
          <w:szCs w:val="20"/>
          <w:lang w:eastAsia="zh-CN"/>
        </w:rPr>
        <w:t>spiral microchannel</w:t>
      </w:r>
      <w:r w:rsidRPr="00DE7575">
        <w:rPr>
          <w:rFonts w:asciiTheme="majorHAnsi" w:eastAsia="SimSun" w:hAnsiTheme="majorHAnsi" w:cs="Arial"/>
          <w:sz w:val="20"/>
          <w:szCs w:val="20"/>
          <w:lang w:eastAsia="zh-CN"/>
        </w:rPr>
        <w:t>,</w:t>
      </w:r>
      <w:r w:rsidR="001F585D" w:rsidRPr="00DE7575">
        <w:rPr>
          <w:rFonts w:asciiTheme="majorHAnsi" w:eastAsia="SimSun" w:hAnsiTheme="majorHAnsi" w:cs="Arial"/>
          <w:sz w:val="20"/>
          <w:szCs w:val="20"/>
          <w:lang w:eastAsia="zh-CN"/>
        </w:rPr>
        <w:t xml:space="preserve"> </w:t>
      </w:r>
      <w:r w:rsidR="001F585D" w:rsidRPr="00DE7575">
        <w:rPr>
          <w:rFonts w:asciiTheme="majorHAnsi" w:eastAsia="SimSun" w:hAnsiTheme="majorHAnsi" w:cs="Arial"/>
          <w:sz w:val="20"/>
          <w:szCs w:val="20"/>
          <w:lang w:eastAsia="zh-CN"/>
        </w:rPr>
        <w:lastRenderedPageBreak/>
        <w:t>Reynolds number is between stokes and turbulent regimes</w:t>
      </w:r>
      <w:r w:rsidR="00D77B6F"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therefore,</w:t>
      </w:r>
      <w:r w:rsidR="001F585D" w:rsidRPr="00DE7575">
        <w:rPr>
          <w:rFonts w:asciiTheme="majorHAnsi" w:eastAsia="SimSun" w:hAnsiTheme="majorHAnsi" w:cs="Arial"/>
          <w:sz w:val="20"/>
          <w:szCs w:val="20"/>
          <w:lang w:eastAsia="zh-CN"/>
        </w:rPr>
        <w:t xml:space="preserve"> inertia contributes to the microfluidics phenomena. </w:t>
      </w:r>
      <w:r w:rsidRPr="00DE7575">
        <w:rPr>
          <w:rFonts w:asciiTheme="majorHAnsi" w:eastAsia="SimSun" w:hAnsiTheme="majorHAnsi" w:cs="Arial"/>
          <w:sz w:val="20"/>
          <w:szCs w:val="20"/>
          <w:lang w:eastAsia="zh-CN"/>
        </w:rPr>
        <w:t>In other word</w:t>
      </w:r>
      <w:r w:rsidR="005162D3" w:rsidRPr="00DE7575">
        <w:rPr>
          <w:rFonts w:asciiTheme="majorHAnsi" w:eastAsia="SimSun" w:hAnsiTheme="majorHAnsi" w:cs="Arial"/>
          <w:sz w:val="20"/>
          <w:szCs w:val="20"/>
          <w:lang w:eastAsia="zh-CN"/>
        </w:rPr>
        <w:t>s</w:t>
      </w:r>
      <w:r w:rsidR="00DB4592"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w:t>
      </w:r>
      <w:r w:rsidR="00DB4592" w:rsidRPr="00DE7575">
        <w:rPr>
          <w:rFonts w:asciiTheme="majorHAnsi" w:eastAsia="SimSun" w:hAnsiTheme="majorHAnsi" w:cs="Arial"/>
          <w:sz w:val="20"/>
          <w:szCs w:val="20"/>
          <w:lang w:eastAsia="zh-CN"/>
        </w:rPr>
        <w:t xml:space="preserve">the </w:t>
      </w:r>
      <w:r w:rsidRPr="00DE7575">
        <w:rPr>
          <w:rFonts w:asciiTheme="majorHAnsi" w:eastAsia="SimSun" w:hAnsiTheme="majorHAnsi" w:cs="Arial"/>
          <w:sz w:val="20"/>
          <w:szCs w:val="20"/>
          <w:lang w:eastAsia="zh-CN"/>
        </w:rPr>
        <w:t>existing influence of both inertia and fluid viscosity in the spiral channel is a key point that contributes to better cell separation</w:t>
      </w:r>
      <w:r w:rsidR="000231AA" w:rsidRPr="00DE7575">
        <w:rPr>
          <w:rFonts w:asciiTheme="majorHAnsi" w:eastAsia="SimSun" w:hAnsiTheme="majorHAnsi" w:cs="Arial"/>
          <w:sz w:val="20"/>
          <w:szCs w:val="20"/>
          <w:lang w:eastAsia="zh-CN"/>
        </w:rPr>
        <w:fldChar w:fldCharType="begin" w:fldLock="1"/>
      </w:r>
      <w:r w:rsidR="00142518">
        <w:rPr>
          <w:rFonts w:asciiTheme="majorHAnsi" w:eastAsia="SimSun" w:hAnsiTheme="majorHAnsi" w:cs="Arial"/>
          <w:sz w:val="20"/>
          <w:szCs w:val="20"/>
          <w:lang w:eastAsia="zh-CN"/>
        </w:rPr>
        <w:instrText>ADDIN CSL_CITATION {"citationItems":[{"id":"ITEM-1","itemData":{"DOI":"10.1038/srep04527","ISSN":"20452322","abstract":"This paper presents an inertial microfluidic device with a simple serpentine micro-channel to continuously separate particles with high performance. Separation of micro/nano-particles has a variety of potential applications in biomedicine and industry. Among the existing separation technologies, a label-free technique without the use of antibody affinity, filter or centrifugation is highly desired to ensure minimal damage and alteration to the cells. Inertial microfluidics utilising hydrodynamic forces to separate particles is one of the most suitable label-free technologies with a high throughput. Our separation concept relies on size-based differential equilibrium positions of the particles perpendicular to the flow. Highly efficient separation is demonstrated with particles of different sizes. The results indicate that the proposed device has an integrative advantage to the existing microfluidic separation techniques, taking accounts of purity, efficiency, parallelizability, footprint, throughput and resolution. Our device is expected to be a good alternative to conventional separation methods for sample preparation and clinical diagnosis.","author":[{"dropping-particle":"","family":"Zhang","given":"Jun","non-dropping-particle":"","parse-names":false,"suffix":""},{"dropping-particle":"","family":"Yan","given":"Sheng","non-dropping-particle":"","parse-names":false,"suffix":""},{"dropping-particle":"","family":"Sluyter","given":"Ronald","non-dropping-particle":"","parse-names":false,"suffix":""},{"dropping-particle":"","family":"Li","given":"Weihua","non-dropping-particle":"","parse-names":false,"suffix":""},{"dropping-particle":"","family":"Alici","given":"Gursel","non-dropping-particle":"","parse-names":false,"suffix":""},{"dropping-particle":"","family":"Nguyen","given":"Nam Trung","non-dropping-particle":"","parse-names":false,"suffix":""}],"container-title":"Scientific Reports","id":"ITEM-1","issue":"ii","issued":{"date-parts":[["2014"]]},"page":"1-9","title":"Inertial particle separation by differential equilibrium positions in a symmetrical serpentine micro-channel","type":"article-journal","volume":"4"},"uris":["http://www.mendeley.com/documents/?uuid=a48d69a8-cb26-4f19-b267-b89cc9e14ccd"]}],"mendeley":{"formattedCitation":"[10]","plainTextFormattedCitation":"[10]","previouslyFormattedCitation":"[9]"},"properties":{"noteIndex":0},"schema":"https://github.com/citation-style-language/schema/raw/master/csl-citation.json"}</w:instrText>
      </w:r>
      <w:r w:rsidR="000231AA" w:rsidRPr="00DE7575">
        <w:rPr>
          <w:rFonts w:asciiTheme="majorHAnsi" w:eastAsia="SimSun" w:hAnsiTheme="majorHAnsi" w:cs="Arial"/>
          <w:sz w:val="20"/>
          <w:szCs w:val="20"/>
          <w:lang w:eastAsia="zh-CN"/>
        </w:rPr>
        <w:fldChar w:fldCharType="separate"/>
      </w:r>
      <w:r w:rsidR="00142518" w:rsidRPr="00142518">
        <w:rPr>
          <w:rFonts w:asciiTheme="majorHAnsi" w:eastAsia="SimSun" w:hAnsiTheme="majorHAnsi" w:cs="Arial"/>
          <w:noProof/>
          <w:sz w:val="20"/>
          <w:szCs w:val="20"/>
          <w:lang w:eastAsia="zh-CN"/>
        </w:rPr>
        <w:t>[10]</w:t>
      </w:r>
      <w:r w:rsidR="000231AA" w:rsidRPr="00DE7575">
        <w:rPr>
          <w:rFonts w:asciiTheme="majorHAnsi" w:eastAsia="SimSun" w:hAnsiTheme="majorHAnsi" w:cs="Arial"/>
          <w:sz w:val="20"/>
          <w:szCs w:val="20"/>
          <w:lang w:eastAsia="zh-CN"/>
        </w:rPr>
        <w:fldChar w:fldCharType="end"/>
      </w:r>
      <w:r w:rsidRPr="00DE7575">
        <w:rPr>
          <w:rFonts w:asciiTheme="majorHAnsi" w:eastAsia="SimSun" w:hAnsiTheme="majorHAnsi" w:cs="Arial"/>
          <w:sz w:val="20"/>
          <w:szCs w:val="20"/>
          <w:lang w:eastAsia="zh-CN"/>
        </w:rPr>
        <w:t>.</w:t>
      </w:r>
    </w:p>
    <w:p w14:paraId="0E8FB6E5" w14:textId="3C9A9CAD" w:rsidR="00E510E1" w:rsidRPr="00DE7575" w:rsidRDefault="005162D3" w:rsidP="00672544">
      <w:pPr>
        <w:autoSpaceDE w:val="0"/>
        <w:autoSpaceDN w:val="0"/>
        <w:bidi w:val="0"/>
        <w:adjustRightInd w:val="0"/>
        <w:jc w:val="both"/>
        <w:rPr>
          <w:rFonts w:asciiTheme="majorHAnsi" w:eastAsia="SimSun" w:hAnsiTheme="majorHAnsi" w:cs="Arial"/>
          <w:sz w:val="20"/>
          <w:szCs w:val="20"/>
          <w:lang w:eastAsia="zh-CN"/>
        </w:rPr>
      </w:pPr>
      <w:r w:rsidRPr="00DE7575">
        <w:rPr>
          <w:rFonts w:asciiTheme="majorHAnsi" w:eastAsia="SimSun" w:hAnsiTheme="majorHAnsi" w:cs="Arial"/>
          <w:sz w:val="20"/>
          <w:szCs w:val="20"/>
          <w:lang w:eastAsia="zh-CN"/>
        </w:rPr>
        <w:t>The process of investigating the location of particles is divided into two parts. At first, laminar flow equations</w:t>
      </w:r>
      <w:r w:rsidR="00D77B6F"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including the Navier-Stokes equation</w:t>
      </w:r>
      <w:r w:rsidR="00AB458D" w:rsidRPr="00DE7575">
        <w:rPr>
          <w:rFonts w:asciiTheme="majorHAnsi" w:eastAsia="SimSun" w:hAnsiTheme="majorHAnsi" w:cs="Arial"/>
          <w:sz w:val="20"/>
          <w:szCs w:val="20"/>
          <w:lang w:eastAsia="zh-CN"/>
        </w:rPr>
        <w:t>s</w:t>
      </w:r>
      <w:r w:rsidRPr="00DE7575">
        <w:rPr>
          <w:rFonts w:asciiTheme="majorHAnsi" w:eastAsia="SimSun" w:hAnsiTheme="majorHAnsi" w:cs="Arial"/>
          <w:sz w:val="20"/>
          <w:szCs w:val="20"/>
          <w:lang w:eastAsia="zh-CN"/>
        </w:rPr>
        <w:t xml:space="preserve"> (1) and the contin</w:t>
      </w:r>
      <w:r w:rsidR="00D77B6F" w:rsidRPr="00DE7575">
        <w:rPr>
          <w:rFonts w:asciiTheme="majorHAnsi" w:eastAsia="SimSun" w:hAnsiTheme="majorHAnsi" w:cs="Arial"/>
          <w:sz w:val="20"/>
          <w:szCs w:val="20"/>
          <w:lang w:eastAsia="zh-CN"/>
        </w:rPr>
        <w:t>uity</w:t>
      </w:r>
      <w:r w:rsidRPr="00DE7575">
        <w:rPr>
          <w:rFonts w:asciiTheme="majorHAnsi" w:eastAsia="SimSun" w:hAnsiTheme="majorHAnsi" w:cs="Arial"/>
          <w:sz w:val="20"/>
          <w:szCs w:val="20"/>
          <w:lang w:eastAsia="zh-CN"/>
        </w:rPr>
        <w:t xml:space="preserve"> equation (2)</w:t>
      </w:r>
      <w:r w:rsidR="00DB4079"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were solved </w:t>
      </w:r>
      <w:r w:rsidR="00D77B6F" w:rsidRPr="00DE7575">
        <w:rPr>
          <w:rFonts w:asciiTheme="majorHAnsi" w:eastAsia="SimSun" w:hAnsiTheme="majorHAnsi" w:cs="Arial"/>
          <w:sz w:val="20"/>
          <w:szCs w:val="20"/>
          <w:lang w:eastAsia="zh-CN"/>
        </w:rPr>
        <w:t>to obtain</w:t>
      </w:r>
      <w:r w:rsidRPr="00DE7575">
        <w:rPr>
          <w:rFonts w:asciiTheme="majorHAnsi" w:eastAsia="SimSun" w:hAnsiTheme="majorHAnsi" w:cs="Arial"/>
          <w:sz w:val="20"/>
          <w:szCs w:val="20"/>
          <w:lang w:eastAsia="zh-CN"/>
        </w:rPr>
        <w:t xml:space="preserve"> the velocity profile; after that</w:t>
      </w:r>
      <w:r w:rsidR="00AB458D"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particles were added to the microchannel</w:t>
      </w:r>
      <w:r w:rsidR="00D77B6F" w:rsidRPr="00DE7575">
        <w:rPr>
          <w:rFonts w:asciiTheme="majorHAnsi" w:eastAsia="SimSun" w:hAnsiTheme="majorHAnsi" w:cs="Arial"/>
          <w:sz w:val="20"/>
          <w:szCs w:val="20"/>
          <w:lang w:eastAsia="zh-CN"/>
        </w:rPr>
        <w:t>,</w:t>
      </w:r>
      <w:r w:rsidRPr="00DE7575">
        <w:rPr>
          <w:rFonts w:asciiTheme="majorHAnsi" w:eastAsia="SimSun" w:hAnsiTheme="majorHAnsi" w:cs="Arial"/>
          <w:sz w:val="20"/>
          <w:szCs w:val="20"/>
          <w:lang w:eastAsia="zh-CN"/>
        </w:rPr>
        <w:t xml:space="preserve"> and by applying lift forces and drag forces, the equilibrium positions of particles have been tracked. </w:t>
      </w:r>
      <w:r w:rsidR="00FD113C" w:rsidRPr="00DE7575">
        <w:rPr>
          <w:rFonts w:asciiTheme="majorHAnsi" w:eastAsia="SimSun" w:hAnsiTheme="majorHAnsi" w:cs="Arial"/>
          <w:sz w:val="20"/>
          <w:szCs w:val="20"/>
          <w:lang w:eastAsia="zh-CN"/>
        </w:rPr>
        <w:t>It is worth mentioning that laminar flow and particle tracing have been assumed to be steady</w:t>
      </w:r>
      <w:r w:rsidR="00DB4592" w:rsidRPr="00DE7575">
        <w:rPr>
          <w:rFonts w:asciiTheme="majorHAnsi" w:eastAsia="SimSun" w:hAnsiTheme="majorHAnsi" w:cs="Arial"/>
          <w:sz w:val="20"/>
          <w:szCs w:val="20"/>
          <w:lang w:eastAsia="zh-CN"/>
        </w:rPr>
        <w:t>-</w:t>
      </w:r>
      <w:r w:rsidR="00FD113C" w:rsidRPr="00DE7575">
        <w:rPr>
          <w:rFonts w:asciiTheme="majorHAnsi" w:eastAsia="SimSun" w:hAnsiTheme="majorHAnsi" w:cs="Arial"/>
          <w:sz w:val="20"/>
          <w:szCs w:val="20"/>
          <w:lang w:eastAsia="zh-CN"/>
        </w:rPr>
        <w:t>state flow and time-dependent</w:t>
      </w:r>
      <w:r w:rsidR="00D77B6F" w:rsidRPr="00DE7575">
        <w:rPr>
          <w:rFonts w:asciiTheme="majorHAnsi" w:eastAsia="SimSun" w:hAnsiTheme="majorHAnsi" w:cs="Arial"/>
          <w:sz w:val="20"/>
          <w:szCs w:val="20"/>
          <w:lang w:eastAsia="zh-CN"/>
        </w:rPr>
        <w:t>,</w:t>
      </w:r>
      <w:r w:rsidR="00FD113C" w:rsidRPr="00DE7575">
        <w:rPr>
          <w:rFonts w:asciiTheme="majorHAnsi" w:eastAsia="SimSun" w:hAnsiTheme="majorHAnsi" w:cs="Arial"/>
          <w:sz w:val="20"/>
          <w:szCs w:val="20"/>
          <w:lang w:eastAsia="zh-CN"/>
        </w:rPr>
        <w:t xml:space="preserve"> respectively. </w:t>
      </w:r>
      <w:r w:rsidR="00E510E1" w:rsidRPr="00DE7575">
        <w:rPr>
          <w:rFonts w:asciiTheme="majorHAnsi" w:eastAsia="SimSun" w:hAnsiTheme="majorHAnsi" w:cs="Arial"/>
          <w:sz w:val="20"/>
          <w:szCs w:val="20"/>
          <w:lang w:eastAsia="zh-CN"/>
        </w:rPr>
        <w:t xml:space="preserve">In </w:t>
      </w:r>
      <w:r w:rsidR="00FD113C" w:rsidRPr="00DE7575">
        <w:rPr>
          <w:rFonts w:asciiTheme="majorHAnsi" w:eastAsia="SimSun" w:hAnsiTheme="majorHAnsi" w:cs="Arial"/>
          <w:sz w:val="20"/>
          <w:szCs w:val="20"/>
          <w:lang w:eastAsia="zh-CN"/>
        </w:rPr>
        <w:t>these equations</w:t>
      </w:r>
      <w:r w:rsidR="00DB4592" w:rsidRPr="00DE7575">
        <w:rPr>
          <w:rFonts w:asciiTheme="majorHAnsi" w:eastAsia="SimSun" w:hAnsiTheme="majorHAnsi" w:cs="Arial"/>
          <w:sz w:val="20"/>
          <w:szCs w:val="20"/>
          <w:lang w:eastAsia="zh-CN"/>
        </w:rPr>
        <w:t>,</w:t>
      </w:r>
      <w:r w:rsidR="00FD113C" w:rsidRPr="00DE7575">
        <w:rPr>
          <w:rFonts w:asciiTheme="majorHAnsi" w:eastAsia="SimSun" w:hAnsiTheme="majorHAnsi" w:cs="Arial"/>
          <w:sz w:val="20"/>
          <w:szCs w:val="20"/>
          <w:lang w:eastAsia="zh-CN"/>
        </w:rPr>
        <w:t xml:space="preserve"> </w:t>
      </w:r>
      <m:oMath>
        <m:r>
          <w:rPr>
            <w:rFonts w:ascii="Cambria Math" w:eastAsia="SimSun" w:hAnsi="Cambria Math" w:cs="Arial"/>
            <w:sz w:val="20"/>
            <w:szCs w:val="20"/>
            <w:lang w:eastAsia="zh-CN"/>
          </w:rPr>
          <m:t>ρ</m:t>
        </m:r>
      </m:oMath>
      <w:r w:rsidR="00E510E1" w:rsidRPr="00DE7575">
        <w:rPr>
          <w:rFonts w:asciiTheme="majorHAnsi" w:eastAsia="SimSun" w:hAnsiTheme="majorHAnsi" w:cs="Arial"/>
          <w:sz w:val="20"/>
          <w:szCs w:val="20"/>
          <w:lang w:eastAsia="zh-CN"/>
        </w:rPr>
        <w:t xml:space="preserve"> is the density of the fluid, </w:t>
      </w:r>
      <m:oMath>
        <m:acc>
          <m:accPr>
            <m:chr m:val="⃗"/>
            <m:ctrlPr>
              <w:rPr>
                <w:rFonts w:ascii="Cambria Math" w:eastAsia="SimSun" w:hAnsi="Cambria Math" w:cs="Arial"/>
                <w:i/>
                <w:sz w:val="20"/>
                <w:szCs w:val="20"/>
                <w:lang w:eastAsia="zh-CN"/>
              </w:rPr>
            </m:ctrlPr>
          </m:accPr>
          <m:e>
            <m:r>
              <w:rPr>
                <w:rFonts w:ascii="Cambria Math" w:eastAsia="SimSun" w:hAnsi="Cambria Math" w:cs="Arial"/>
                <w:sz w:val="20"/>
                <w:szCs w:val="20"/>
                <w:lang w:eastAsia="zh-CN"/>
              </w:rPr>
              <m:t>u</m:t>
            </m:r>
          </m:e>
        </m:acc>
      </m:oMath>
      <w:r w:rsidR="00FD113C" w:rsidRPr="00DE7575">
        <w:rPr>
          <w:rFonts w:asciiTheme="majorHAnsi" w:eastAsia="SimSun" w:hAnsiTheme="majorHAnsi" w:cs="Arial"/>
          <w:sz w:val="20"/>
          <w:szCs w:val="20"/>
          <w:lang w:eastAsia="zh-CN"/>
        </w:rPr>
        <w:t xml:space="preserve"> </w:t>
      </w:r>
      <w:r w:rsidR="00E510E1" w:rsidRPr="00DE7575">
        <w:rPr>
          <w:rFonts w:asciiTheme="majorHAnsi" w:eastAsia="SimSun" w:hAnsiTheme="majorHAnsi" w:cs="Arial"/>
          <w:sz w:val="20"/>
          <w:szCs w:val="20"/>
          <w:lang w:eastAsia="zh-CN"/>
        </w:rPr>
        <w:t xml:space="preserve">is flow velocity, </w:t>
      </w:r>
      <m:oMath>
        <m:r>
          <w:rPr>
            <w:rFonts w:ascii="Cambria Math" w:eastAsia="SimSun" w:hAnsi="Cambria Math" w:cs="Arial"/>
            <w:sz w:val="20"/>
            <w:szCs w:val="20"/>
            <w:lang w:eastAsia="zh-CN"/>
          </w:rPr>
          <m:t>P</m:t>
        </m:r>
      </m:oMath>
      <w:r w:rsidR="00FD113C" w:rsidRPr="00DE7575">
        <w:rPr>
          <w:rFonts w:asciiTheme="majorHAnsi" w:eastAsia="SimSun" w:hAnsiTheme="majorHAnsi" w:cs="Arial"/>
          <w:sz w:val="20"/>
          <w:szCs w:val="20"/>
          <w:lang w:eastAsia="zh-CN"/>
        </w:rPr>
        <w:t xml:space="preserve"> </w:t>
      </w:r>
      <w:r w:rsidR="00E510E1" w:rsidRPr="00DE7575">
        <w:rPr>
          <w:rFonts w:asciiTheme="majorHAnsi" w:eastAsia="SimSun" w:hAnsiTheme="majorHAnsi" w:cs="Arial"/>
          <w:sz w:val="20"/>
          <w:szCs w:val="20"/>
          <w:lang w:eastAsia="zh-CN"/>
        </w:rPr>
        <w:t xml:space="preserve">is the pressure, </w:t>
      </w:r>
      <m:oMath>
        <m:r>
          <w:rPr>
            <w:rFonts w:ascii="Cambria Math" w:eastAsia="SimSun" w:hAnsi="Cambria Math" w:cs="Arial"/>
            <w:sz w:val="20"/>
            <w:szCs w:val="20"/>
            <w:lang w:eastAsia="zh-CN"/>
          </w:rPr>
          <m:t>t</m:t>
        </m:r>
      </m:oMath>
      <w:r w:rsidR="00FD113C" w:rsidRPr="00DE7575">
        <w:rPr>
          <w:rFonts w:asciiTheme="majorHAnsi" w:eastAsia="SimSun" w:hAnsiTheme="majorHAnsi" w:cs="Arial"/>
          <w:sz w:val="20"/>
          <w:szCs w:val="20"/>
          <w:lang w:eastAsia="zh-CN"/>
        </w:rPr>
        <w:t xml:space="preserve"> </w:t>
      </w:r>
      <w:r w:rsidR="00E510E1" w:rsidRPr="00DE7575">
        <w:rPr>
          <w:rFonts w:asciiTheme="majorHAnsi" w:eastAsia="SimSun" w:hAnsiTheme="majorHAnsi" w:cs="Arial"/>
          <w:sz w:val="20"/>
          <w:szCs w:val="20"/>
          <w:lang w:eastAsia="zh-CN"/>
        </w:rPr>
        <w:t xml:space="preserve">is </w:t>
      </w:r>
      <w:r w:rsidR="00AB458D" w:rsidRPr="00DE7575">
        <w:rPr>
          <w:rFonts w:asciiTheme="majorHAnsi" w:eastAsia="SimSun" w:hAnsiTheme="majorHAnsi" w:cs="Arial"/>
          <w:sz w:val="20"/>
          <w:szCs w:val="20"/>
          <w:lang w:eastAsia="zh-CN"/>
        </w:rPr>
        <w:t xml:space="preserve">the </w:t>
      </w:r>
      <w:r w:rsidR="00E510E1" w:rsidRPr="00DE7575">
        <w:rPr>
          <w:rFonts w:asciiTheme="majorHAnsi" w:eastAsia="SimSun" w:hAnsiTheme="majorHAnsi" w:cs="Arial"/>
          <w:sz w:val="20"/>
          <w:szCs w:val="20"/>
          <w:lang w:eastAsia="zh-CN"/>
        </w:rPr>
        <w:t xml:space="preserve">time, </w:t>
      </w:r>
      <w:r w:rsidR="00FD113C" w:rsidRPr="00DE7575">
        <w:rPr>
          <w:rFonts w:asciiTheme="majorHAnsi" w:eastAsia="SimSun" w:hAnsiTheme="majorHAnsi" w:cs="Arial"/>
          <w:sz w:val="20"/>
          <w:szCs w:val="20"/>
          <w:lang w:eastAsia="zh-CN"/>
        </w:rPr>
        <w:t xml:space="preserve">µ </w:t>
      </w:r>
      <w:r w:rsidR="00E510E1" w:rsidRPr="00DE7575">
        <w:rPr>
          <w:rFonts w:asciiTheme="majorHAnsi" w:eastAsia="SimSun" w:hAnsiTheme="majorHAnsi" w:cs="Arial"/>
          <w:sz w:val="20"/>
          <w:szCs w:val="20"/>
          <w:lang w:eastAsia="zh-CN"/>
        </w:rPr>
        <w:t xml:space="preserve">is </w:t>
      </w:r>
      <w:r w:rsidR="00E510E1" w:rsidRPr="00DE7575">
        <w:rPr>
          <w:rFonts w:asciiTheme="majorHAnsi" w:eastAsia="SimSun" w:hAnsiTheme="majorHAnsi" w:cs="Arial"/>
          <w:sz w:val="20"/>
          <w:szCs w:val="20"/>
          <w:lang w:val="x-none" w:eastAsia="zh-CN"/>
        </w:rPr>
        <w:t xml:space="preserve">the </w:t>
      </w:r>
      <w:r w:rsidR="00D77B6F" w:rsidRPr="00DE7575">
        <w:rPr>
          <w:rFonts w:asciiTheme="majorHAnsi" w:eastAsia="SimSun" w:hAnsiTheme="majorHAnsi" w:cs="Arial"/>
          <w:sz w:val="20"/>
          <w:szCs w:val="20"/>
          <w:lang w:eastAsia="zh-CN"/>
        </w:rPr>
        <w:t xml:space="preserve">dynamic </w:t>
      </w:r>
      <w:r w:rsidR="00E510E1" w:rsidRPr="00DE7575">
        <w:rPr>
          <w:rFonts w:asciiTheme="majorHAnsi" w:eastAsia="SimSun" w:hAnsiTheme="majorHAnsi" w:cs="Arial"/>
          <w:sz w:val="20"/>
          <w:szCs w:val="20"/>
          <w:lang w:val="x-none" w:eastAsia="zh-CN"/>
        </w:rPr>
        <w:t>viscosity of the fluid</w:t>
      </w:r>
      <w:r w:rsidR="00E510E1" w:rsidRPr="00DE7575">
        <w:rPr>
          <w:rFonts w:asciiTheme="majorHAnsi" w:eastAsia="SimSun" w:hAnsiTheme="majorHAnsi" w:cs="Arial"/>
          <w:sz w:val="20"/>
          <w:szCs w:val="20"/>
          <w:lang w:eastAsia="zh-CN"/>
        </w:rPr>
        <w:t xml:space="preserve">, and </w:t>
      </w:r>
      <m:oMath>
        <m:r>
          <w:rPr>
            <w:rFonts w:ascii="Cambria Math" w:eastAsia="SimSun" w:hAnsi="Cambria Math" w:cs="Arial"/>
            <w:sz w:val="20"/>
            <w:szCs w:val="20"/>
            <w:lang w:eastAsia="zh-CN"/>
          </w:rPr>
          <m:t>u,v,w</m:t>
        </m:r>
      </m:oMath>
      <w:r w:rsidR="00FD113C" w:rsidRPr="00DE7575">
        <w:rPr>
          <w:rFonts w:asciiTheme="majorHAnsi" w:eastAsia="SimSun" w:hAnsiTheme="majorHAnsi" w:cs="Arial"/>
          <w:sz w:val="20"/>
          <w:szCs w:val="20"/>
          <w:lang w:eastAsia="zh-CN"/>
        </w:rPr>
        <w:t xml:space="preserve"> </w:t>
      </w:r>
      <w:r w:rsidR="00E510E1" w:rsidRPr="00DE7575">
        <w:rPr>
          <w:rFonts w:asciiTheme="majorHAnsi" w:eastAsia="SimSun" w:hAnsiTheme="majorHAnsi" w:cs="Arial"/>
          <w:sz w:val="20"/>
          <w:szCs w:val="20"/>
          <w:lang w:eastAsia="zh-CN"/>
        </w:rPr>
        <w:t>are the velocity component</w:t>
      </w:r>
      <w:r w:rsidR="00AB458D" w:rsidRPr="00DE7575">
        <w:rPr>
          <w:rFonts w:asciiTheme="majorHAnsi" w:eastAsia="SimSun" w:hAnsiTheme="majorHAnsi" w:cs="Arial"/>
          <w:sz w:val="20"/>
          <w:szCs w:val="20"/>
          <w:lang w:eastAsia="zh-CN"/>
        </w:rPr>
        <w:t>s</w:t>
      </w:r>
      <w:r w:rsidR="00E510E1" w:rsidRPr="00DE7575">
        <w:rPr>
          <w:rFonts w:asciiTheme="majorHAnsi" w:eastAsia="SimSun" w:hAnsiTheme="majorHAnsi" w:cs="Arial"/>
          <w:sz w:val="20"/>
          <w:szCs w:val="20"/>
          <w:lang w:eastAsia="zh-CN"/>
        </w:rPr>
        <w:t xml:space="preserve"> in </w:t>
      </w:r>
      <m:oMath>
        <m:r>
          <w:rPr>
            <w:rFonts w:ascii="Cambria Math" w:eastAsia="SimSun" w:hAnsi="Cambria Math" w:cs="Arial"/>
            <w:sz w:val="20"/>
            <w:szCs w:val="20"/>
            <w:lang w:eastAsia="zh-CN"/>
          </w:rPr>
          <m:t>x,y and z</m:t>
        </m:r>
      </m:oMath>
      <w:r w:rsidR="00B33081" w:rsidRPr="00DE7575">
        <w:rPr>
          <w:rFonts w:asciiTheme="majorHAnsi" w:eastAsia="SimSun" w:hAnsiTheme="majorHAnsi" w:cs="Arial"/>
          <w:sz w:val="20"/>
          <w:szCs w:val="20"/>
          <w:lang w:eastAsia="zh-CN"/>
        </w:rPr>
        <w:t xml:space="preserve"> </w:t>
      </w:r>
      <w:r w:rsidR="00E510E1" w:rsidRPr="00DE7575">
        <w:rPr>
          <w:rFonts w:asciiTheme="majorHAnsi" w:eastAsia="SimSun" w:hAnsiTheme="majorHAnsi" w:cs="Arial"/>
          <w:sz w:val="20"/>
          <w:szCs w:val="20"/>
          <w:lang w:eastAsia="zh-CN"/>
        </w:rPr>
        <w:t>direction</w:t>
      </w:r>
      <w:r w:rsidR="00AB458D" w:rsidRPr="00DE7575">
        <w:rPr>
          <w:rFonts w:asciiTheme="majorHAnsi" w:eastAsia="SimSun" w:hAnsiTheme="majorHAnsi" w:cs="Arial"/>
          <w:sz w:val="20"/>
          <w:szCs w:val="20"/>
          <w:lang w:eastAsia="zh-CN"/>
        </w:rPr>
        <w:t>s</w:t>
      </w:r>
      <w:r w:rsidR="00E510E1" w:rsidRPr="00DE7575">
        <w:rPr>
          <w:rFonts w:asciiTheme="majorHAnsi" w:eastAsia="SimSun" w:hAnsiTheme="majorHAnsi" w:cs="Arial"/>
          <w:sz w:val="20"/>
          <w:szCs w:val="20"/>
          <w:lang w:eastAsia="zh-CN"/>
        </w:rPr>
        <w:t xml:space="preserve"> respectively</w:t>
      </w:r>
      <w:r w:rsidR="00AB458D" w:rsidRPr="00DE7575">
        <w:rPr>
          <w:rFonts w:asciiTheme="majorHAnsi" w:eastAsia="SimSun" w:hAnsiTheme="majorHAnsi" w:cs="Arial"/>
          <w:sz w:val="20"/>
          <w:szCs w:val="20"/>
          <w:lang w:eastAsia="zh-CN"/>
        </w:rPr>
        <w:t>.</w:t>
      </w:r>
      <w:r w:rsidR="00E510E1" w:rsidRPr="00DE7575">
        <w:rPr>
          <w:rFonts w:asciiTheme="majorHAnsi" w:eastAsia="SimSun" w:hAnsiTheme="majorHAnsi" w:cs="Arial"/>
          <w:sz w:val="20"/>
          <w:szCs w:val="20"/>
          <w:lang w:eastAsia="zh-CN"/>
        </w:rPr>
        <w:t xml:space="preserve"> </w:t>
      </w:r>
    </w:p>
    <w:p w14:paraId="3A7089BB" w14:textId="57D91010" w:rsidR="00E510E1" w:rsidRPr="00E9223E" w:rsidRDefault="00E510E1" w:rsidP="001B7CC4">
      <w:pPr>
        <w:bidi w:val="0"/>
        <w:jc w:val="both"/>
        <w:rPr>
          <w:rFonts w:asciiTheme="majorHAnsi" w:hAnsiTheme="majorHAnsi" w:cs="Arial"/>
          <w:sz w:val="20"/>
          <w:szCs w:val="20"/>
        </w:rPr>
      </w:pPr>
    </w:p>
    <w:tbl>
      <w:tblPr>
        <w:tblW w:w="0" w:type="auto"/>
        <w:jc w:val="center"/>
        <w:tblLook w:val="04A0" w:firstRow="1" w:lastRow="0" w:firstColumn="1" w:lastColumn="0" w:noHBand="0" w:noVBand="1"/>
      </w:tblPr>
      <w:tblGrid>
        <w:gridCol w:w="3823"/>
        <w:gridCol w:w="702"/>
      </w:tblGrid>
      <w:tr w:rsidR="00E510E1" w:rsidRPr="00E9223E" w14:paraId="35F93850" w14:textId="77777777" w:rsidTr="00DE7575">
        <w:trPr>
          <w:jc w:val="center"/>
        </w:trPr>
        <w:tc>
          <w:tcPr>
            <w:tcW w:w="3823" w:type="dxa"/>
            <w:shd w:val="clear" w:color="auto" w:fill="auto"/>
            <w:vAlign w:val="center"/>
          </w:tcPr>
          <w:p w14:paraId="07F92D04" w14:textId="6F416A63" w:rsidR="00E510E1" w:rsidRPr="00DB4079" w:rsidRDefault="00D77B6F" w:rsidP="00D77B6F">
            <w:pPr>
              <w:jc w:val="right"/>
              <w:rPr>
                <w:sz w:val="20"/>
                <w:szCs w:val="20"/>
                <w:highlight w:val="yellow"/>
              </w:rPr>
            </w:pPr>
            <m:oMathPara>
              <m:oMathParaPr>
                <m:jc m:val="left"/>
              </m:oMathParaPr>
              <m:oMath>
                <m:r>
                  <w:rPr>
                    <w:rFonts w:ascii="Cambria Math" w:cs="B Nazanin"/>
                    <w:sz w:val="22"/>
                    <w:szCs w:val="22"/>
                  </w:rPr>
                  <m:t>ρ</m:t>
                </m:r>
                <m:d>
                  <m:dPr>
                    <m:ctrlPr>
                      <w:rPr>
                        <w:rFonts w:ascii="Cambria Math" w:hAnsi="Cambria Math" w:cs="B Nazanin"/>
                        <w:i/>
                        <w:sz w:val="22"/>
                        <w:szCs w:val="22"/>
                      </w:rPr>
                    </m:ctrlPr>
                  </m:dPr>
                  <m:e>
                    <m:f>
                      <m:fPr>
                        <m:ctrlPr>
                          <w:rPr>
                            <w:rFonts w:ascii="Cambria Math" w:hAnsi="Cambria Math" w:cs="B Nazanin"/>
                            <w:i/>
                            <w:sz w:val="22"/>
                            <w:szCs w:val="22"/>
                          </w:rPr>
                        </m:ctrlPr>
                      </m:fPr>
                      <m:num>
                        <m:r>
                          <w:rPr>
                            <w:rFonts w:ascii="Cambria Math" w:cs="B Nazanin"/>
                            <w:sz w:val="22"/>
                            <w:szCs w:val="22"/>
                          </w:rPr>
                          <m:t>∂</m:t>
                        </m:r>
                        <m:acc>
                          <m:accPr>
                            <m:chr m:val="⃗"/>
                            <m:ctrlPr>
                              <w:rPr>
                                <w:rFonts w:ascii="Cambria Math" w:hAnsi="Cambria Math" w:cs="B Nazanin"/>
                                <w:i/>
                                <w:sz w:val="22"/>
                                <w:szCs w:val="22"/>
                              </w:rPr>
                            </m:ctrlPr>
                          </m:accPr>
                          <m:e>
                            <m:r>
                              <w:rPr>
                                <w:rFonts w:ascii="Cambria Math" w:cs="B Nazanin"/>
                                <w:sz w:val="22"/>
                                <w:szCs w:val="22"/>
                              </w:rPr>
                              <m:t>u</m:t>
                            </m:r>
                          </m:e>
                        </m:acc>
                      </m:num>
                      <m:den>
                        <m:r>
                          <w:rPr>
                            <w:rFonts w:ascii="Cambria Math" w:cs="B Nazanin"/>
                            <w:sz w:val="22"/>
                            <w:szCs w:val="22"/>
                          </w:rPr>
                          <m:t>∂t</m:t>
                        </m:r>
                      </m:den>
                    </m:f>
                    <m:r>
                      <w:rPr>
                        <w:rFonts w:ascii="Cambria Math" w:cs="B Nazanin"/>
                        <w:sz w:val="22"/>
                        <w:szCs w:val="22"/>
                      </w:rPr>
                      <m:t>+</m:t>
                    </m:r>
                    <m:acc>
                      <m:accPr>
                        <m:chr m:val="⃗"/>
                        <m:ctrlPr>
                          <w:rPr>
                            <w:rFonts w:ascii="Cambria Math" w:hAnsi="Cambria Math" w:cs="B Nazanin"/>
                            <w:i/>
                            <w:sz w:val="22"/>
                            <w:szCs w:val="22"/>
                          </w:rPr>
                        </m:ctrlPr>
                      </m:accPr>
                      <m:e>
                        <m:r>
                          <w:rPr>
                            <w:rFonts w:ascii="Cambria Math" w:cs="B Nazanin"/>
                            <w:sz w:val="22"/>
                            <w:szCs w:val="22"/>
                          </w:rPr>
                          <m:t>u</m:t>
                        </m:r>
                      </m:e>
                    </m:acc>
                    <m:r>
                      <w:rPr>
                        <w:rFonts w:ascii="Cambria Math" w:cs="B Nazanin"/>
                        <w:sz w:val="22"/>
                        <w:szCs w:val="22"/>
                      </w:rPr>
                      <m:t>.</m:t>
                    </m:r>
                    <m:r>
                      <w:rPr>
                        <w:rFonts w:ascii="Cambria Math" w:hAnsi="Cambria Math" w:cs="Cambria Math"/>
                        <w:sz w:val="22"/>
                        <w:szCs w:val="22"/>
                      </w:rPr>
                      <m:t>∇</m:t>
                    </m:r>
                    <m:acc>
                      <m:accPr>
                        <m:chr m:val="⃗"/>
                        <m:ctrlPr>
                          <w:rPr>
                            <w:rFonts w:ascii="Cambria Math" w:hAnsi="Cambria Math" w:cs="B Nazanin"/>
                            <w:i/>
                            <w:sz w:val="22"/>
                            <w:szCs w:val="22"/>
                          </w:rPr>
                        </m:ctrlPr>
                      </m:accPr>
                      <m:e>
                        <m:r>
                          <w:rPr>
                            <w:rFonts w:ascii="Cambria Math" w:cs="B Nazanin"/>
                            <w:sz w:val="22"/>
                            <w:szCs w:val="22"/>
                          </w:rPr>
                          <m:t>u</m:t>
                        </m:r>
                      </m:e>
                    </m:acc>
                  </m:e>
                </m:d>
                <m:r>
                  <w:rPr>
                    <w:rFonts w:ascii="Cambria Math" w:cs="B Nazanin"/>
                    <w:sz w:val="22"/>
                    <w:szCs w:val="22"/>
                  </w:rPr>
                  <m:t>=</m:t>
                </m:r>
                <m:r>
                  <w:rPr>
                    <w:rFonts w:ascii="Cambria Math" w:cs="B Nazanin"/>
                    <w:sz w:val="22"/>
                    <w:szCs w:val="22"/>
                  </w:rPr>
                  <m:t>-</m:t>
                </m:r>
                <m:r>
                  <w:rPr>
                    <w:rFonts w:ascii="Cambria Math" w:hAnsi="Cambria Math" w:cs="Cambria Math"/>
                    <w:sz w:val="22"/>
                    <w:szCs w:val="22"/>
                  </w:rPr>
                  <m:t>∇</m:t>
                </m:r>
                <m:acc>
                  <m:accPr>
                    <m:chr m:val="⃗"/>
                    <m:ctrlPr>
                      <w:rPr>
                        <w:rFonts w:ascii="Cambria Math" w:hAnsi="Cambria Math" w:cs="B Nazanin"/>
                        <w:i/>
                        <w:sz w:val="22"/>
                        <w:szCs w:val="22"/>
                      </w:rPr>
                    </m:ctrlPr>
                  </m:accPr>
                  <m:e>
                    <m:r>
                      <w:rPr>
                        <w:rFonts w:ascii="Cambria Math" w:cs="B Nazanin"/>
                        <w:sz w:val="22"/>
                        <w:szCs w:val="22"/>
                      </w:rPr>
                      <m:t>p</m:t>
                    </m:r>
                  </m:e>
                </m:acc>
                <m:r>
                  <w:rPr>
                    <w:rFonts w:ascii="Cambria Math" w:cs="B Nazanin"/>
                    <w:sz w:val="22"/>
                    <w:szCs w:val="22"/>
                  </w:rPr>
                  <m:t>+μ</m:t>
                </m:r>
                <m:sSup>
                  <m:sSupPr>
                    <m:ctrlPr>
                      <w:rPr>
                        <w:rFonts w:ascii="Cambria Math" w:hAnsi="Cambria Math" w:cs="B Nazanin"/>
                        <w:i/>
                        <w:sz w:val="22"/>
                        <w:szCs w:val="22"/>
                      </w:rPr>
                    </m:ctrlPr>
                  </m:sSupPr>
                  <m:e>
                    <m:r>
                      <w:rPr>
                        <w:rFonts w:ascii="Cambria Math" w:hAnsi="Cambria Math" w:cs="Cambria Math"/>
                        <w:sz w:val="22"/>
                        <w:szCs w:val="22"/>
                      </w:rPr>
                      <m:t>∇</m:t>
                    </m:r>
                  </m:e>
                  <m:sup>
                    <m:r>
                      <w:rPr>
                        <w:rFonts w:ascii="Cambria Math" w:cs="B Nazanin"/>
                        <w:sz w:val="22"/>
                        <w:szCs w:val="22"/>
                      </w:rPr>
                      <m:t>2</m:t>
                    </m:r>
                  </m:sup>
                </m:sSup>
                <m:acc>
                  <m:accPr>
                    <m:chr m:val="⃗"/>
                    <m:ctrlPr>
                      <w:rPr>
                        <w:rFonts w:ascii="Cambria Math" w:hAnsi="Cambria Math" w:cs="B Nazanin"/>
                        <w:i/>
                        <w:sz w:val="22"/>
                        <w:szCs w:val="22"/>
                      </w:rPr>
                    </m:ctrlPr>
                  </m:accPr>
                  <m:e>
                    <m:r>
                      <w:rPr>
                        <w:rFonts w:ascii="Cambria Math" w:cs="B Nazanin"/>
                        <w:sz w:val="22"/>
                        <w:szCs w:val="22"/>
                      </w:rPr>
                      <m:t>u</m:t>
                    </m:r>
                  </m:e>
                </m:acc>
                <m:r>
                  <w:rPr>
                    <w:rFonts w:ascii="Cambria Math" w:cs="B Nazanin"/>
                    <w:sz w:val="22"/>
                    <w:szCs w:val="22"/>
                  </w:rPr>
                  <m:t>+</m:t>
                </m:r>
                <m:acc>
                  <m:accPr>
                    <m:chr m:val="⃗"/>
                    <m:ctrlPr>
                      <w:rPr>
                        <w:rFonts w:ascii="Cambria Math" w:hAnsi="Cambria Math" w:cs="B Nazanin"/>
                        <w:i/>
                        <w:sz w:val="22"/>
                        <w:szCs w:val="22"/>
                      </w:rPr>
                    </m:ctrlPr>
                  </m:accPr>
                  <m:e>
                    <m:r>
                      <w:rPr>
                        <w:rFonts w:ascii="Cambria Math" w:cs="B Nazanin"/>
                        <w:sz w:val="22"/>
                        <w:szCs w:val="22"/>
                      </w:rPr>
                      <m:t>f</m:t>
                    </m:r>
                  </m:e>
                </m:acc>
              </m:oMath>
            </m:oMathPara>
          </w:p>
        </w:tc>
        <w:tc>
          <w:tcPr>
            <w:tcW w:w="702" w:type="dxa"/>
            <w:shd w:val="clear" w:color="auto" w:fill="auto"/>
            <w:vAlign w:val="center"/>
          </w:tcPr>
          <w:p w14:paraId="7D40B1FD" w14:textId="77777777" w:rsidR="00E510E1" w:rsidRPr="00E9223E" w:rsidRDefault="00E510E1" w:rsidP="005162D3">
            <w:pPr>
              <w:rPr>
                <w:spacing w:val="1"/>
                <w:sz w:val="20"/>
              </w:rPr>
            </w:pPr>
            <w:r w:rsidRPr="00E9223E">
              <w:rPr>
                <w:spacing w:val="1"/>
                <w:sz w:val="20"/>
              </w:rPr>
              <w:t>(1)</w:t>
            </w:r>
          </w:p>
        </w:tc>
      </w:tr>
      <w:tr w:rsidR="00E510E1" w:rsidRPr="00E9223E" w14:paraId="030C644E" w14:textId="77777777" w:rsidTr="00DE7575">
        <w:trPr>
          <w:jc w:val="center"/>
        </w:trPr>
        <w:tc>
          <w:tcPr>
            <w:tcW w:w="3823" w:type="dxa"/>
            <w:shd w:val="clear" w:color="auto" w:fill="auto"/>
            <w:vAlign w:val="center"/>
          </w:tcPr>
          <w:p w14:paraId="34F22337" w14:textId="7C45DE3B" w:rsidR="00E510E1" w:rsidRPr="00DB4079" w:rsidRDefault="009E0C84" w:rsidP="003E2C01">
            <w:pPr>
              <w:jc w:val="right"/>
              <w:rPr>
                <w:spacing w:val="1"/>
                <w:sz w:val="20"/>
                <w:highlight w:val="yellow"/>
                <w:u w:val="single"/>
              </w:rPr>
            </w:pPr>
            <m:oMathPara>
              <m:oMathParaPr>
                <m:jc m:val="left"/>
              </m:oMathParaPr>
              <m:oMath>
                <m:f>
                  <m:fPr>
                    <m:ctrlPr>
                      <w:rPr>
                        <w:rFonts w:ascii="Cambria Math" w:hAnsi="Cambria Math" w:cs="B Nazanin"/>
                        <w:i/>
                        <w:sz w:val="22"/>
                        <w:szCs w:val="22"/>
                      </w:rPr>
                    </m:ctrlPr>
                  </m:fPr>
                  <m:num>
                    <m:r>
                      <w:rPr>
                        <w:rFonts w:ascii="Cambria Math" w:cs="B Nazanin"/>
                        <w:sz w:val="22"/>
                        <w:szCs w:val="22"/>
                      </w:rPr>
                      <m:t>∂ρ</m:t>
                    </m:r>
                  </m:num>
                  <m:den>
                    <m:r>
                      <w:rPr>
                        <w:rFonts w:ascii="Cambria Math" w:cs="B Nazanin"/>
                        <w:sz w:val="22"/>
                        <w:szCs w:val="22"/>
                      </w:rPr>
                      <m:t>∂t</m:t>
                    </m:r>
                  </m:den>
                </m:f>
                <m:r>
                  <w:rPr>
                    <w:rFonts w:ascii="Cambria Math" w:cs="B Nazanin"/>
                    <w:sz w:val="22"/>
                    <w:szCs w:val="22"/>
                  </w:rPr>
                  <m:t>+</m:t>
                </m:r>
                <m:f>
                  <m:fPr>
                    <m:ctrlPr>
                      <w:rPr>
                        <w:rFonts w:ascii="Cambria Math" w:hAnsi="Cambria Math" w:cs="B Nazanin"/>
                        <w:i/>
                        <w:sz w:val="22"/>
                        <w:szCs w:val="22"/>
                      </w:rPr>
                    </m:ctrlPr>
                  </m:fPr>
                  <m:num>
                    <m:r>
                      <w:rPr>
                        <w:rFonts w:ascii="Cambria Math" w:cs="B Nazanin"/>
                        <w:sz w:val="22"/>
                        <w:szCs w:val="22"/>
                      </w:rPr>
                      <m:t>∂</m:t>
                    </m:r>
                    <m:d>
                      <m:dPr>
                        <m:ctrlPr>
                          <w:rPr>
                            <w:rFonts w:ascii="Cambria Math" w:hAnsi="Cambria Math" w:cs="B Nazanin"/>
                            <w:i/>
                            <w:sz w:val="22"/>
                            <w:szCs w:val="22"/>
                          </w:rPr>
                        </m:ctrlPr>
                      </m:dPr>
                      <m:e>
                        <m:r>
                          <w:rPr>
                            <w:rFonts w:ascii="Cambria Math" w:cs="B Nazanin"/>
                            <w:sz w:val="22"/>
                            <w:szCs w:val="22"/>
                          </w:rPr>
                          <m:t>ρu</m:t>
                        </m:r>
                      </m:e>
                    </m:d>
                  </m:num>
                  <m:den>
                    <m:r>
                      <w:rPr>
                        <w:rFonts w:ascii="Cambria Math" w:cs="B Nazanin"/>
                        <w:sz w:val="22"/>
                        <w:szCs w:val="22"/>
                      </w:rPr>
                      <m:t>∂x</m:t>
                    </m:r>
                  </m:den>
                </m:f>
                <m:r>
                  <w:rPr>
                    <w:rFonts w:ascii="Cambria Math" w:cs="B Nazanin"/>
                    <w:sz w:val="22"/>
                    <w:szCs w:val="22"/>
                  </w:rPr>
                  <m:t>+</m:t>
                </m:r>
                <m:f>
                  <m:fPr>
                    <m:ctrlPr>
                      <w:rPr>
                        <w:rFonts w:ascii="Cambria Math" w:hAnsi="Cambria Math" w:cs="B Nazanin"/>
                        <w:i/>
                        <w:sz w:val="22"/>
                        <w:szCs w:val="22"/>
                      </w:rPr>
                    </m:ctrlPr>
                  </m:fPr>
                  <m:num>
                    <m:r>
                      <w:rPr>
                        <w:rFonts w:ascii="Cambria Math" w:cs="B Nazanin"/>
                        <w:sz w:val="22"/>
                        <w:szCs w:val="22"/>
                      </w:rPr>
                      <m:t>∂</m:t>
                    </m:r>
                    <m:d>
                      <m:dPr>
                        <m:ctrlPr>
                          <w:rPr>
                            <w:rFonts w:ascii="Cambria Math" w:hAnsi="Cambria Math" w:cs="B Nazanin"/>
                            <w:i/>
                            <w:sz w:val="22"/>
                            <w:szCs w:val="22"/>
                          </w:rPr>
                        </m:ctrlPr>
                      </m:dPr>
                      <m:e>
                        <m:r>
                          <w:rPr>
                            <w:rFonts w:ascii="Cambria Math" w:cs="B Nazanin"/>
                            <w:sz w:val="22"/>
                            <w:szCs w:val="22"/>
                          </w:rPr>
                          <m:t>ρv</m:t>
                        </m:r>
                      </m:e>
                    </m:d>
                  </m:num>
                  <m:den>
                    <m:r>
                      <w:rPr>
                        <w:rFonts w:ascii="Cambria Math" w:cs="B Nazanin"/>
                        <w:sz w:val="22"/>
                        <w:szCs w:val="22"/>
                      </w:rPr>
                      <m:t>∂y</m:t>
                    </m:r>
                  </m:den>
                </m:f>
                <m:r>
                  <w:rPr>
                    <w:rFonts w:ascii="Cambria Math" w:cs="B Nazanin"/>
                    <w:sz w:val="22"/>
                    <w:szCs w:val="22"/>
                  </w:rPr>
                  <m:t>+</m:t>
                </m:r>
                <m:f>
                  <m:fPr>
                    <m:ctrlPr>
                      <w:rPr>
                        <w:rFonts w:ascii="Cambria Math" w:hAnsi="Cambria Math" w:cs="B Nazanin"/>
                        <w:i/>
                        <w:sz w:val="22"/>
                        <w:szCs w:val="22"/>
                      </w:rPr>
                    </m:ctrlPr>
                  </m:fPr>
                  <m:num>
                    <m:r>
                      <w:rPr>
                        <w:rFonts w:ascii="Cambria Math" w:cs="B Nazanin"/>
                        <w:sz w:val="22"/>
                        <w:szCs w:val="22"/>
                      </w:rPr>
                      <m:t>∂</m:t>
                    </m:r>
                    <m:d>
                      <m:dPr>
                        <m:ctrlPr>
                          <w:rPr>
                            <w:rFonts w:ascii="Cambria Math" w:hAnsi="Cambria Math" w:cs="B Nazanin"/>
                            <w:i/>
                            <w:sz w:val="22"/>
                            <w:szCs w:val="22"/>
                          </w:rPr>
                        </m:ctrlPr>
                      </m:dPr>
                      <m:e>
                        <m:r>
                          <w:rPr>
                            <w:rFonts w:ascii="Cambria Math" w:cs="B Nazanin"/>
                            <w:sz w:val="22"/>
                            <w:szCs w:val="22"/>
                          </w:rPr>
                          <m:t>ρw</m:t>
                        </m:r>
                      </m:e>
                    </m:d>
                  </m:num>
                  <m:den>
                    <m:r>
                      <w:rPr>
                        <w:rFonts w:ascii="Cambria Math" w:cs="B Nazanin"/>
                        <w:sz w:val="22"/>
                        <w:szCs w:val="22"/>
                      </w:rPr>
                      <m:t>∂z</m:t>
                    </m:r>
                  </m:den>
                </m:f>
                <m:r>
                  <w:rPr>
                    <w:rFonts w:ascii="Cambria Math" w:cs="B Nazanin"/>
                    <w:sz w:val="22"/>
                    <w:szCs w:val="22"/>
                  </w:rPr>
                  <m:t>=0</m:t>
                </m:r>
              </m:oMath>
            </m:oMathPara>
          </w:p>
        </w:tc>
        <w:tc>
          <w:tcPr>
            <w:tcW w:w="702" w:type="dxa"/>
            <w:shd w:val="clear" w:color="auto" w:fill="auto"/>
            <w:vAlign w:val="center"/>
          </w:tcPr>
          <w:p w14:paraId="483DB9C4" w14:textId="77777777" w:rsidR="00E510E1" w:rsidRPr="00E9223E" w:rsidRDefault="00E510E1" w:rsidP="005162D3">
            <w:pPr>
              <w:rPr>
                <w:spacing w:val="1"/>
                <w:sz w:val="20"/>
              </w:rPr>
            </w:pPr>
            <w:r w:rsidRPr="00E9223E">
              <w:rPr>
                <w:spacing w:val="1"/>
                <w:sz w:val="20"/>
              </w:rPr>
              <w:t>(2)</w:t>
            </w:r>
          </w:p>
        </w:tc>
      </w:tr>
    </w:tbl>
    <w:p w14:paraId="5AFAC641" w14:textId="6E5B2A3E" w:rsidR="003E0BDA" w:rsidRPr="00E9223E" w:rsidRDefault="003E0BDA" w:rsidP="001B7CC4">
      <w:pPr>
        <w:bidi w:val="0"/>
        <w:jc w:val="both"/>
        <w:rPr>
          <w:rFonts w:asciiTheme="majorHAnsi" w:hAnsiTheme="majorHAnsi" w:cs="Arial"/>
          <w:sz w:val="20"/>
          <w:szCs w:val="20"/>
        </w:rPr>
      </w:pPr>
    </w:p>
    <w:p w14:paraId="3ABF944B" w14:textId="0480B473" w:rsidR="00BB0901" w:rsidRPr="00C64EFC" w:rsidRDefault="003E2C01" w:rsidP="000231AA">
      <w:pPr>
        <w:autoSpaceDE w:val="0"/>
        <w:autoSpaceDN w:val="0"/>
        <w:bidi w:val="0"/>
        <w:adjustRightInd w:val="0"/>
        <w:jc w:val="both"/>
        <w:rPr>
          <w:rFonts w:asciiTheme="majorHAnsi" w:hAnsiTheme="majorHAnsi"/>
          <w:color w:val="FF0000"/>
          <w:spacing w:val="1"/>
          <w:sz w:val="14"/>
          <w:szCs w:val="18"/>
        </w:rPr>
      </w:pPr>
      <w:r w:rsidRPr="00C64EFC">
        <w:rPr>
          <w:rFonts w:asciiTheme="majorHAnsi" w:eastAsia="SimSun" w:hAnsiTheme="majorHAnsi" w:cs="Arial"/>
          <w:sz w:val="20"/>
          <w:szCs w:val="20"/>
          <w:lang w:eastAsia="zh-CN" w:bidi="ar-SA"/>
        </w:rPr>
        <w:t>I</w:t>
      </w:r>
      <w:r w:rsidR="004E4CC6" w:rsidRPr="00C64EFC">
        <w:rPr>
          <w:rFonts w:asciiTheme="majorHAnsi" w:eastAsia="SimSun" w:hAnsiTheme="majorHAnsi" w:cs="Arial"/>
          <w:sz w:val="20"/>
          <w:szCs w:val="20"/>
          <w:lang w:eastAsia="zh-CN" w:bidi="ar-SA"/>
        </w:rPr>
        <w:t>n general, it can be said that particles in a flow experience shear and normal stress</w:t>
      </w:r>
      <w:r w:rsidRPr="00C64EFC">
        <w:rPr>
          <w:rFonts w:asciiTheme="majorHAnsi" w:eastAsia="SimSun" w:hAnsiTheme="majorHAnsi" w:cs="Arial"/>
          <w:sz w:val="20"/>
          <w:szCs w:val="20"/>
          <w:lang w:eastAsia="zh-CN" w:bidi="ar-SA"/>
        </w:rPr>
        <w:t>es</w:t>
      </w:r>
      <w:r w:rsidR="004E4CC6" w:rsidRPr="00C64EFC">
        <w:rPr>
          <w:rFonts w:asciiTheme="majorHAnsi" w:eastAsia="SimSun" w:hAnsiTheme="majorHAnsi" w:cs="Arial"/>
          <w:sz w:val="20"/>
          <w:szCs w:val="20"/>
          <w:lang w:eastAsia="zh-CN" w:bidi="ar-SA"/>
        </w:rPr>
        <w:t xml:space="preserve"> that </w:t>
      </w:r>
      <w:r w:rsidR="00DB4079" w:rsidRPr="00C64EFC">
        <w:rPr>
          <w:rFonts w:asciiTheme="majorHAnsi" w:eastAsia="SimSun" w:hAnsiTheme="majorHAnsi" w:cs="Arial"/>
          <w:sz w:val="20"/>
          <w:szCs w:val="20"/>
          <w:lang w:eastAsia="zh-CN" w:bidi="ar-SA"/>
        </w:rPr>
        <w:t xml:space="preserve">are </w:t>
      </w:r>
      <w:r w:rsidRPr="00C64EFC">
        <w:rPr>
          <w:rFonts w:asciiTheme="majorHAnsi" w:eastAsia="SimSun" w:hAnsiTheme="majorHAnsi" w:cs="Arial"/>
          <w:sz w:val="20"/>
          <w:szCs w:val="20"/>
          <w:lang w:eastAsia="zh-CN" w:bidi="ar-SA"/>
        </w:rPr>
        <w:t>applied</w:t>
      </w:r>
      <w:r w:rsidR="004E4CC6" w:rsidRPr="00C64EFC">
        <w:rPr>
          <w:rFonts w:asciiTheme="majorHAnsi" w:eastAsia="SimSun" w:hAnsiTheme="majorHAnsi" w:cs="Arial"/>
          <w:sz w:val="20"/>
          <w:szCs w:val="20"/>
          <w:lang w:eastAsia="zh-CN" w:bidi="ar-SA"/>
        </w:rPr>
        <w:t xml:space="preserve"> on their surface, which contribute to a parallel and perpendicular force to the main flow direction named drag force and lift force</w:t>
      </w:r>
      <w:r w:rsidR="00DB4079" w:rsidRPr="00C64EFC">
        <w:rPr>
          <w:rFonts w:asciiTheme="majorHAnsi" w:eastAsia="SimSun" w:hAnsiTheme="majorHAnsi" w:cs="Arial"/>
          <w:sz w:val="20"/>
          <w:szCs w:val="20"/>
          <w:lang w:eastAsia="zh-CN" w:bidi="ar-SA"/>
        </w:rPr>
        <w:t>,</w:t>
      </w:r>
      <w:r w:rsidR="004E4CC6" w:rsidRPr="00C64EFC">
        <w:rPr>
          <w:rFonts w:asciiTheme="majorHAnsi" w:eastAsia="SimSun" w:hAnsiTheme="majorHAnsi" w:cs="Arial"/>
          <w:sz w:val="20"/>
          <w:szCs w:val="20"/>
          <w:lang w:eastAsia="zh-CN" w:bidi="ar-SA"/>
        </w:rPr>
        <w:t xml:space="preserve"> respectively.</w:t>
      </w:r>
      <w:r w:rsidR="004E4CC6" w:rsidRPr="00C64EFC">
        <w:rPr>
          <w:rFonts w:asciiTheme="majorHAnsi" w:eastAsia="SimSun" w:hAnsiTheme="majorHAnsi" w:cs="Arial"/>
          <w:sz w:val="20"/>
          <w:szCs w:val="20"/>
          <w:lang w:eastAsia="zh-CN"/>
        </w:rPr>
        <w:t xml:space="preserve"> </w:t>
      </w:r>
      <w:r w:rsidR="00DB4079" w:rsidRPr="00C64EFC">
        <w:rPr>
          <w:rFonts w:asciiTheme="majorHAnsi" w:eastAsia="SimSun" w:hAnsiTheme="majorHAnsi" w:cs="Arial"/>
          <w:sz w:val="20"/>
          <w:szCs w:val="20"/>
          <w:lang w:eastAsia="zh-CN"/>
        </w:rPr>
        <w:t>F</w:t>
      </w:r>
      <w:r w:rsidR="004E4CC6" w:rsidRPr="00C64EFC">
        <w:rPr>
          <w:rFonts w:asciiTheme="majorHAnsi" w:eastAsia="SimSun" w:hAnsiTheme="majorHAnsi" w:cs="Arial"/>
          <w:sz w:val="20"/>
          <w:szCs w:val="20"/>
          <w:lang w:eastAsia="zh-CN"/>
        </w:rPr>
        <w:t>our lateral forces operate on particles</w:t>
      </w:r>
      <w:r w:rsidR="00DB4079" w:rsidRPr="00C64EFC">
        <w:rPr>
          <w:rFonts w:asciiTheme="majorHAnsi" w:eastAsia="SimSun" w:hAnsiTheme="majorHAnsi" w:cs="Arial"/>
          <w:sz w:val="20"/>
          <w:szCs w:val="20"/>
          <w:lang w:eastAsia="zh-CN"/>
        </w:rPr>
        <w:t>;</w:t>
      </w:r>
      <w:r w:rsidR="004E4CC6" w:rsidRPr="00C64EFC">
        <w:rPr>
          <w:rFonts w:asciiTheme="majorHAnsi" w:eastAsia="SimSun" w:hAnsiTheme="majorHAnsi" w:cs="Arial"/>
          <w:sz w:val="20"/>
          <w:szCs w:val="20"/>
          <w:lang w:eastAsia="zh-CN"/>
        </w:rPr>
        <w:t xml:space="preserve"> the first one is </w:t>
      </w:r>
      <w:r w:rsidR="00DB4592" w:rsidRPr="00C64EFC">
        <w:rPr>
          <w:rFonts w:asciiTheme="majorHAnsi" w:eastAsia="SimSun" w:hAnsiTheme="majorHAnsi" w:cs="Arial"/>
          <w:sz w:val="20"/>
          <w:szCs w:val="20"/>
          <w:lang w:eastAsia="zh-CN"/>
        </w:rPr>
        <w:t xml:space="preserve">the </w:t>
      </w:r>
      <w:r w:rsidR="004E4CC6" w:rsidRPr="00C64EFC">
        <w:rPr>
          <w:rFonts w:asciiTheme="majorHAnsi" w:eastAsia="SimSun" w:hAnsiTheme="majorHAnsi" w:cs="Arial"/>
          <w:sz w:val="20"/>
          <w:szCs w:val="20"/>
          <w:lang w:eastAsia="zh-CN"/>
        </w:rPr>
        <w:t xml:space="preserve">Magnus force </w:t>
      </w:r>
      <w:r w:rsidR="004A1CC5" w:rsidRPr="00C64EFC">
        <w:rPr>
          <w:rFonts w:asciiTheme="majorHAnsi" w:eastAsia="SimSun" w:hAnsiTheme="majorHAnsi" w:cs="Arial"/>
          <w:sz w:val="20"/>
          <w:szCs w:val="20"/>
          <w:lang w:eastAsia="zh-CN"/>
        </w:rPr>
        <w:t>(3)</w:t>
      </w:r>
      <w:r w:rsidR="00DB4079" w:rsidRPr="00C64EFC">
        <w:rPr>
          <w:rFonts w:asciiTheme="majorHAnsi" w:eastAsia="SimSun" w:hAnsiTheme="majorHAnsi" w:cs="Arial"/>
          <w:sz w:val="20"/>
          <w:szCs w:val="20"/>
          <w:lang w:eastAsia="zh-CN"/>
        </w:rPr>
        <w:t>, which results from</w:t>
      </w:r>
      <w:r w:rsidR="004E4CC6" w:rsidRPr="00C64EFC">
        <w:rPr>
          <w:rFonts w:asciiTheme="majorHAnsi" w:eastAsia="SimSun" w:hAnsiTheme="majorHAnsi" w:cs="Arial"/>
          <w:sz w:val="20"/>
          <w:szCs w:val="20"/>
          <w:lang w:eastAsia="zh-CN"/>
        </w:rPr>
        <w:t xml:space="preserve"> </w:t>
      </w:r>
      <w:r w:rsidR="00DB4592" w:rsidRPr="00C64EFC">
        <w:rPr>
          <w:rFonts w:asciiTheme="majorHAnsi" w:eastAsia="SimSun" w:hAnsiTheme="majorHAnsi" w:cs="Arial"/>
          <w:sz w:val="20"/>
          <w:szCs w:val="20"/>
          <w:lang w:eastAsia="zh-CN"/>
        </w:rPr>
        <w:t xml:space="preserve">the </w:t>
      </w:r>
      <w:r w:rsidR="004E4CC6" w:rsidRPr="00C64EFC">
        <w:rPr>
          <w:rFonts w:asciiTheme="majorHAnsi" w:eastAsia="SimSun" w:hAnsiTheme="majorHAnsi" w:cs="Arial"/>
          <w:sz w:val="20"/>
          <w:szCs w:val="20"/>
          <w:lang w:eastAsia="zh-CN"/>
        </w:rPr>
        <w:t>particle</w:t>
      </w:r>
      <w:r w:rsidR="00D77B6F" w:rsidRPr="00C64EFC">
        <w:rPr>
          <w:rFonts w:asciiTheme="majorHAnsi" w:eastAsia="SimSun" w:hAnsiTheme="majorHAnsi" w:cs="Arial"/>
          <w:sz w:val="20"/>
          <w:szCs w:val="20"/>
          <w:lang w:eastAsia="zh-CN"/>
        </w:rPr>
        <w:t>'</w:t>
      </w:r>
      <w:r w:rsidR="004E4CC6" w:rsidRPr="00C64EFC">
        <w:rPr>
          <w:rFonts w:asciiTheme="majorHAnsi" w:eastAsia="SimSun" w:hAnsiTheme="majorHAnsi" w:cs="Arial"/>
          <w:sz w:val="20"/>
          <w:szCs w:val="20"/>
          <w:lang w:eastAsia="zh-CN"/>
        </w:rPr>
        <w:t xml:space="preserve">s rotation. The second force is </w:t>
      </w:r>
      <w:r w:rsidR="00DB4592" w:rsidRPr="00C64EFC">
        <w:rPr>
          <w:rFonts w:asciiTheme="majorHAnsi" w:eastAsia="SimSun" w:hAnsiTheme="majorHAnsi" w:cs="Arial"/>
          <w:sz w:val="20"/>
          <w:szCs w:val="20"/>
          <w:lang w:eastAsia="zh-CN"/>
        </w:rPr>
        <w:t xml:space="preserve">the </w:t>
      </w:r>
      <w:r w:rsidR="004E4CC6" w:rsidRPr="00C64EFC">
        <w:rPr>
          <w:rFonts w:asciiTheme="majorHAnsi" w:eastAsia="SimSun" w:hAnsiTheme="majorHAnsi" w:cs="Arial"/>
          <w:sz w:val="20"/>
          <w:szCs w:val="20"/>
          <w:lang w:eastAsia="zh-CN"/>
        </w:rPr>
        <w:t>Saffman force</w:t>
      </w:r>
      <w:r w:rsidR="004A1CC5" w:rsidRPr="00C64EFC">
        <w:rPr>
          <w:rFonts w:asciiTheme="majorHAnsi" w:eastAsia="SimSun" w:hAnsiTheme="majorHAnsi" w:cs="Arial"/>
          <w:sz w:val="20"/>
          <w:szCs w:val="20"/>
          <w:lang w:eastAsia="zh-CN"/>
        </w:rPr>
        <w:t xml:space="preserve"> (4)</w:t>
      </w:r>
      <w:r w:rsidR="00DB4079" w:rsidRPr="00C64EFC">
        <w:rPr>
          <w:rFonts w:asciiTheme="majorHAnsi" w:eastAsia="SimSun" w:hAnsiTheme="majorHAnsi" w:cs="Arial"/>
          <w:sz w:val="20"/>
          <w:szCs w:val="20"/>
          <w:lang w:eastAsia="zh-CN"/>
        </w:rPr>
        <w:t>, which is created by slip-shear and direct particles toward a position where the relative velocity magnitude is greater</w:t>
      </w:r>
      <w:r w:rsidR="00A517CB" w:rsidRPr="00C64EFC">
        <w:rPr>
          <w:rFonts w:asciiTheme="majorHAnsi" w:eastAsia="SimSun" w:hAnsiTheme="majorHAnsi" w:cs="Arial"/>
          <w:sz w:val="20"/>
          <w:szCs w:val="20"/>
          <w:lang w:eastAsia="zh-CN"/>
        </w:rPr>
        <w:t>. The third force is wall</w:t>
      </w:r>
      <w:r w:rsidR="00DB4592" w:rsidRPr="00C64EFC">
        <w:rPr>
          <w:rFonts w:asciiTheme="majorHAnsi" w:eastAsia="SimSun" w:hAnsiTheme="majorHAnsi" w:cs="Arial"/>
          <w:sz w:val="20"/>
          <w:szCs w:val="20"/>
          <w:lang w:eastAsia="zh-CN"/>
        </w:rPr>
        <w:t>-</w:t>
      </w:r>
      <w:r w:rsidR="00A517CB" w:rsidRPr="00C64EFC">
        <w:rPr>
          <w:rFonts w:asciiTheme="majorHAnsi" w:eastAsia="SimSun" w:hAnsiTheme="majorHAnsi" w:cs="Arial"/>
          <w:sz w:val="20"/>
          <w:szCs w:val="20"/>
          <w:lang w:eastAsia="zh-CN"/>
        </w:rPr>
        <w:t>induced lift force</w:t>
      </w:r>
      <w:r w:rsidR="004A1CC5" w:rsidRPr="00C64EFC">
        <w:rPr>
          <w:rFonts w:asciiTheme="majorHAnsi" w:eastAsia="SimSun" w:hAnsiTheme="majorHAnsi" w:cs="Arial"/>
          <w:sz w:val="20"/>
          <w:szCs w:val="20"/>
          <w:lang w:eastAsia="zh-CN"/>
        </w:rPr>
        <w:t xml:space="preserve"> (5)</w:t>
      </w:r>
      <w:r w:rsidR="00106CC7" w:rsidRPr="00C64EFC">
        <w:rPr>
          <w:rFonts w:asciiTheme="majorHAnsi" w:eastAsia="SimSun" w:hAnsiTheme="majorHAnsi" w:cs="Arial"/>
          <w:sz w:val="20"/>
          <w:szCs w:val="20"/>
          <w:lang w:eastAsia="zh-CN"/>
        </w:rPr>
        <w:t>,</w:t>
      </w:r>
      <w:r w:rsidR="00A517CB" w:rsidRPr="00C64EFC">
        <w:rPr>
          <w:rFonts w:asciiTheme="majorHAnsi" w:eastAsia="SimSun" w:hAnsiTheme="majorHAnsi" w:cs="Arial"/>
          <w:sz w:val="20"/>
          <w:szCs w:val="20"/>
          <w:lang w:eastAsia="zh-CN"/>
        </w:rPr>
        <w:t xml:space="preserve"> as can be seen in</w:t>
      </w:r>
      <w:r w:rsidR="00546294" w:rsidRPr="00C64EFC">
        <w:rPr>
          <w:rFonts w:asciiTheme="majorHAnsi" w:eastAsia="SimSun" w:hAnsiTheme="majorHAnsi" w:cs="Arial"/>
          <w:sz w:val="20"/>
          <w:szCs w:val="20"/>
          <w:lang w:eastAsia="zh-CN"/>
        </w:rPr>
        <w:t xml:space="preserve"> </w:t>
      </w:r>
      <w:r w:rsidR="00546294" w:rsidRPr="00C64EFC">
        <w:rPr>
          <w:rFonts w:asciiTheme="majorHAnsi" w:eastAsia="SimSun" w:hAnsiTheme="majorHAnsi" w:cs="Arial"/>
          <w:sz w:val="20"/>
          <w:szCs w:val="20"/>
          <w:lang w:eastAsia="zh-CN"/>
        </w:rPr>
        <w:fldChar w:fldCharType="begin"/>
      </w:r>
      <w:r w:rsidR="00546294" w:rsidRPr="00C64EFC">
        <w:rPr>
          <w:rFonts w:asciiTheme="majorHAnsi" w:eastAsia="SimSun" w:hAnsiTheme="majorHAnsi" w:cs="Arial"/>
          <w:sz w:val="20"/>
          <w:szCs w:val="20"/>
          <w:lang w:eastAsia="zh-CN"/>
        </w:rPr>
        <w:instrText xml:space="preserve"> REF _Ref107759974 \h  \* MERGEFORMAT </w:instrText>
      </w:r>
      <w:r w:rsidR="00546294" w:rsidRPr="00C64EFC">
        <w:rPr>
          <w:rFonts w:asciiTheme="majorHAnsi" w:eastAsia="SimSun" w:hAnsiTheme="majorHAnsi" w:cs="Arial"/>
          <w:sz w:val="20"/>
          <w:szCs w:val="20"/>
          <w:lang w:eastAsia="zh-CN"/>
        </w:rPr>
      </w:r>
      <w:r w:rsidR="00546294" w:rsidRPr="00C64EFC">
        <w:rPr>
          <w:rFonts w:asciiTheme="majorHAnsi" w:eastAsia="SimSun" w:hAnsiTheme="majorHAnsi" w:cs="Arial"/>
          <w:sz w:val="20"/>
          <w:szCs w:val="20"/>
          <w:lang w:eastAsia="zh-CN"/>
        </w:rPr>
        <w:fldChar w:fldCharType="separate"/>
      </w:r>
      <w:r w:rsidR="00102AA5" w:rsidRPr="00102AA5">
        <w:rPr>
          <w:rFonts w:asciiTheme="majorHAnsi" w:hAnsiTheme="majorHAnsi"/>
          <w:color w:val="000000" w:themeColor="text1"/>
          <w:sz w:val="20"/>
          <w:szCs w:val="20"/>
        </w:rPr>
        <w:t xml:space="preserve">Figure </w:t>
      </w:r>
      <w:r w:rsidR="00102AA5" w:rsidRPr="00102AA5">
        <w:rPr>
          <w:rFonts w:asciiTheme="majorHAnsi" w:hAnsiTheme="majorHAnsi"/>
          <w:noProof/>
          <w:color w:val="000000" w:themeColor="text1"/>
          <w:sz w:val="20"/>
          <w:szCs w:val="20"/>
        </w:rPr>
        <w:t>2</w:t>
      </w:r>
      <w:r w:rsidR="00546294" w:rsidRPr="00C64EFC">
        <w:rPr>
          <w:rFonts w:asciiTheme="majorHAnsi" w:eastAsia="SimSun" w:hAnsiTheme="majorHAnsi" w:cs="Arial"/>
          <w:sz w:val="20"/>
          <w:szCs w:val="20"/>
          <w:lang w:eastAsia="zh-CN"/>
        </w:rPr>
        <w:fldChar w:fldCharType="end"/>
      </w:r>
      <w:r w:rsidR="00106CC7" w:rsidRPr="00C64EFC">
        <w:rPr>
          <w:rFonts w:asciiTheme="majorHAnsi" w:eastAsia="SimSun" w:hAnsiTheme="majorHAnsi" w:cs="Arial"/>
          <w:sz w:val="20"/>
          <w:szCs w:val="20"/>
          <w:lang w:eastAsia="zh-CN"/>
        </w:rPr>
        <w:t>;</w:t>
      </w:r>
      <w:r w:rsidR="00546294" w:rsidRPr="00C64EFC">
        <w:rPr>
          <w:rFonts w:asciiTheme="majorHAnsi" w:eastAsia="SimSun" w:hAnsiTheme="majorHAnsi" w:cs="Arial"/>
          <w:sz w:val="20"/>
          <w:szCs w:val="20"/>
          <w:lang w:eastAsia="zh-CN"/>
        </w:rPr>
        <w:t xml:space="preserve"> </w:t>
      </w:r>
      <w:r w:rsidR="00A517CB" w:rsidRPr="00C64EFC">
        <w:rPr>
          <w:rFonts w:asciiTheme="majorHAnsi" w:hAnsiTheme="majorHAnsi"/>
          <w:spacing w:val="1"/>
          <w:sz w:val="20"/>
        </w:rPr>
        <w:t>this force stems from different pressure magnitude</w:t>
      </w:r>
      <w:r w:rsidR="00DB4592" w:rsidRPr="00C64EFC">
        <w:rPr>
          <w:rFonts w:asciiTheme="majorHAnsi" w:hAnsiTheme="majorHAnsi"/>
          <w:spacing w:val="1"/>
          <w:sz w:val="20"/>
        </w:rPr>
        <w:t>s</w:t>
      </w:r>
      <w:r w:rsidR="00A517CB" w:rsidRPr="00C64EFC">
        <w:rPr>
          <w:rFonts w:asciiTheme="majorHAnsi" w:hAnsiTheme="majorHAnsi"/>
          <w:spacing w:val="1"/>
          <w:sz w:val="20"/>
        </w:rPr>
        <w:t xml:space="preserve"> in the center of the channel and near the wall; in other words, when particles reach the area near the channel</w:t>
      </w:r>
      <w:r w:rsidR="00D77B6F" w:rsidRPr="00C64EFC">
        <w:rPr>
          <w:rFonts w:asciiTheme="majorHAnsi" w:hAnsiTheme="majorHAnsi"/>
          <w:spacing w:val="1"/>
          <w:sz w:val="20"/>
        </w:rPr>
        <w:t>'</w:t>
      </w:r>
      <w:r w:rsidR="00A517CB" w:rsidRPr="00C64EFC">
        <w:rPr>
          <w:rFonts w:asciiTheme="majorHAnsi" w:hAnsiTheme="majorHAnsi"/>
          <w:spacing w:val="1"/>
          <w:sz w:val="20"/>
        </w:rPr>
        <w:t xml:space="preserve">s wall, because of more significant pressure that acts on particles on that place, it tends to move toward the center of the channel. The last force is </w:t>
      </w:r>
      <w:r w:rsidR="00DB4592" w:rsidRPr="00C64EFC">
        <w:rPr>
          <w:rFonts w:asciiTheme="majorHAnsi" w:hAnsiTheme="majorHAnsi"/>
          <w:spacing w:val="1"/>
          <w:sz w:val="20"/>
        </w:rPr>
        <w:t xml:space="preserve">the </w:t>
      </w:r>
      <w:r w:rsidR="00A517CB" w:rsidRPr="00C64EFC">
        <w:rPr>
          <w:rFonts w:asciiTheme="majorHAnsi" w:hAnsiTheme="majorHAnsi"/>
          <w:spacing w:val="1"/>
          <w:sz w:val="20"/>
        </w:rPr>
        <w:t xml:space="preserve">shear </w:t>
      </w:r>
      <w:r w:rsidR="004A1CC5" w:rsidRPr="00C64EFC">
        <w:rPr>
          <w:rFonts w:asciiTheme="majorHAnsi" w:hAnsiTheme="majorHAnsi"/>
          <w:spacing w:val="1"/>
          <w:sz w:val="20"/>
        </w:rPr>
        <w:t>gradi</w:t>
      </w:r>
      <w:r w:rsidR="00DB4592" w:rsidRPr="00C64EFC">
        <w:rPr>
          <w:rFonts w:asciiTheme="majorHAnsi" w:hAnsiTheme="majorHAnsi"/>
          <w:spacing w:val="1"/>
          <w:sz w:val="20"/>
        </w:rPr>
        <w:t>e</w:t>
      </w:r>
      <w:r w:rsidR="004A1CC5" w:rsidRPr="00C64EFC">
        <w:rPr>
          <w:rFonts w:asciiTheme="majorHAnsi" w:hAnsiTheme="majorHAnsi"/>
          <w:spacing w:val="1"/>
          <w:sz w:val="20"/>
        </w:rPr>
        <w:t>nt</w:t>
      </w:r>
      <w:r w:rsidR="00A517CB" w:rsidRPr="00C64EFC">
        <w:rPr>
          <w:rFonts w:asciiTheme="majorHAnsi" w:hAnsiTheme="majorHAnsi"/>
          <w:spacing w:val="1"/>
          <w:sz w:val="20"/>
        </w:rPr>
        <w:t xml:space="preserve"> lift force</w:t>
      </w:r>
      <w:r w:rsidR="004A1CC5" w:rsidRPr="00C64EFC">
        <w:rPr>
          <w:rFonts w:asciiTheme="majorHAnsi" w:hAnsiTheme="majorHAnsi"/>
          <w:spacing w:val="1"/>
          <w:sz w:val="20"/>
        </w:rPr>
        <w:t xml:space="preserve"> (6)</w:t>
      </w:r>
      <w:r w:rsidR="00106CC7" w:rsidRPr="00C64EFC">
        <w:rPr>
          <w:rFonts w:asciiTheme="majorHAnsi" w:hAnsiTheme="majorHAnsi"/>
          <w:spacing w:val="1"/>
          <w:sz w:val="20"/>
        </w:rPr>
        <w:t>;</w:t>
      </w:r>
      <w:r w:rsidR="00A517CB" w:rsidRPr="00C64EFC">
        <w:rPr>
          <w:rFonts w:asciiTheme="majorHAnsi" w:hAnsiTheme="majorHAnsi"/>
          <w:spacing w:val="1"/>
          <w:sz w:val="20"/>
        </w:rPr>
        <w:t xml:space="preserve"> </w:t>
      </w:r>
      <w:r w:rsidRPr="00C64EFC">
        <w:rPr>
          <w:rFonts w:asciiTheme="majorHAnsi" w:hAnsiTheme="majorHAnsi"/>
          <w:spacing w:val="1"/>
          <w:sz w:val="20"/>
        </w:rPr>
        <w:t>a</w:t>
      </w:r>
      <w:r w:rsidR="00A517CB" w:rsidRPr="00C64EFC">
        <w:rPr>
          <w:rFonts w:asciiTheme="majorHAnsi" w:hAnsiTheme="majorHAnsi"/>
          <w:spacing w:val="1"/>
          <w:sz w:val="20"/>
        </w:rPr>
        <w:t>s shown in</w:t>
      </w:r>
      <w:r w:rsidR="004A1CC5" w:rsidRPr="00C64EFC">
        <w:rPr>
          <w:rFonts w:asciiTheme="majorHAnsi" w:hAnsiTheme="majorHAnsi"/>
          <w:spacing w:val="1"/>
          <w:sz w:val="20"/>
        </w:rPr>
        <w:t xml:space="preserve"> </w:t>
      </w:r>
      <w:r w:rsidR="004A1CC5" w:rsidRPr="00C64EFC">
        <w:rPr>
          <w:rFonts w:asciiTheme="majorHAnsi" w:hAnsiTheme="majorHAnsi"/>
          <w:spacing w:val="1"/>
          <w:sz w:val="20"/>
          <w:szCs w:val="20"/>
        </w:rPr>
        <w:fldChar w:fldCharType="begin"/>
      </w:r>
      <w:r w:rsidR="004A1CC5" w:rsidRPr="00C64EFC">
        <w:rPr>
          <w:rFonts w:asciiTheme="majorHAnsi" w:hAnsiTheme="majorHAnsi"/>
          <w:spacing w:val="1"/>
          <w:sz w:val="20"/>
          <w:szCs w:val="20"/>
        </w:rPr>
        <w:instrText xml:space="preserve"> REF _Ref107760840 \h  \* MERGEFORMAT </w:instrText>
      </w:r>
      <w:r w:rsidR="004A1CC5" w:rsidRPr="00C64EFC">
        <w:rPr>
          <w:rFonts w:asciiTheme="majorHAnsi" w:hAnsiTheme="majorHAnsi"/>
          <w:spacing w:val="1"/>
          <w:sz w:val="20"/>
          <w:szCs w:val="20"/>
        </w:rPr>
      </w:r>
      <w:r w:rsidR="004A1CC5" w:rsidRPr="00C64EFC">
        <w:rPr>
          <w:rFonts w:asciiTheme="majorHAnsi" w:hAnsiTheme="majorHAnsi"/>
          <w:spacing w:val="1"/>
          <w:sz w:val="20"/>
          <w:szCs w:val="20"/>
        </w:rPr>
        <w:fldChar w:fldCharType="separate"/>
      </w:r>
      <w:r w:rsidR="00102AA5" w:rsidRPr="00102AA5">
        <w:rPr>
          <w:rFonts w:asciiTheme="majorHAnsi" w:hAnsiTheme="majorHAnsi"/>
          <w:color w:val="000000" w:themeColor="text1"/>
          <w:sz w:val="20"/>
          <w:szCs w:val="20"/>
        </w:rPr>
        <w:t xml:space="preserve">Figure </w:t>
      </w:r>
      <w:r w:rsidR="00102AA5" w:rsidRPr="00102AA5">
        <w:rPr>
          <w:rFonts w:asciiTheme="majorHAnsi" w:hAnsiTheme="majorHAnsi"/>
          <w:noProof/>
          <w:color w:val="000000" w:themeColor="text1"/>
          <w:sz w:val="20"/>
          <w:szCs w:val="20"/>
        </w:rPr>
        <w:t>3</w:t>
      </w:r>
      <w:r w:rsidR="004A1CC5" w:rsidRPr="00C64EFC">
        <w:rPr>
          <w:rFonts w:asciiTheme="majorHAnsi" w:hAnsiTheme="majorHAnsi"/>
          <w:spacing w:val="1"/>
          <w:sz w:val="20"/>
          <w:szCs w:val="20"/>
        </w:rPr>
        <w:fldChar w:fldCharType="end"/>
      </w:r>
      <w:r w:rsidR="00C64EFC" w:rsidRPr="00C64EFC">
        <w:rPr>
          <w:rFonts w:asciiTheme="majorHAnsi" w:hAnsiTheme="majorHAnsi"/>
          <w:spacing w:val="1"/>
          <w:sz w:val="20"/>
          <w:szCs w:val="20"/>
        </w:rPr>
        <w:t>.</w:t>
      </w:r>
      <w:r w:rsidR="004A1CC5" w:rsidRPr="00C64EFC">
        <w:rPr>
          <w:rFonts w:asciiTheme="majorHAnsi" w:hAnsiTheme="majorHAnsi"/>
          <w:spacing w:val="1"/>
          <w:sz w:val="20"/>
        </w:rPr>
        <w:t xml:space="preserve"> </w:t>
      </w:r>
      <w:r w:rsidR="00A517CB" w:rsidRPr="00C64EFC">
        <w:rPr>
          <w:rFonts w:asciiTheme="majorHAnsi" w:hAnsiTheme="majorHAnsi"/>
          <w:spacing w:val="1"/>
          <w:sz w:val="20"/>
        </w:rPr>
        <w:t xml:space="preserve">the velocity gradient creates shear stress, and due to the higher velocity gradient near the walls, shear stress is also higher in that area </w:t>
      </w:r>
      <w:r w:rsidR="00106CC7" w:rsidRPr="00C64EFC">
        <w:rPr>
          <w:rFonts w:asciiTheme="majorHAnsi" w:hAnsiTheme="majorHAnsi"/>
          <w:spacing w:val="1"/>
          <w:sz w:val="20"/>
        </w:rPr>
        <w:t>compared with</w:t>
      </w:r>
      <w:r w:rsidR="00A517CB" w:rsidRPr="00C64EFC">
        <w:rPr>
          <w:rFonts w:asciiTheme="majorHAnsi" w:hAnsiTheme="majorHAnsi"/>
          <w:spacing w:val="1"/>
          <w:sz w:val="20"/>
        </w:rPr>
        <w:t xml:space="preserve"> the area in the center of the channel. Shear-induced lift is due to this difference in shear stress, and its direction is toward the wall as there is more shear stress next to the wall compared with the center of the channel</w:t>
      </w:r>
      <w:r w:rsidR="000231AA" w:rsidRPr="00C64EFC">
        <w:rPr>
          <w:rFonts w:asciiTheme="majorHAnsi" w:hAnsiTheme="majorHAnsi"/>
          <w:spacing w:val="1"/>
          <w:sz w:val="20"/>
        </w:rPr>
        <w:fldChar w:fldCharType="begin" w:fldLock="1"/>
      </w:r>
      <w:r w:rsidR="00142518">
        <w:rPr>
          <w:rFonts w:asciiTheme="majorHAnsi" w:hAnsiTheme="majorHAnsi"/>
          <w:spacing w:val="1"/>
          <w:sz w:val="20"/>
        </w:rPr>
        <w:instrText xml:space="preserve">ADDIN CSL_CITATION {"citationItems":[{"id":"ITEM-1","itemData":{"DOI":"10.1039/c5lc01159k","ISSN":"14730189","PMID":"26584257","abstract":"In the last decade, inertial microfluidics has attracted significant attention and a wide variety of channel designs that focus, concentrate and separate particles and fluids have been demonstrated. In contrast to conventional microfluidic technologies, where fluid inertia is negligible and flow remains almost within the Stokes flow region with very low Reynolds number (Re </w:instrText>
      </w:r>
      <w:r w:rsidR="00142518">
        <w:rPr>
          <w:rFonts w:ascii="MS Mincho" w:eastAsia="MS Mincho" w:hAnsi="MS Mincho" w:cs="MS Mincho" w:hint="eastAsia"/>
          <w:spacing w:val="1"/>
          <w:sz w:val="20"/>
        </w:rPr>
        <w:instrText>蠐</w:instrText>
      </w:r>
      <w:r w:rsidR="00142518">
        <w:rPr>
          <w:rFonts w:asciiTheme="majorHAnsi" w:hAnsiTheme="majorHAnsi"/>
          <w:spacing w:val="1"/>
          <w:sz w:val="20"/>
        </w:rPr>
        <w:instrText xml:space="preserve"> 1), inertial microfluidics works in the intermediate Reynolds number range (~1 &lt; Re &lt; ~100) between Stokes and turbulent regimes. In this intermediate range, both inertia and fluid viscosity are finite and bring about several intriguing effects that form the basis of inertial microfluidics including (i) inertial migration and (ii) secondary flow. Due to the superior features of high-throughput, simplicity, precise manipulation and low cost, inertial microfluidics is a very promising candidate for cellular sample processing, especially for samples with low abundant targets. In this review, we first discuss the fundamental kinematics of particles in microchannels to familiarise readers with the mechanisms and underlying physics in inertial microfluidic systems. We then present a comprehensive review of recent developments and key applications of inertial microfluidic systems according to their microchannel structures. Finally, we discuss the perspective of employing fluid inertia in microfluidics for particle manipulation. Due to the superior benefits of inertial microfluidics, this promising technology will still be an attractive topic in the near future, with more novel designs and further applications in biology, medicine and industry on the horizon.","author":[{"dropping-particle":"","family":"Zhang","given":"Jun","non-dropping-particle":"","parse-names":false,"suffix":""},{"dropping-particle":"","family":"Yan","given":"Sheng","non-dropping-particle":"","parse-names":false,"suffix":""},{"dropping-particle":"","family":"Yuan","given":"Dan","non-dropping-particle":"","parse-names":false,"suffix":""},{"dropping-particle":"","family":"Alici","given":"Gursel","non-dropping-particle":"","parse-names":false,"suffix":""},{"dropping-particle":"","family":"Nguyen","given":"Nam Trung","non-dropping-particle":"","parse-names":false,"suffix":""},{"dropping-particle":"","family":"Ebrahimi Warkiani","given":"Majid","non-dropping-particle":"","parse-names":false,"suffix":""},{"dropping-particle":"","family":"Li","given":"Weihua","non-dropping-particle":"","parse-names":false,"suffix":""}],"container-title":"Lab on a Chip","id":"ITEM-1","issue":"1","issued":{"date-parts":[["2016"]]},"page":"10-34","publisher":"Royal Society of Chemistry","title":"Fundamentals and applications of inertial microfluidics: A review","type":"article-journal","volume":"16"},"uris":["http://www.mendeley.com/documents/?uuid=82551445-d9ab-46d3-9705-225985d40a86"]}],"mendeley":{"formattedCitation":"[11]","plainTextFormattedCitation":"[11]","previouslyFormattedCitation":"[10]"},"properties":{"noteIndex":0},"schema":"https://github.com/citation-style-language/schema/raw/master/csl-citation.json"}</w:instrText>
      </w:r>
      <w:r w:rsidR="000231AA" w:rsidRPr="00C64EFC">
        <w:rPr>
          <w:rFonts w:asciiTheme="majorHAnsi" w:hAnsiTheme="majorHAnsi"/>
          <w:spacing w:val="1"/>
          <w:sz w:val="20"/>
        </w:rPr>
        <w:fldChar w:fldCharType="separate"/>
      </w:r>
      <w:r w:rsidR="00142518" w:rsidRPr="00142518">
        <w:rPr>
          <w:rFonts w:asciiTheme="majorHAnsi" w:hAnsiTheme="majorHAnsi"/>
          <w:noProof/>
          <w:spacing w:val="1"/>
          <w:sz w:val="20"/>
        </w:rPr>
        <w:t>[11]</w:t>
      </w:r>
      <w:r w:rsidR="000231AA" w:rsidRPr="00C64EFC">
        <w:rPr>
          <w:rFonts w:asciiTheme="majorHAnsi" w:hAnsiTheme="majorHAnsi"/>
          <w:spacing w:val="1"/>
          <w:sz w:val="20"/>
        </w:rPr>
        <w:fldChar w:fldCharType="end"/>
      </w:r>
      <w:r w:rsidR="00A517CB" w:rsidRPr="00C64EFC">
        <w:rPr>
          <w:rFonts w:asciiTheme="majorHAnsi" w:hAnsiTheme="majorHAnsi"/>
          <w:spacing w:val="1"/>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411"/>
      </w:tblGrid>
      <w:tr w:rsidR="00165042" w:rsidRPr="00E9223E" w14:paraId="695A71AC" w14:textId="77777777" w:rsidTr="00C64EFC">
        <w:tc>
          <w:tcPr>
            <w:tcW w:w="3114" w:type="dxa"/>
          </w:tcPr>
          <w:p w14:paraId="3AF9E434" w14:textId="604F71B7" w:rsidR="00165042" w:rsidRPr="00E9223E" w:rsidRDefault="009E0C84" w:rsidP="00165042">
            <w:pPr>
              <w:autoSpaceDE w:val="0"/>
              <w:autoSpaceDN w:val="0"/>
              <w:bidi w:val="0"/>
              <w:adjustRightInd w:val="0"/>
              <w:jc w:val="both"/>
              <w:rPr>
                <w:spacing w:val="1"/>
                <w:sz w:val="20"/>
              </w:rPr>
            </w:pPr>
            <m:oMathPara>
              <m:oMathParaPr>
                <m:jc m:val="left"/>
              </m:oMathParaP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M</m:t>
                    </m:r>
                  </m:sub>
                </m:sSub>
                <m:r>
                  <w:rPr>
                    <w:rFonts w:ascii="Cambria Math" w:hAnsi="Cambria Math"/>
                    <w:spacing w:val="1"/>
                    <w:sz w:val="20"/>
                  </w:rPr>
                  <m:t>=</m:t>
                </m:r>
                <m:f>
                  <m:fPr>
                    <m:ctrlPr>
                      <w:rPr>
                        <w:rFonts w:ascii="Cambria Math" w:hAnsi="Cambria Math"/>
                        <w:i/>
                        <w:spacing w:val="1"/>
                        <w:sz w:val="20"/>
                      </w:rPr>
                    </m:ctrlPr>
                  </m:fPr>
                  <m:num>
                    <m:r>
                      <w:rPr>
                        <w:rFonts w:ascii="Cambria Math" w:hAnsi="Cambria Math"/>
                        <w:spacing w:val="1"/>
                        <w:sz w:val="20"/>
                      </w:rPr>
                      <m:t>π</m:t>
                    </m:r>
                    <m:sSup>
                      <m:sSupPr>
                        <m:ctrlPr>
                          <w:rPr>
                            <w:rFonts w:ascii="Cambria Math" w:hAnsi="Cambria Math"/>
                            <w:i/>
                            <w:spacing w:val="1"/>
                            <w:sz w:val="20"/>
                          </w:rPr>
                        </m:ctrlPr>
                      </m:sSupPr>
                      <m:e>
                        <m:r>
                          <w:rPr>
                            <w:rFonts w:ascii="Cambria Math" w:hAnsi="Cambria Math"/>
                            <w:spacing w:val="1"/>
                            <w:sz w:val="20"/>
                          </w:rPr>
                          <m:t>a</m:t>
                        </m:r>
                      </m:e>
                      <m:sup>
                        <m:r>
                          <w:rPr>
                            <w:rFonts w:ascii="Cambria Math" w:hAnsi="Cambria Math"/>
                            <w:spacing w:val="1"/>
                            <w:sz w:val="20"/>
                          </w:rPr>
                          <m:t>3</m:t>
                        </m:r>
                      </m:sup>
                    </m:sSup>
                    <m:sSub>
                      <m:sSubPr>
                        <m:ctrlPr>
                          <w:rPr>
                            <w:rFonts w:ascii="Cambria Math" w:hAnsi="Cambria Math"/>
                            <w:i/>
                            <w:spacing w:val="1"/>
                            <w:sz w:val="20"/>
                          </w:rPr>
                        </m:ctrlPr>
                      </m:sSubPr>
                      <m:e>
                        <m:r>
                          <w:rPr>
                            <w:rFonts w:ascii="Cambria Math" w:hAnsi="Cambria Math"/>
                            <w:spacing w:val="1"/>
                            <w:sz w:val="20"/>
                          </w:rPr>
                          <m:t>ρ</m:t>
                        </m:r>
                      </m:e>
                      <m:sub>
                        <m:r>
                          <w:rPr>
                            <w:rFonts w:ascii="Cambria Math" w:hAnsi="Cambria Math"/>
                            <w:spacing w:val="1"/>
                            <w:sz w:val="20"/>
                          </w:rPr>
                          <m:t>f</m:t>
                        </m:r>
                      </m:sub>
                    </m:sSub>
                    <m:d>
                      <m:dPr>
                        <m:ctrlPr>
                          <w:rPr>
                            <w:rFonts w:ascii="Cambria Math" w:hAnsi="Cambria Math"/>
                            <w:i/>
                            <w:spacing w:val="1"/>
                            <w:sz w:val="20"/>
                          </w:rPr>
                        </m:ctrlPr>
                      </m:dPr>
                      <m:e>
                        <m:sSub>
                          <m:sSubPr>
                            <m:ctrlPr>
                              <w:rPr>
                                <w:rFonts w:ascii="Cambria Math" w:hAnsi="Cambria Math"/>
                                <w:i/>
                                <w:spacing w:val="1"/>
                                <w:sz w:val="20"/>
                              </w:rPr>
                            </m:ctrlPr>
                          </m:sSubPr>
                          <m:e>
                            <m:r>
                              <w:rPr>
                                <w:rFonts w:ascii="Cambria Math" w:hAnsi="Cambria Math"/>
                                <w:spacing w:val="1"/>
                                <w:sz w:val="20"/>
                              </w:rPr>
                              <m:t>u</m:t>
                            </m:r>
                          </m:e>
                          <m:sub>
                            <m:r>
                              <w:rPr>
                                <w:rFonts w:ascii="Cambria Math" w:hAnsi="Cambria Math"/>
                                <w:spacing w:val="1"/>
                                <w:sz w:val="20"/>
                              </w:rPr>
                              <m:t>p</m:t>
                            </m:r>
                          </m:sub>
                        </m:sSub>
                        <m:r>
                          <w:rPr>
                            <w:rFonts w:ascii="Cambria Math" w:hAnsi="Cambria Math"/>
                            <w:spacing w:val="1"/>
                            <w:sz w:val="20"/>
                          </w:rPr>
                          <m:t>-</m:t>
                        </m:r>
                        <m:sSub>
                          <m:sSubPr>
                            <m:ctrlPr>
                              <w:rPr>
                                <w:rFonts w:ascii="Cambria Math" w:hAnsi="Cambria Math"/>
                                <w:i/>
                                <w:spacing w:val="1"/>
                                <w:sz w:val="20"/>
                              </w:rPr>
                            </m:ctrlPr>
                          </m:sSubPr>
                          <m:e>
                            <m:r>
                              <w:rPr>
                                <w:rFonts w:ascii="Cambria Math" w:hAnsi="Cambria Math"/>
                                <w:spacing w:val="1"/>
                                <w:sz w:val="20"/>
                              </w:rPr>
                              <m:t>u</m:t>
                            </m:r>
                          </m:e>
                          <m:sub>
                            <m:r>
                              <w:rPr>
                                <w:rFonts w:ascii="Cambria Math" w:hAnsi="Cambria Math"/>
                                <w:spacing w:val="1"/>
                                <w:sz w:val="20"/>
                              </w:rPr>
                              <m:t>f</m:t>
                            </m:r>
                          </m:sub>
                        </m:sSub>
                      </m:e>
                    </m:d>
                    <m:r>
                      <m:rPr>
                        <m:sty m:val="p"/>
                      </m:rPr>
                      <w:rPr>
                        <w:rFonts w:ascii="Cambria Math" w:hAnsi="Cambria Math"/>
                        <w:spacing w:val="1"/>
                        <w:sz w:val="20"/>
                      </w:rPr>
                      <m:t>×Ω</m:t>
                    </m:r>
                  </m:num>
                  <m:den>
                    <m:r>
                      <w:rPr>
                        <w:rFonts w:ascii="Cambria Math" w:hAnsi="Cambria Math"/>
                        <w:spacing w:val="1"/>
                        <w:sz w:val="20"/>
                      </w:rPr>
                      <m:t>8</m:t>
                    </m:r>
                  </m:den>
                </m:f>
              </m:oMath>
            </m:oMathPara>
          </w:p>
        </w:tc>
        <w:tc>
          <w:tcPr>
            <w:tcW w:w="1411" w:type="dxa"/>
          </w:tcPr>
          <w:p w14:paraId="1FB47788" w14:textId="7A346D47" w:rsidR="00165042" w:rsidRPr="00E9223E" w:rsidRDefault="004A1CC5" w:rsidP="004A1CC5">
            <w:pPr>
              <w:autoSpaceDE w:val="0"/>
              <w:autoSpaceDN w:val="0"/>
              <w:bidi w:val="0"/>
              <w:adjustRightInd w:val="0"/>
              <w:jc w:val="right"/>
              <w:rPr>
                <w:spacing w:val="1"/>
                <w:sz w:val="20"/>
              </w:rPr>
            </w:pPr>
            <w:r w:rsidRPr="00E9223E">
              <w:rPr>
                <w:spacing w:val="1"/>
                <w:sz w:val="20"/>
              </w:rPr>
              <w:t>(3)</w:t>
            </w:r>
          </w:p>
        </w:tc>
      </w:tr>
      <w:tr w:rsidR="00165042" w:rsidRPr="00E9223E" w14:paraId="3210A677" w14:textId="77777777" w:rsidTr="00C64EFC">
        <w:tc>
          <w:tcPr>
            <w:tcW w:w="3114" w:type="dxa"/>
          </w:tcPr>
          <w:p w14:paraId="4DC7C872" w14:textId="61E071A2" w:rsidR="00165042" w:rsidRPr="00E9223E" w:rsidRDefault="009E0C84" w:rsidP="00165042">
            <w:pPr>
              <w:autoSpaceDE w:val="0"/>
              <w:autoSpaceDN w:val="0"/>
              <w:bidi w:val="0"/>
              <w:adjustRightInd w:val="0"/>
              <w:jc w:val="both"/>
              <w:rPr>
                <w:spacing w:val="1"/>
                <w:sz w:val="20"/>
              </w:rPr>
            </w:pPr>
            <m:oMathPara>
              <m:oMathParaPr>
                <m:jc m:val="left"/>
              </m:oMathParaP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S</m:t>
                    </m:r>
                  </m:sub>
                </m:sSub>
                <m:r>
                  <w:rPr>
                    <w:rFonts w:ascii="Cambria Math" w:hAnsi="Cambria Math"/>
                    <w:spacing w:val="1"/>
                    <w:sz w:val="20"/>
                  </w:rPr>
                  <m:t>=</m:t>
                </m:r>
                <m:sSub>
                  <m:sSubPr>
                    <m:ctrlPr>
                      <w:rPr>
                        <w:rFonts w:ascii="Cambria Math" w:hAnsi="Cambria Math"/>
                        <w:i/>
                        <w:spacing w:val="1"/>
                        <w:sz w:val="20"/>
                      </w:rPr>
                    </m:ctrlPr>
                  </m:sSubPr>
                  <m:e>
                    <m:r>
                      <w:rPr>
                        <w:rFonts w:ascii="Cambria Math" w:hAnsi="Cambria Math"/>
                        <w:spacing w:val="1"/>
                        <w:sz w:val="20"/>
                      </w:rPr>
                      <m:t>C</m:t>
                    </m:r>
                  </m:e>
                  <m:sub>
                    <m:r>
                      <w:rPr>
                        <w:rFonts w:ascii="Cambria Math" w:hAnsi="Cambria Math"/>
                        <w:spacing w:val="1"/>
                        <w:sz w:val="20"/>
                      </w:rPr>
                      <m:t>s</m:t>
                    </m:r>
                  </m:sub>
                </m:sSub>
                <m:sSup>
                  <m:sSupPr>
                    <m:ctrlPr>
                      <w:rPr>
                        <w:rFonts w:ascii="Cambria Math" w:hAnsi="Cambria Math"/>
                        <w:i/>
                        <w:spacing w:val="1"/>
                        <w:sz w:val="20"/>
                      </w:rPr>
                    </m:ctrlPr>
                  </m:sSupPr>
                  <m:e>
                    <m:r>
                      <w:rPr>
                        <w:rFonts w:ascii="Cambria Math" w:hAnsi="Cambria Math"/>
                        <w:spacing w:val="1"/>
                        <w:sz w:val="20"/>
                      </w:rPr>
                      <m:t>a</m:t>
                    </m:r>
                  </m:e>
                  <m:sup>
                    <m:r>
                      <w:rPr>
                        <w:rFonts w:ascii="Cambria Math" w:hAnsi="Cambria Math"/>
                        <w:spacing w:val="1"/>
                        <w:sz w:val="20"/>
                      </w:rPr>
                      <m:t>2</m:t>
                    </m:r>
                  </m:sup>
                </m:sSup>
                <m:r>
                  <w:rPr>
                    <w:rFonts w:ascii="Cambria Math" w:hAnsi="Cambria Math"/>
                    <w:spacing w:val="1"/>
                    <w:sz w:val="20"/>
                  </w:rPr>
                  <m:t>(</m:t>
                </m:r>
                <m:sSub>
                  <m:sSubPr>
                    <m:ctrlPr>
                      <w:rPr>
                        <w:rFonts w:ascii="Cambria Math" w:hAnsi="Cambria Math"/>
                        <w:i/>
                        <w:spacing w:val="1"/>
                        <w:sz w:val="20"/>
                      </w:rPr>
                    </m:ctrlPr>
                  </m:sSubPr>
                  <m:e>
                    <m:r>
                      <w:rPr>
                        <w:rFonts w:ascii="Cambria Math" w:hAnsi="Cambria Math"/>
                        <w:spacing w:val="1"/>
                        <w:sz w:val="20"/>
                      </w:rPr>
                      <m:t>u</m:t>
                    </m:r>
                  </m:e>
                  <m:sub>
                    <m:r>
                      <w:rPr>
                        <w:rFonts w:ascii="Cambria Math" w:hAnsi="Cambria Math"/>
                        <w:spacing w:val="1"/>
                        <w:sz w:val="20"/>
                      </w:rPr>
                      <m:t>p</m:t>
                    </m:r>
                  </m:sub>
                </m:sSub>
                <m:r>
                  <w:rPr>
                    <w:rFonts w:ascii="Cambria Math" w:hAnsi="Cambria Math"/>
                    <w:spacing w:val="1"/>
                    <w:sz w:val="20"/>
                  </w:rPr>
                  <m:t>-</m:t>
                </m:r>
                <m:sSub>
                  <m:sSubPr>
                    <m:ctrlPr>
                      <w:rPr>
                        <w:rFonts w:ascii="Cambria Math" w:hAnsi="Cambria Math"/>
                        <w:i/>
                        <w:spacing w:val="1"/>
                        <w:sz w:val="20"/>
                      </w:rPr>
                    </m:ctrlPr>
                  </m:sSubPr>
                  <m:e>
                    <m:r>
                      <w:rPr>
                        <w:rFonts w:ascii="Cambria Math" w:hAnsi="Cambria Math"/>
                        <w:spacing w:val="1"/>
                        <w:sz w:val="20"/>
                      </w:rPr>
                      <m:t>u</m:t>
                    </m:r>
                  </m:e>
                  <m:sub>
                    <m:r>
                      <w:rPr>
                        <w:rFonts w:ascii="Cambria Math" w:hAnsi="Cambria Math"/>
                        <w:spacing w:val="1"/>
                        <w:sz w:val="20"/>
                      </w:rPr>
                      <m:t>f</m:t>
                    </m:r>
                  </m:sub>
                </m:sSub>
                <m:r>
                  <w:rPr>
                    <w:rFonts w:ascii="Cambria Math" w:hAnsi="Cambria Math"/>
                    <w:spacing w:val="1"/>
                    <w:sz w:val="20"/>
                  </w:rPr>
                  <m:t>)</m:t>
                </m:r>
                <m:sSup>
                  <m:sSupPr>
                    <m:ctrlPr>
                      <w:rPr>
                        <w:rFonts w:ascii="Cambria Math" w:hAnsi="Cambria Math"/>
                        <w:i/>
                        <w:spacing w:val="1"/>
                        <w:sz w:val="20"/>
                      </w:rPr>
                    </m:ctrlPr>
                  </m:sSupPr>
                  <m:e>
                    <m:r>
                      <w:rPr>
                        <w:rFonts w:ascii="Cambria Math" w:hAnsi="Cambria Math"/>
                        <w:spacing w:val="1"/>
                        <w:sz w:val="20"/>
                      </w:rPr>
                      <m:t>(</m:t>
                    </m:r>
                    <m:sSub>
                      <m:sSubPr>
                        <m:ctrlPr>
                          <w:rPr>
                            <w:rFonts w:ascii="Cambria Math" w:hAnsi="Cambria Math"/>
                            <w:i/>
                            <w:spacing w:val="1"/>
                            <w:sz w:val="20"/>
                          </w:rPr>
                        </m:ctrlPr>
                      </m:sSubPr>
                      <m:e>
                        <m:r>
                          <w:rPr>
                            <w:rFonts w:ascii="Cambria Math" w:hAnsi="Cambria Math"/>
                            <w:spacing w:val="1"/>
                            <w:sz w:val="20"/>
                          </w:rPr>
                          <m:t>μ</m:t>
                        </m:r>
                      </m:e>
                      <m:sub>
                        <m:r>
                          <w:rPr>
                            <w:rFonts w:ascii="Cambria Math" w:hAnsi="Cambria Math"/>
                            <w:spacing w:val="1"/>
                            <w:sz w:val="20"/>
                          </w:rPr>
                          <m:t xml:space="preserve">f </m:t>
                        </m:r>
                      </m:sub>
                    </m:sSub>
                    <m:sSub>
                      <m:sSubPr>
                        <m:ctrlPr>
                          <w:rPr>
                            <w:rFonts w:ascii="Cambria Math" w:hAnsi="Cambria Math"/>
                            <w:i/>
                            <w:spacing w:val="1"/>
                            <w:sz w:val="20"/>
                          </w:rPr>
                        </m:ctrlPr>
                      </m:sSubPr>
                      <m:e>
                        <m:r>
                          <w:rPr>
                            <w:rFonts w:ascii="Cambria Math" w:hAnsi="Cambria Math"/>
                            <w:spacing w:val="1"/>
                            <w:sz w:val="20"/>
                          </w:rPr>
                          <m:t>ρ</m:t>
                        </m:r>
                      </m:e>
                      <m:sub>
                        <m:r>
                          <w:rPr>
                            <w:rFonts w:ascii="Cambria Math" w:hAnsi="Cambria Math"/>
                            <w:spacing w:val="1"/>
                            <w:sz w:val="20"/>
                          </w:rPr>
                          <m:t>f</m:t>
                        </m:r>
                      </m:sub>
                    </m:sSub>
                    <m:r>
                      <w:rPr>
                        <w:rFonts w:ascii="Cambria Math" w:hAnsi="Cambria Math"/>
                        <w:spacing w:val="1"/>
                        <w:sz w:val="20"/>
                      </w:rPr>
                      <m:t xml:space="preserve"> γ)</m:t>
                    </m:r>
                  </m:e>
                  <m:sup>
                    <m:r>
                      <w:rPr>
                        <w:rFonts w:ascii="Cambria Math" w:hAnsi="Cambria Math"/>
                        <w:spacing w:val="1"/>
                        <w:sz w:val="20"/>
                      </w:rPr>
                      <m:t>0.5</m:t>
                    </m:r>
                  </m:sup>
                </m:sSup>
              </m:oMath>
            </m:oMathPara>
          </w:p>
        </w:tc>
        <w:tc>
          <w:tcPr>
            <w:tcW w:w="1411" w:type="dxa"/>
          </w:tcPr>
          <w:p w14:paraId="0461AC03" w14:textId="350B6C7B" w:rsidR="00165042" w:rsidRPr="00E9223E" w:rsidRDefault="004A1CC5" w:rsidP="004A1CC5">
            <w:pPr>
              <w:autoSpaceDE w:val="0"/>
              <w:autoSpaceDN w:val="0"/>
              <w:bidi w:val="0"/>
              <w:adjustRightInd w:val="0"/>
              <w:jc w:val="right"/>
              <w:rPr>
                <w:spacing w:val="1"/>
                <w:sz w:val="20"/>
              </w:rPr>
            </w:pPr>
            <w:r w:rsidRPr="00E9223E">
              <w:rPr>
                <w:spacing w:val="1"/>
                <w:sz w:val="20"/>
              </w:rPr>
              <w:t>(4)</w:t>
            </w:r>
          </w:p>
        </w:tc>
      </w:tr>
      <w:tr w:rsidR="00165042" w:rsidRPr="00E9223E" w14:paraId="4484FAFA" w14:textId="77777777" w:rsidTr="00C64EFC">
        <w:tc>
          <w:tcPr>
            <w:tcW w:w="3114" w:type="dxa"/>
          </w:tcPr>
          <w:p w14:paraId="43CEDF9F" w14:textId="7A619E11" w:rsidR="00165042" w:rsidRPr="00E9223E" w:rsidRDefault="009E0C84" w:rsidP="00165042">
            <w:pPr>
              <w:autoSpaceDE w:val="0"/>
              <w:autoSpaceDN w:val="0"/>
              <w:bidi w:val="0"/>
              <w:adjustRightInd w:val="0"/>
              <w:jc w:val="both"/>
              <w:rPr>
                <w:spacing w:val="1"/>
                <w:sz w:val="20"/>
              </w:rPr>
            </w:pPr>
            <m:oMathPara>
              <m:oMathParaPr>
                <m:jc m:val="left"/>
              </m:oMathParaP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LW</m:t>
                    </m:r>
                  </m:sub>
                </m:sSub>
                <m:r>
                  <w:rPr>
                    <w:rFonts w:ascii="Cambria Math" w:hAnsi="Cambria Math"/>
                    <w:spacing w:val="1"/>
                    <w:sz w:val="20"/>
                  </w:rPr>
                  <m:t>=</m:t>
                </m:r>
                <m:f>
                  <m:fPr>
                    <m:ctrlPr>
                      <w:rPr>
                        <w:rFonts w:ascii="Cambria Math" w:hAnsi="Cambria Math"/>
                        <w:i/>
                        <w:spacing w:val="1"/>
                        <w:sz w:val="20"/>
                      </w:rPr>
                    </m:ctrlPr>
                  </m:fPr>
                  <m:num>
                    <m:sSub>
                      <m:sSubPr>
                        <m:ctrlPr>
                          <w:rPr>
                            <w:rFonts w:ascii="Cambria Math" w:hAnsi="Cambria Math"/>
                            <w:i/>
                            <w:spacing w:val="1"/>
                            <w:sz w:val="20"/>
                          </w:rPr>
                        </m:ctrlPr>
                      </m:sSubPr>
                      <m:e>
                        <m:r>
                          <w:rPr>
                            <w:rFonts w:ascii="Cambria Math" w:hAnsi="Cambria Math"/>
                            <w:spacing w:val="1"/>
                            <w:sz w:val="20"/>
                          </w:rPr>
                          <m:t>C</m:t>
                        </m:r>
                      </m:e>
                      <m:sub>
                        <m:r>
                          <w:rPr>
                            <w:rFonts w:ascii="Cambria Math" w:hAnsi="Cambria Math"/>
                            <w:spacing w:val="1"/>
                            <w:sz w:val="20"/>
                          </w:rPr>
                          <m:t xml:space="preserve">LW </m:t>
                        </m:r>
                      </m:sub>
                    </m:sSub>
                    <m:sSup>
                      <m:sSupPr>
                        <m:ctrlPr>
                          <w:rPr>
                            <w:rFonts w:ascii="Cambria Math" w:hAnsi="Cambria Math"/>
                            <w:i/>
                            <w:spacing w:val="1"/>
                            <w:sz w:val="20"/>
                          </w:rPr>
                        </m:ctrlPr>
                      </m:sSupPr>
                      <m:e>
                        <m:r>
                          <w:rPr>
                            <w:rFonts w:ascii="Cambria Math" w:hAnsi="Cambria Math"/>
                            <w:spacing w:val="1"/>
                            <w:sz w:val="20"/>
                          </w:rPr>
                          <m:t>a</m:t>
                        </m:r>
                      </m:e>
                      <m:sup>
                        <m:r>
                          <w:rPr>
                            <w:rFonts w:ascii="Cambria Math" w:hAnsi="Cambria Math"/>
                            <w:spacing w:val="1"/>
                            <w:sz w:val="20"/>
                          </w:rPr>
                          <m:t>6</m:t>
                        </m:r>
                      </m:sup>
                    </m:sSup>
                    <m:r>
                      <w:rPr>
                        <w:rFonts w:ascii="Cambria Math" w:hAnsi="Cambria Math"/>
                        <w:spacing w:val="1"/>
                        <w:sz w:val="20"/>
                      </w:rPr>
                      <m:t xml:space="preserve"> </m:t>
                    </m:r>
                    <m:sSub>
                      <m:sSubPr>
                        <m:ctrlPr>
                          <w:rPr>
                            <w:rFonts w:ascii="Cambria Math" w:hAnsi="Cambria Math"/>
                            <w:i/>
                            <w:spacing w:val="1"/>
                            <w:sz w:val="20"/>
                          </w:rPr>
                        </m:ctrlPr>
                      </m:sSubPr>
                      <m:e>
                        <m:r>
                          <w:rPr>
                            <w:rFonts w:ascii="Cambria Math" w:hAnsi="Cambria Math"/>
                            <w:spacing w:val="1"/>
                            <w:sz w:val="20"/>
                          </w:rPr>
                          <m:t>ρ</m:t>
                        </m:r>
                      </m:e>
                      <m:sub>
                        <m:r>
                          <w:rPr>
                            <w:rFonts w:ascii="Cambria Math" w:hAnsi="Cambria Math"/>
                            <w:spacing w:val="1"/>
                            <w:sz w:val="20"/>
                          </w:rPr>
                          <m:t>f</m:t>
                        </m:r>
                      </m:sub>
                    </m:sSub>
                    <m:r>
                      <w:rPr>
                        <w:rFonts w:ascii="Cambria Math" w:hAnsi="Cambria Math"/>
                        <w:spacing w:val="1"/>
                        <w:sz w:val="20"/>
                      </w:rPr>
                      <m:t xml:space="preserve"> </m:t>
                    </m:r>
                    <m:sSup>
                      <m:sSupPr>
                        <m:ctrlPr>
                          <w:rPr>
                            <w:rFonts w:ascii="Cambria Math" w:hAnsi="Cambria Math"/>
                            <w:i/>
                            <w:spacing w:val="1"/>
                            <w:sz w:val="20"/>
                          </w:rPr>
                        </m:ctrlPr>
                      </m:sSupPr>
                      <m:e>
                        <m:r>
                          <w:rPr>
                            <w:rFonts w:ascii="Cambria Math" w:hAnsi="Cambria Math"/>
                            <w:spacing w:val="1"/>
                            <w:sz w:val="20"/>
                          </w:rPr>
                          <m:t>U</m:t>
                        </m:r>
                      </m:e>
                      <m:sup>
                        <m:r>
                          <w:rPr>
                            <w:rFonts w:ascii="Cambria Math" w:hAnsi="Cambria Math"/>
                            <w:spacing w:val="1"/>
                            <w:sz w:val="20"/>
                          </w:rPr>
                          <m:t>2</m:t>
                        </m:r>
                      </m:sup>
                    </m:sSup>
                  </m:num>
                  <m:den>
                    <m:sSup>
                      <m:sSupPr>
                        <m:ctrlPr>
                          <w:rPr>
                            <w:rFonts w:ascii="Cambria Math" w:hAnsi="Cambria Math"/>
                            <w:i/>
                            <w:spacing w:val="1"/>
                            <w:sz w:val="20"/>
                          </w:rPr>
                        </m:ctrlPr>
                      </m:sSupPr>
                      <m:e>
                        <m:sSub>
                          <m:sSubPr>
                            <m:ctrlPr>
                              <w:rPr>
                                <w:rFonts w:ascii="Cambria Math" w:hAnsi="Cambria Math"/>
                                <w:i/>
                                <w:spacing w:val="1"/>
                                <w:sz w:val="20"/>
                              </w:rPr>
                            </m:ctrlPr>
                          </m:sSubPr>
                          <m:e>
                            <m:r>
                              <w:rPr>
                                <w:rFonts w:ascii="Cambria Math" w:hAnsi="Cambria Math"/>
                                <w:spacing w:val="1"/>
                                <w:sz w:val="20"/>
                              </w:rPr>
                              <m:t>D</m:t>
                            </m:r>
                          </m:e>
                          <m:sub>
                            <m:r>
                              <w:rPr>
                                <w:rFonts w:ascii="Cambria Math" w:hAnsi="Cambria Math"/>
                                <w:spacing w:val="1"/>
                                <w:sz w:val="20"/>
                              </w:rPr>
                              <m:t>h</m:t>
                            </m:r>
                          </m:sub>
                        </m:sSub>
                      </m:e>
                      <m:sup>
                        <m:r>
                          <w:rPr>
                            <w:rFonts w:ascii="Cambria Math" w:hAnsi="Cambria Math"/>
                            <w:spacing w:val="1"/>
                            <w:sz w:val="20"/>
                          </w:rPr>
                          <m:t>4</m:t>
                        </m:r>
                      </m:sup>
                    </m:sSup>
                  </m:den>
                </m:f>
              </m:oMath>
            </m:oMathPara>
          </w:p>
        </w:tc>
        <w:tc>
          <w:tcPr>
            <w:tcW w:w="1411" w:type="dxa"/>
          </w:tcPr>
          <w:p w14:paraId="7265C009" w14:textId="2ECDA433" w:rsidR="00165042" w:rsidRPr="00E9223E" w:rsidRDefault="004A1CC5" w:rsidP="004A1CC5">
            <w:pPr>
              <w:autoSpaceDE w:val="0"/>
              <w:autoSpaceDN w:val="0"/>
              <w:bidi w:val="0"/>
              <w:adjustRightInd w:val="0"/>
              <w:jc w:val="right"/>
              <w:rPr>
                <w:spacing w:val="1"/>
                <w:sz w:val="20"/>
              </w:rPr>
            </w:pPr>
            <w:r w:rsidRPr="00E9223E">
              <w:rPr>
                <w:spacing w:val="1"/>
                <w:sz w:val="20"/>
              </w:rPr>
              <w:t>(5)</w:t>
            </w:r>
          </w:p>
        </w:tc>
      </w:tr>
      <w:tr w:rsidR="00165042" w:rsidRPr="00E9223E" w14:paraId="1514C071" w14:textId="77777777" w:rsidTr="00C64EFC">
        <w:tc>
          <w:tcPr>
            <w:tcW w:w="3114" w:type="dxa"/>
          </w:tcPr>
          <w:p w14:paraId="3C9D1D44" w14:textId="340587BC" w:rsidR="00165042" w:rsidRPr="00E9223E" w:rsidRDefault="009E0C84" w:rsidP="00165042">
            <w:pPr>
              <w:autoSpaceDE w:val="0"/>
              <w:autoSpaceDN w:val="0"/>
              <w:bidi w:val="0"/>
              <w:adjustRightInd w:val="0"/>
              <w:jc w:val="both"/>
              <w:rPr>
                <w:spacing w:val="1"/>
                <w:sz w:val="20"/>
              </w:rPr>
            </w:pPr>
            <m:oMathPara>
              <m:oMathParaPr>
                <m:jc m:val="left"/>
              </m:oMathParaP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LS</m:t>
                    </m:r>
                  </m:sub>
                </m:sSub>
                <m:r>
                  <w:rPr>
                    <w:rFonts w:ascii="Cambria Math" w:hAnsi="Cambria Math"/>
                    <w:spacing w:val="1"/>
                    <w:sz w:val="20"/>
                  </w:rPr>
                  <m:t>=</m:t>
                </m:r>
                <m:f>
                  <m:fPr>
                    <m:ctrlPr>
                      <w:rPr>
                        <w:rFonts w:ascii="Cambria Math" w:hAnsi="Cambria Math"/>
                        <w:i/>
                        <w:spacing w:val="1"/>
                        <w:sz w:val="20"/>
                      </w:rPr>
                    </m:ctrlPr>
                  </m:fPr>
                  <m:num>
                    <m:sSub>
                      <m:sSubPr>
                        <m:ctrlPr>
                          <w:rPr>
                            <w:rFonts w:ascii="Cambria Math" w:hAnsi="Cambria Math"/>
                            <w:i/>
                            <w:spacing w:val="1"/>
                            <w:sz w:val="20"/>
                          </w:rPr>
                        </m:ctrlPr>
                      </m:sSubPr>
                      <m:e>
                        <m:r>
                          <w:rPr>
                            <w:rFonts w:ascii="Cambria Math" w:hAnsi="Cambria Math"/>
                            <w:spacing w:val="1"/>
                            <w:sz w:val="20"/>
                          </w:rPr>
                          <m:t>C</m:t>
                        </m:r>
                      </m:e>
                      <m:sub>
                        <m:r>
                          <w:rPr>
                            <w:rFonts w:ascii="Cambria Math" w:hAnsi="Cambria Math"/>
                            <w:spacing w:val="1"/>
                            <w:sz w:val="20"/>
                          </w:rPr>
                          <m:t xml:space="preserve">LS </m:t>
                        </m:r>
                      </m:sub>
                    </m:sSub>
                    <m:sSup>
                      <m:sSupPr>
                        <m:ctrlPr>
                          <w:rPr>
                            <w:rFonts w:ascii="Cambria Math" w:hAnsi="Cambria Math"/>
                            <w:i/>
                            <w:spacing w:val="1"/>
                            <w:sz w:val="20"/>
                          </w:rPr>
                        </m:ctrlPr>
                      </m:sSupPr>
                      <m:e>
                        <m:r>
                          <w:rPr>
                            <w:rFonts w:ascii="Cambria Math" w:hAnsi="Cambria Math"/>
                            <w:spacing w:val="1"/>
                            <w:sz w:val="20"/>
                          </w:rPr>
                          <m:t>a</m:t>
                        </m:r>
                      </m:e>
                      <m:sup>
                        <m:r>
                          <w:rPr>
                            <w:rFonts w:ascii="Cambria Math" w:hAnsi="Cambria Math"/>
                            <w:spacing w:val="1"/>
                            <w:sz w:val="20"/>
                          </w:rPr>
                          <m:t>3</m:t>
                        </m:r>
                      </m:sup>
                    </m:sSup>
                    <m:r>
                      <w:rPr>
                        <w:rFonts w:ascii="Cambria Math" w:hAnsi="Cambria Math"/>
                        <w:spacing w:val="1"/>
                        <w:sz w:val="20"/>
                      </w:rPr>
                      <m:t xml:space="preserve"> </m:t>
                    </m:r>
                    <m:sSub>
                      <m:sSubPr>
                        <m:ctrlPr>
                          <w:rPr>
                            <w:rFonts w:ascii="Cambria Math" w:hAnsi="Cambria Math"/>
                            <w:i/>
                            <w:spacing w:val="1"/>
                            <w:sz w:val="20"/>
                          </w:rPr>
                        </m:ctrlPr>
                      </m:sSubPr>
                      <m:e>
                        <m:r>
                          <w:rPr>
                            <w:rFonts w:ascii="Cambria Math" w:hAnsi="Cambria Math"/>
                            <w:spacing w:val="1"/>
                            <w:sz w:val="20"/>
                          </w:rPr>
                          <m:t>ρ</m:t>
                        </m:r>
                      </m:e>
                      <m:sub>
                        <m:r>
                          <w:rPr>
                            <w:rFonts w:ascii="Cambria Math" w:hAnsi="Cambria Math"/>
                            <w:spacing w:val="1"/>
                            <w:sz w:val="20"/>
                          </w:rPr>
                          <m:t>f</m:t>
                        </m:r>
                      </m:sub>
                    </m:sSub>
                    <m:r>
                      <w:rPr>
                        <w:rFonts w:ascii="Cambria Math" w:hAnsi="Cambria Math"/>
                        <w:spacing w:val="1"/>
                        <w:sz w:val="20"/>
                      </w:rPr>
                      <m:t xml:space="preserve"> </m:t>
                    </m:r>
                    <m:sSup>
                      <m:sSupPr>
                        <m:ctrlPr>
                          <w:rPr>
                            <w:rFonts w:ascii="Cambria Math" w:hAnsi="Cambria Math"/>
                            <w:i/>
                            <w:spacing w:val="1"/>
                            <w:sz w:val="20"/>
                          </w:rPr>
                        </m:ctrlPr>
                      </m:sSupPr>
                      <m:e>
                        <m:r>
                          <w:rPr>
                            <w:rFonts w:ascii="Cambria Math" w:hAnsi="Cambria Math"/>
                            <w:spacing w:val="1"/>
                            <w:sz w:val="20"/>
                          </w:rPr>
                          <m:t>U</m:t>
                        </m:r>
                      </m:e>
                      <m:sup>
                        <m:r>
                          <w:rPr>
                            <w:rFonts w:ascii="Cambria Math" w:hAnsi="Cambria Math"/>
                            <w:spacing w:val="1"/>
                            <w:sz w:val="20"/>
                          </w:rPr>
                          <m:t>2</m:t>
                        </m:r>
                      </m:sup>
                    </m:sSup>
                  </m:num>
                  <m:den>
                    <m:sSub>
                      <m:sSubPr>
                        <m:ctrlPr>
                          <w:rPr>
                            <w:rFonts w:ascii="Cambria Math" w:hAnsi="Cambria Math"/>
                            <w:i/>
                            <w:spacing w:val="1"/>
                            <w:sz w:val="20"/>
                          </w:rPr>
                        </m:ctrlPr>
                      </m:sSubPr>
                      <m:e>
                        <m:r>
                          <w:rPr>
                            <w:rFonts w:ascii="Cambria Math" w:hAnsi="Cambria Math"/>
                            <w:spacing w:val="1"/>
                            <w:sz w:val="20"/>
                          </w:rPr>
                          <m:t>D</m:t>
                        </m:r>
                      </m:e>
                      <m:sub>
                        <m:r>
                          <w:rPr>
                            <w:rFonts w:ascii="Cambria Math" w:hAnsi="Cambria Math"/>
                            <w:spacing w:val="1"/>
                            <w:sz w:val="20"/>
                          </w:rPr>
                          <m:t>h</m:t>
                        </m:r>
                      </m:sub>
                    </m:sSub>
                  </m:den>
                </m:f>
              </m:oMath>
            </m:oMathPara>
          </w:p>
        </w:tc>
        <w:tc>
          <w:tcPr>
            <w:tcW w:w="1411" w:type="dxa"/>
          </w:tcPr>
          <w:p w14:paraId="72788860" w14:textId="345985AB" w:rsidR="00165042" w:rsidRPr="00E9223E" w:rsidRDefault="004A1CC5" w:rsidP="004A1CC5">
            <w:pPr>
              <w:autoSpaceDE w:val="0"/>
              <w:autoSpaceDN w:val="0"/>
              <w:bidi w:val="0"/>
              <w:adjustRightInd w:val="0"/>
              <w:jc w:val="right"/>
              <w:rPr>
                <w:spacing w:val="1"/>
                <w:sz w:val="20"/>
              </w:rPr>
            </w:pPr>
            <w:r w:rsidRPr="00E9223E">
              <w:rPr>
                <w:spacing w:val="1"/>
                <w:sz w:val="20"/>
              </w:rPr>
              <w:t>(6)</w:t>
            </w:r>
          </w:p>
        </w:tc>
      </w:tr>
    </w:tbl>
    <w:p w14:paraId="6B2BDA53" w14:textId="1B9BCD48" w:rsidR="00A517CB" w:rsidRPr="00E9223E" w:rsidRDefault="00C83BC4" w:rsidP="00A517CB">
      <w:pPr>
        <w:autoSpaceDE w:val="0"/>
        <w:autoSpaceDN w:val="0"/>
        <w:bidi w:val="0"/>
        <w:adjustRightInd w:val="0"/>
        <w:jc w:val="both"/>
        <w:rPr>
          <w:spacing w:val="1"/>
          <w:sz w:val="20"/>
        </w:rPr>
      </w:pPr>
      <w:r w:rsidRPr="00E9223E">
        <w:rPr>
          <w:noProof/>
          <w:lang w:bidi="ar-SA"/>
        </w:rPr>
        <mc:AlternateContent>
          <mc:Choice Requires="wpi">
            <w:drawing>
              <wp:anchor distT="0" distB="0" distL="114300" distR="114300" simplePos="0" relativeHeight="251663360" behindDoc="0" locked="0" layoutInCell="1" allowOverlap="1" wp14:anchorId="17594689" wp14:editId="0ECE4E3A">
                <wp:simplePos x="0" y="0"/>
                <wp:positionH relativeFrom="column">
                  <wp:posOffset>688340</wp:posOffset>
                </wp:positionH>
                <wp:positionV relativeFrom="paragraph">
                  <wp:posOffset>635</wp:posOffset>
                </wp:positionV>
                <wp:extent cx="198755" cy="287020"/>
                <wp:effectExtent l="95250" t="155575" r="86995" b="147955"/>
                <wp:wrapNone/>
                <wp:docPr id="10" name="Ink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198755" cy="287020"/>
                      </w14:xfrm>
                    </w14:contentPart>
                  </a:graphicData>
                </a:graphic>
                <wp14:sizeRelH relativeFrom="page">
                  <wp14:pctWidth>0</wp14:pctWidth>
                </wp14:sizeRelH>
                <wp14:sizeRelV relativeFrom="page">
                  <wp14:pctHeight>0</wp14:pctHeight>
                </wp14:sizeRelV>
              </wp:anchor>
            </w:drawing>
          </mc:Choice>
          <mc:Fallback>
            <w:pict>
              <v:shape w14:anchorId="3E8BD3EF" id="Ink 23" o:spid="_x0000_s1026" type="#_x0000_t75" style="position:absolute;margin-left:49.95pt;margin-top:-8.5pt;width:24.15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">
                <v:imagedata r:id="rId19" o:title=""/>
                <o:lock v:ext="edit" rotation="t" verticies="t" shapetype="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A517CB" w:rsidRPr="00E9223E" w14:paraId="15D0B733" w14:textId="77777777" w:rsidTr="00C64EFC">
        <w:tc>
          <w:tcPr>
            <w:tcW w:w="4525" w:type="dxa"/>
          </w:tcPr>
          <w:p w14:paraId="5ABD0150" w14:textId="2221A021" w:rsidR="00546294" w:rsidRPr="00E9223E" w:rsidRDefault="00C83BC4" w:rsidP="00546294">
            <w:pPr>
              <w:keepNext/>
              <w:autoSpaceDE w:val="0"/>
              <w:autoSpaceDN w:val="0"/>
              <w:bidi w:val="0"/>
              <w:adjustRightInd w:val="0"/>
              <w:jc w:val="center"/>
            </w:pPr>
            <w:r w:rsidRPr="00E9223E">
              <w:rPr>
                <w:noProof/>
                <w:lang w:bidi="ar-SA"/>
              </w:rPr>
              <mc:AlternateContent>
                <mc:Choice Requires="wpi">
                  <w:drawing>
                    <wp:anchor distT="0" distB="0" distL="114300" distR="114300" simplePos="0" relativeHeight="251662336" behindDoc="0" locked="0" layoutInCell="1" allowOverlap="1" wp14:anchorId="531143D0" wp14:editId="2F13B55E">
                      <wp:simplePos x="0" y="0"/>
                      <wp:positionH relativeFrom="column">
                        <wp:posOffset>582295</wp:posOffset>
                      </wp:positionH>
                      <wp:positionV relativeFrom="paragraph">
                        <wp:posOffset>-118745</wp:posOffset>
                      </wp:positionV>
                      <wp:extent cx="208915" cy="233680"/>
                      <wp:effectExtent l="103505" t="160020" r="87630" b="149225"/>
                      <wp:wrapNone/>
                      <wp:docPr id="9"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208915" cy="233680"/>
                            </w14:xfrm>
                          </w14:contentPart>
                        </a:graphicData>
                      </a:graphic>
                      <wp14:sizeRelH relativeFrom="page">
                        <wp14:pctWidth>0</wp14:pctWidth>
                      </wp14:sizeRelH>
                      <wp14:sizeRelV relativeFrom="page">
                        <wp14:pctHeight>0</wp14:pctHeight>
                      </wp14:sizeRelV>
                    </wp:anchor>
                  </w:drawing>
                </mc:Choice>
                <mc:Fallback>
                  <w:pict>
                    <v:shape w14:anchorId="23852243" id="Ink 20" o:spid="_x0000_s1026" type="#_x0000_t75" style="position:absolute;margin-left:41.6pt;margin-top:-18pt;width:24.95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">
                      <v:imagedata r:id="rId21" o:title=""/>
                      <o:lock v:ext="edit" rotation="t" verticies="t" shapetype="t"/>
                    </v:shape>
                  </w:pict>
                </mc:Fallback>
              </mc:AlternateContent>
            </w:r>
            <w:r w:rsidR="00A517CB" w:rsidRPr="00E9223E">
              <w:rPr>
                <w:rFonts w:asciiTheme="majorHAnsi" w:eastAsia="SimSun" w:hAnsiTheme="majorHAnsi" w:cs="Arial"/>
                <w:noProof/>
                <w:sz w:val="20"/>
                <w:szCs w:val="20"/>
                <w:lang w:bidi="ar-SA"/>
              </w:rPr>
              <w:drawing>
                <wp:inline distT="0" distB="0" distL="0" distR="0" wp14:anchorId="1739F0E0" wp14:editId="798F882A">
                  <wp:extent cx="1424940" cy="1615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a:extLst>
                              <a:ext uri="{28A0092B-C50C-407E-A947-70E740481C1C}">
                                <a14:useLocalDpi xmlns:a14="http://schemas.microsoft.com/office/drawing/2010/main"/>
                              </a:ext>
                            </a:extLst>
                          </a:blip>
                          <a:srcRect t="5424" r="50518" b="-1243"/>
                          <a:stretch/>
                        </pic:blipFill>
                        <pic:spPr bwMode="auto">
                          <a:xfrm>
                            <a:off x="0" y="0"/>
                            <a:ext cx="1424940" cy="1615440"/>
                          </a:xfrm>
                          <a:prstGeom prst="rect">
                            <a:avLst/>
                          </a:prstGeom>
                          <a:ln>
                            <a:noFill/>
                          </a:ln>
                          <a:extLst>
                            <a:ext uri="{53640926-AAD7-44D8-BBD7-CCE9431645EC}">
                              <a14:shadowObscured xmlns:a14="http://schemas.microsoft.com/office/drawing/2010/main"/>
                            </a:ext>
                          </a:extLst>
                        </pic:spPr>
                      </pic:pic>
                    </a:graphicData>
                  </a:graphic>
                </wp:inline>
              </w:drawing>
            </w:r>
          </w:p>
          <w:p w14:paraId="136B48B3" w14:textId="6CB5C673" w:rsidR="00A517CB" w:rsidRPr="00E9223E" w:rsidRDefault="00546294" w:rsidP="00546294">
            <w:pPr>
              <w:pStyle w:val="Caption"/>
              <w:bidi w:val="0"/>
              <w:jc w:val="center"/>
              <w:rPr>
                <w:rFonts w:asciiTheme="majorHAnsi" w:eastAsia="SimSun" w:hAnsiTheme="majorHAnsi" w:cs="Arial"/>
                <w:i w:val="0"/>
                <w:iCs w:val="0"/>
                <w:sz w:val="20"/>
                <w:szCs w:val="20"/>
                <w:lang w:eastAsia="zh-CN"/>
              </w:rPr>
            </w:pPr>
            <w:bookmarkStart w:id="1" w:name="_Ref107759974"/>
            <w:r w:rsidRPr="00E9223E">
              <w:rPr>
                <w:i w:val="0"/>
                <w:iCs w:val="0"/>
                <w:color w:val="000000" w:themeColor="text1"/>
              </w:rPr>
              <w:t xml:space="preserve">Figure </w:t>
            </w:r>
            <w:r w:rsidR="00E36B1B" w:rsidRPr="00E9223E">
              <w:rPr>
                <w:i w:val="0"/>
                <w:iCs w:val="0"/>
                <w:color w:val="000000" w:themeColor="text1"/>
              </w:rPr>
              <w:fldChar w:fldCharType="begin"/>
            </w:r>
            <w:r w:rsidR="00E36B1B" w:rsidRPr="00E9223E">
              <w:rPr>
                <w:i w:val="0"/>
                <w:iCs w:val="0"/>
                <w:color w:val="000000" w:themeColor="text1"/>
              </w:rPr>
              <w:instrText xml:space="preserve"> SEQ Figure \* ARABIC </w:instrText>
            </w:r>
            <w:r w:rsidR="00E36B1B" w:rsidRPr="00E9223E">
              <w:rPr>
                <w:i w:val="0"/>
                <w:iCs w:val="0"/>
                <w:color w:val="000000" w:themeColor="text1"/>
              </w:rPr>
              <w:fldChar w:fldCharType="separate"/>
            </w:r>
            <w:r w:rsidR="00102AA5">
              <w:rPr>
                <w:i w:val="0"/>
                <w:iCs w:val="0"/>
                <w:noProof/>
                <w:color w:val="000000" w:themeColor="text1"/>
              </w:rPr>
              <w:t>2</w:t>
            </w:r>
            <w:r w:rsidR="00E36B1B" w:rsidRPr="00E9223E">
              <w:rPr>
                <w:i w:val="0"/>
                <w:iCs w:val="0"/>
                <w:color w:val="000000" w:themeColor="text1"/>
              </w:rPr>
              <w:fldChar w:fldCharType="end"/>
            </w:r>
            <w:bookmarkEnd w:id="1"/>
            <w:r w:rsidRPr="00E9223E">
              <w:rPr>
                <w:i w:val="0"/>
                <w:iCs w:val="0"/>
                <w:color w:val="000000" w:themeColor="text1"/>
              </w:rPr>
              <w:t xml:space="preserve">: </w:t>
            </w:r>
            <w:r w:rsidR="00DB4592" w:rsidRPr="00E9223E">
              <w:rPr>
                <w:i w:val="0"/>
                <w:iCs w:val="0"/>
                <w:color w:val="000000" w:themeColor="text1"/>
              </w:rPr>
              <w:t>S</w:t>
            </w:r>
            <w:r w:rsidRPr="00E9223E">
              <w:rPr>
                <w:i w:val="0"/>
                <w:iCs w:val="0"/>
                <w:color w:val="000000" w:themeColor="text1"/>
              </w:rPr>
              <w:t>chematic illustration of wall</w:t>
            </w:r>
            <w:r w:rsidR="00DB4592" w:rsidRPr="00E9223E">
              <w:rPr>
                <w:i w:val="0"/>
                <w:iCs w:val="0"/>
                <w:color w:val="000000" w:themeColor="text1"/>
              </w:rPr>
              <w:t>-</w:t>
            </w:r>
            <w:r w:rsidRPr="00E9223E">
              <w:rPr>
                <w:i w:val="0"/>
                <w:iCs w:val="0"/>
                <w:color w:val="000000" w:themeColor="text1"/>
              </w:rPr>
              <w:t xml:space="preserve">induced lift force </w:t>
            </w:r>
            <m:oMath>
              <m:sSub>
                <m:sSubPr>
                  <m:ctrlPr>
                    <w:rPr>
                      <w:rFonts w:ascii="Cambria Math" w:hAnsi="Cambria Math"/>
                      <w:iCs w:val="0"/>
                      <w:color w:val="000000" w:themeColor="text1"/>
                    </w:rPr>
                  </m:ctrlPr>
                </m:sSubPr>
                <m:e>
                  <m:r>
                    <w:rPr>
                      <w:rFonts w:ascii="Cambria Math" w:hAnsi="Cambria Math"/>
                      <w:color w:val="000000" w:themeColor="text1"/>
                    </w:rPr>
                    <m:t>(F</m:t>
                  </m:r>
                </m:e>
                <m:sub>
                  <m:r>
                    <w:rPr>
                      <w:rFonts w:ascii="Cambria Math" w:hAnsi="Cambria Math"/>
                      <w:color w:val="000000" w:themeColor="text1"/>
                    </w:rPr>
                    <m:t>LW</m:t>
                  </m:r>
                </m:sub>
              </m:sSub>
              <m:r>
                <w:rPr>
                  <w:rFonts w:ascii="Cambria Math" w:hAnsi="Cambria Math"/>
                  <w:color w:val="000000" w:themeColor="text1"/>
                </w:rPr>
                <m:t>)</m:t>
              </m:r>
            </m:oMath>
            <w:r w:rsidR="00AB7886" w:rsidRPr="00E9223E">
              <w:rPr>
                <w:i w:val="0"/>
                <w:color w:val="000000" w:themeColor="text1"/>
              </w:rPr>
              <w:t xml:space="preserve"> </w:t>
            </w:r>
            <w:r w:rsidR="00AB7886" w:rsidRPr="00E9223E">
              <w:rPr>
                <w:i w:val="0"/>
                <w:color w:val="000000" w:themeColor="text1"/>
              </w:rPr>
              <w:fldChar w:fldCharType="begin" w:fldLock="1"/>
            </w:r>
            <w:r w:rsidR="00142518">
              <w:rPr>
                <w:i w:val="0"/>
                <w:color w:val="000000" w:themeColor="text1"/>
              </w:rPr>
              <w:instrText xml:space="preserve">ADDIN CSL_CITATION {"citationItems":[{"id":"ITEM-1","itemData":{"DOI":"10.1039/c5lc01159k","ISSN":"14730189","PMID":"26584257","abstract":"In the last decade, inertial microfluidics has attracted significant attention and a wide variety of channel designs that focus, concentrate and separate particles and fluids have been demonstrated. In contrast to conventional microfluidic technologies, where fluid inertia is negligible and flow remains almost within the Stokes flow region with very low Reynolds number (Re </w:instrText>
            </w:r>
            <w:r w:rsidR="00142518">
              <w:rPr>
                <w:rFonts w:ascii="MS Mincho" w:eastAsia="MS Mincho" w:hAnsi="MS Mincho" w:cs="MS Mincho" w:hint="eastAsia"/>
                <w:i w:val="0"/>
                <w:color w:val="000000" w:themeColor="text1"/>
              </w:rPr>
              <w:instrText>蠐</w:instrText>
            </w:r>
            <w:r w:rsidR="00142518">
              <w:rPr>
                <w:i w:val="0"/>
                <w:color w:val="000000" w:themeColor="text1"/>
              </w:rPr>
              <w:instrText xml:space="preserve"> 1), inertial microfluidics works in the intermediate Reynolds number range (~1 &lt; Re &lt; ~100) between Stokes and turbulent regimes. In this intermediate range, both inertia and fluid viscosity are finite and bring about several intriguing effects that form the basis of inertial microfluidics including (i) inertial migration and (ii) secondary flow. Due to the superior features of high-throughput, simplicity, precise manipulation and low cost, inertial microfluidics is a very promising candidate for cellular sample processing, especially for samples with low abundant targets. In this review, we first discuss the fundamental kinematics of particles in microchannels to familiarise readers with the mechanisms and underlying physics in inertial microfluidic systems. We then present a comprehensive review of recent developments and key applications of inertial microfluidic systems according to their microchannel structures. Finally, we discuss the perspective of employing fluid inertia in microfluidics for particle manipulation. Due to the superior benefits of inertial microfluidics, this promising technology will still be an attractive topic in the near future, with more novel designs and further applications in biology, medicine and industry on the horizon.","author":[{"dropping-particle":"","family":"Zhang","given":"Jun","non-dropping-particle":"","parse-names":false,"suffix":""},{"dropping-particle":"","family":"Yan","given":"Sheng","non-dropping-particle":"","parse-names":false,"suffix":""},{"dropping-particle":"","family":"Yuan","given":"Dan","non-dropping-particle":"","parse-names":false,"suffix":""},{"dropping-particle":"","family":"Alici","given":"Gursel","non-dropping-particle":"","parse-names":false,"suffix":""},{"dropping-particle":"","family":"Nguyen","given":"Nam Trung","non-dropping-particle":"","parse-names":false,"suffix":""},{"dropping-particle":"","family":"Ebrahimi Warkiani","given":"Majid","non-dropping-particle":"","parse-names":false,"suffix":""},{"dropping-particle":"","family":"Li","given":"Weihua","non-dropping-particle":"","parse-names":false,"suffix":""}],"container-title":"Lab on a Chip","id":"ITEM-1","issue":"1","issued":{"date-parts":[["2016"]]},"page":"10-34","publisher":"Royal Society of Chemistry","title":"Fundamentals and applications of inertial microfluidics: A review","type":"article-journal","volume":"16"},"uris":["http://www.mendeley.com/documents/?uuid=82551445-d9ab-46d3-9705-225985d40a86"]}],"mendeley":{"formattedCitation":"[11]","plainTextFormattedCitation":"[11]","previouslyFormattedCitation":"[10]"},"properties":{"noteIndex":0},"schema":"https://github.com/citation-style-language/schema/raw/master/csl-citation.json"}</w:instrText>
            </w:r>
            <w:r w:rsidR="00AB7886" w:rsidRPr="00E9223E">
              <w:rPr>
                <w:i w:val="0"/>
                <w:color w:val="000000" w:themeColor="text1"/>
              </w:rPr>
              <w:fldChar w:fldCharType="separate"/>
            </w:r>
            <w:r w:rsidR="00142518" w:rsidRPr="00142518">
              <w:rPr>
                <w:i w:val="0"/>
                <w:noProof/>
                <w:color w:val="000000" w:themeColor="text1"/>
              </w:rPr>
              <w:t>[11]</w:t>
            </w:r>
            <w:r w:rsidR="00AB7886" w:rsidRPr="00E9223E">
              <w:rPr>
                <w:i w:val="0"/>
                <w:color w:val="000000" w:themeColor="text1"/>
              </w:rPr>
              <w:fldChar w:fldCharType="end"/>
            </w:r>
          </w:p>
        </w:tc>
      </w:tr>
    </w:tbl>
    <w:p w14:paraId="5264F85F" w14:textId="7010B4F1" w:rsidR="00A517CB" w:rsidRPr="00E9223E" w:rsidRDefault="00A517CB" w:rsidP="00A517CB">
      <w:pPr>
        <w:autoSpaceDE w:val="0"/>
        <w:autoSpaceDN w:val="0"/>
        <w:bidi w:val="0"/>
        <w:adjustRightInd w:val="0"/>
        <w:jc w:val="both"/>
        <w:rPr>
          <w:rFonts w:asciiTheme="majorHAnsi" w:eastAsia="SimSun" w:hAnsiTheme="majorHAnsi" w:cs="Arial"/>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A517CB" w:rsidRPr="00E9223E" w14:paraId="1ED6C203" w14:textId="77777777" w:rsidTr="00C64EFC">
        <w:tc>
          <w:tcPr>
            <w:tcW w:w="4525" w:type="dxa"/>
          </w:tcPr>
          <w:p w14:paraId="0CADB7B6" w14:textId="77777777" w:rsidR="004A1CC5" w:rsidRPr="00E9223E" w:rsidRDefault="00A517CB" w:rsidP="004A1CC5">
            <w:pPr>
              <w:keepNext/>
              <w:autoSpaceDE w:val="0"/>
              <w:autoSpaceDN w:val="0"/>
              <w:bidi w:val="0"/>
              <w:adjustRightInd w:val="0"/>
              <w:jc w:val="center"/>
            </w:pPr>
            <w:r w:rsidRPr="00E9223E">
              <w:rPr>
                <w:rFonts w:asciiTheme="majorHAnsi" w:eastAsia="SimSun" w:hAnsiTheme="majorHAnsi" w:cs="Arial"/>
                <w:noProof/>
                <w:sz w:val="20"/>
                <w:szCs w:val="20"/>
                <w:lang w:bidi="ar-SA"/>
              </w:rPr>
              <w:drawing>
                <wp:inline distT="0" distB="0" distL="0" distR="0" wp14:anchorId="059C09E9" wp14:editId="3D58C306">
                  <wp:extent cx="1439545" cy="15259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2">
                            <a:extLst>
                              <a:ext uri="{28A0092B-C50C-407E-A947-70E740481C1C}">
                                <a14:useLocalDpi xmlns:a14="http://schemas.microsoft.com/office/drawing/2010/main"/>
                              </a:ext>
                            </a:extLst>
                          </a:blip>
                          <a:srcRect l="50011" t="9492"/>
                          <a:stretch/>
                        </pic:blipFill>
                        <pic:spPr bwMode="auto">
                          <a:xfrm>
                            <a:off x="0" y="0"/>
                            <a:ext cx="1439545" cy="1525905"/>
                          </a:xfrm>
                          <a:prstGeom prst="rect">
                            <a:avLst/>
                          </a:prstGeom>
                          <a:ln>
                            <a:noFill/>
                          </a:ln>
                          <a:extLst>
                            <a:ext uri="{53640926-AAD7-44D8-BBD7-CCE9431645EC}">
                              <a14:shadowObscured xmlns:a14="http://schemas.microsoft.com/office/drawing/2010/main"/>
                            </a:ext>
                          </a:extLst>
                        </pic:spPr>
                      </pic:pic>
                    </a:graphicData>
                  </a:graphic>
                </wp:inline>
              </w:drawing>
            </w:r>
          </w:p>
          <w:p w14:paraId="5DFBC58E" w14:textId="6A746387" w:rsidR="00A517CB" w:rsidRPr="00E9223E" w:rsidRDefault="004A1CC5" w:rsidP="004A1CC5">
            <w:pPr>
              <w:pStyle w:val="Caption"/>
              <w:bidi w:val="0"/>
              <w:jc w:val="center"/>
              <w:rPr>
                <w:rFonts w:asciiTheme="majorHAnsi" w:eastAsia="SimSun" w:hAnsiTheme="majorHAnsi" w:cs="Arial"/>
                <w:i w:val="0"/>
                <w:iCs w:val="0"/>
                <w:sz w:val="20"/>
                <w:szCs w:val="20"/>
                <w:lang w:eastAsia="zh-CN"/>
              </w:rPr>
            </w:pPr>
            <w:bookmarkStart w:id="2" w:name="_Ref107760840"/>
            <w:r w:rsidRPr="00E9223E">
              <w:rPr>
                <w:i w:val="0"/>
                <w:iCs w:val="0"/>
                <w:color w:val="000000" w:themeColor="text1"/>
              </w:rPr>
              <w:t xml:space="preserve">Figure </w:t>
            </w:r>
            <w:r w:rsidR="00E36B1B" w:rsidRPr="00E9223E">
              <w:rPr>
                <w:i w:val="0"/>
                <w:iCs w:val="0"/>
                <w:color w:val="000000" w:themeColor="text1"/>
              </w:rPr>
              <w:fldChar w:fldCharType="begin"/>
            </w:r>
            <w:r w:rsidR="00E36B1B" w:rsidRPr="00E9223E">
              <w:rPr>
                <w:i w:val="0"/>
                <w:iCs w:val="0"/>
                <w:color w:val="000000" w:themeColor="text1"/>
              </w:rPr>
              <w:instrText xml:space="preserve"> SEQ Figure \* ARABIC </w:instrText>
            </w:r>
            <w:r w:rsidR="00E36B1B" w:rsidRPr="00E9223E">
              <w:rPr>
                <w:i w:val="0"/>
                <w:iCs w:val="0"/>
                <w:color w:val="000000" w:themeColor="text1"/>
              </w:rPr>
              <w:fldChar w:fldCharType="separate"/>
            </w:r>
            <w:r w:rsidR="00102AA5">
              <w:rPr>
                <w:i w:val="0"/>
                <w:iCs w:val="0"/>
                <w:noProof/>
                <w:color w:val="000000" w:themeColor="text1"/>
              </w:rPr>
              <w:t>3</w:t>
            </w:r>
            <w:r w:rsidR="00E36B1B" w:rsidRPr="00E9223E">
              <w:rPr>
                <w:i w:val="0"/>
                <w:iCs w:val="0"/>
                <w:color w:val="000000" w:themeColor="text1"/>
              </w:rPr>
              <w:fldChar w:fldCharType="end"/>
            </w:r>
            <w:bookmarkEnd w:id="2"/>
            <w:r w:rsidRPr="00E9223E">
              <w:rPr>
                <w:i w:val="0"/>
                <w:iCs w:val="0"/>
                <w:color w:val="000000" w:themeColor="text1"/>
              </w:rPr>
              <w:t xml:space="preserve">: </w:t>
            </w:r>
            <w:r w:rsidR="00DB4592" w:rsidRPr="00E9223E">
              <w:rPr>
                <w:i w:val="0"/>
                <w:iCs w:val="0"/>
                <w:color w:val="000000" w:themeColor="text1"/>
              </w:rPr>
              <w:t>S</w:t>
            </w:r>
            <w:r w:rsidRPr="00E9223E">
              <w:rPr>
                <w:i w:val="0"/>
                <w:iCs w:val="0"/>
                <w:color w:val="000000" w:themeColor="text1"/>
              </w:rPr>
              <w:t>chematic illustration of shear</w:t>
            </w:r>
            <w:r w:rsidR="00DB4592" w:rsidRPr="00E9223E">
              <w:rPr>
                <w:i w:val="0"/>
                <w:iCs w:val="0"/>
                <w:color w:val="000000" w:themeColor="text1"/>
              </w:rPr>
              <w:t>-</w:t>
            </w:r>
            <w:r w:rsidRPr="00E9223E">
              <w:rPr>
                <w:i w:val="0"/>
                <w:iCs w:val="0"/>
                <w:color w:val="000000" w:themeColor="text1"/>
              </w:rPr>
              <w:t xml:space="preserve">induced lift force </w:t>
            </w:r>
            <m:oMath>
              <m:sSub>
                <m:sSubPr>
                  <m:ctrlPr>
                    <w:rPr>
                      <w:rFonts w:ascii="Cambria Math" w:hAnsi="Cambria Math"/>
                      <w:iCs w:val="0"/>
                      <w:color w:val="000000" w:themeColor="text1"/>
                    </w:rPr>
                  </m:ctrlPr>
                </m:sSubPr>
                <m:e>
                  <m:r>
                    <w:rPr>
                      <w:rFonts w:ascii="Cambria Math" w:hAnsi="Cambria Math"/>
                      <w:color w:val="000000" w:themeColor="text1"/>
                    </w:rPr>
                    <m:t>(F</m:t>
                  </m:r>
                </m:e>
                <m:sub>
                  <m:r>
                    <w:rPr>
                      <w:rFonts w:ascii="Cambria Math" w:hAnsi="Cambria Math"/>
                      <w:color w:val="000000" w:themeColor="text1"/>
                    </w:rPr>
                    <m:t>LS</m:t>
                  </m:r>
                </m:sub>
              </m:sSub>
              <m:r>
                <w:rPr>
                  <w:rFonts w:ascii="Cambria Math" w:hAnsi="Cambria Math"/>
                  <w:color w:val="000000" w:themeColor="text1"/>
                </w:rPr>
                <m:t>)</m:t>
              </m:r>
            </m:oMath>
            <w:r w:rsidR="00AB7886" w:rsidRPr="00E9223E">
              <w:rPr>
                <w:i w:val="0"/>
                <w:color w:val="000000" w:themeColor="text1"/>
              </w:rPr>
              <w:t xml:space="preserve"> </w:t>
            </w:r>
            <w:r w:rsidR="00AB7886" w:rsidRPr="00C64EFC">
              <w:rPr>
                <w:i w:val="0"/>
                <w:color w:val="000000" w:themeColor="text1"/>
              </w:rPr>
              <w:fldChar w:fldCharType="begin" w:fldLock="1"/>
            </w:r>
            <w:r w:rsidR="00142518">
              <w:rPr>
                <w:i w:val="0"/>
                <w:color w:val="000000" w:themeColor="text1"/>
              </w:rPr>
              <w:instrText xml:space="preserve">ADDIN CSL_CITATION {"citationItems":[{"id":"ITEM-1","itemData":{"DOI":"10.1039/c5lc01159k","ISSN":"14730189","PMID":"26584257","abstract":"In the last decade, inertial microfluidics has attracted significant attention and a wide variety of channel designs that focus, concentrate and separate particles and fluids have been demonstrated. In contrast to conventional microfluidic technologies, where fluid inertia is negligible and flow remains almost within the Stokes flow region with very low Reynolds number (Re </w:instrText>
            </w:r>
            <w:r w:rsidR="00142518">
              <w:rPr>
                <w:rFonts w:ascii="MS Mincho" w:eastAsia="MS Mincho" w:hAnsi="MS Mincho" w:cs="MS Mincho" w:hint="eastAsia"/>
                <w:i w:val="0"/>
                <w:color w:val="000000" w:themeColor="text1"/>
              </w:rPr>
              <w:instrText>蠐</w:instrText>
            </w:r>
            <w:r w:rsidR="00142518">
              <w:rPr>
                <w:i w:val="0"/>
                <w:color w:val="000000" w:themeColor="text1"/>
              </w:rPr>
              <w:instrText xml:space="preserve"> 1), inertial microfluidics works in the intermediate Reynolds number range (~1 &lt; Re &lt; ~100) between Stokes and turbulent regimes. In this intermediate range, both inertia and fluid viscosity are finite and bring about several intriguing effects that form the basis of inertial microfluidics including (i) inertial migration and (ii) secondary flow. Due to the superior features of high-throughput, simplicity, precise manipulation and low cost, inertial microfluidics is a very promising candidate for cellular sample processing, especially for samples with low abundant targets. In this review, we first discuss the fundamental kinematics of particles in microchannels to familiarise readers with the mechanisms and underlying physics in inertial microfluidic systems. We then present a comprehensive review of recent developments and key applications of inertial microfluidic systems according to their microchannel structures. Finally, we discuss the perspective of employing fluid inertia in microfluidics for particle manipulation. Due to the superior benefits of inertial microfluidics, this promising technology will still be an attractive topic in the near future, with more novel designs and further applications in biology, medicine and industry on the horizon.","author":[{"dropping-particle":"","family":"Zhang","given":"Jun","non-dropping-particle":"","parse-names":false,"suffix":""},{"dropping-particle":"","family":"Yan","given":"Sheng","non-dropping-particle":"","parse-names":false,"suffix":""},{"dropping-particle":"","family":"Yuan","given":"Dan","non-dropping-particle":"","parse-names":false,"suffix":""},{"dropping-particle":"","family":"Alici","given":"Gursel","non-dropping-particle":"","parse-names":false,"suffix":""},{"dropping-particle":"","family":"Nguyen","given":"Nam Trung","non-dropping-particle":"","parse-names":false,"suffix":""},{"dropping-particle":"","family":"Ebrahimi Warkiani","given":"Majid","non-dropping-particle":"","parse-names":false,"suffix":""},{"dropping-particle":"","family":"Li","given":"Weihua","non-dropping-particle":"","parse-names":false,"suffix":""}],"container-title":"Lab on a Chip","id":"ITEM-1","issue":"1","issued":{"date-parts":[["2016"]]},"page":"10-34","publisher":"Royal Society of Chemistry","title":"Fundamentals and applications of inertial microfluidics: A review","type":"article-journal","volume":"16"},"uris":["http://www.mendeley.com/documents/?uuid=82551445-d9ab-46d3-9705-225985d40a86"]}],"mendeley":{"formattedCitation":"[11]","plainTextFormattedCitation":"[11]","previouslyFormattedCitation":"[10]"},"properties":{"noteIndex":0},"schema":"https://github.com/citation-style-language/schema/raw/master/csl-citation.json"}</w:instrText>
            </w:r>
            <w:r w:rsidR="00AB7886" w:rsidRPr="00C64EFC">
              <w:rPr>
                <w:i w:val="0"/>
                <w:color w:val="000000" w:themeColor="text1"/>
              </w:rPr>
              <w:fldChar w:fldCharType="separate"/>
            </w:r>
            <w:r w:rsidR="00142518" w:rsidRPr="00142518">
              <w:rPr>
                <w:i w:val="0"/>
                <w:noProof/>
                <w:color w:val="000000" w:themeColor="text1"/>
              </w:rPr>
              <w:t>[11]</w:t>
            </w:r>
            <w:r w:rsidR="00AB7886" w:rsidRPr="00C64EFC">
              <w:rPr>
                <w:i w:val="0"/>
                <w:color w:val="000000" w:themeColor="text1"/>
              </w:rPr>
              <w:fldChar w:fldCharType="end"/>
            </w:r>
          </w:p>
        </w:tc>
      </w:tr>
    </w:tbl>
    <w:p w14:paraId="4B0B0ECA" w14:textId="10D2E4C4" w:rsidR="00672544" w:rsidRPr="00C64EFC" w:rsidRDefault="00672544" w:rsidP="00106CC7">
      <w:pPr>
        <w:bidi w:val="0"/>
        <w:jc w:val="both"/>
        <w:rPr>
          <w:rFonts w:asciiTheme="majorHAnsi" w:hAnsiTheme="majorHAnsi" w:cs="B Nazanin"/>
          <w:position w:val="-6"/>
          <w:sz w:val="20"/>
          <w:szCs w:val="20"/>
          <w:lang w:bidi="ar-SA"/>
        </w:rPr>
      </w:pPr>
      <w:r w:rsidRPr="00C64EFC">
        <w:rPr>
          <w:rFonts w:asciiTheme="majorHAnsi" w:eastAsia="SimSun" w:hAnsiTheme="majorHAnsi" w:cs="Arial"/>
          <w:sz w:val="20"/>
          <w:szCs w:val="20"/>
          <w:lang w:eastAsia="zh-CN"/>
        </w:rPr>
        <w:t xml:space="preserve">It should be noted that </w:t>
      </w:r>
      <w:r w:rsidRPr="00C64EFC">
        <w:rPr>
          <w:rFonts w:asciiTheme="majorHAnsi" w:hAnsiTheme="majorHAnsi"/>
          <w:spacing w:val="1"/>
          <w:sz w:val="20"/>
          <w:szCs w:val="20"/>
        </w:rPr>
        <w:t>Magnus and Saffman</w:t>
      </w:r>
      <w:r w:rsidR="00DB4592" w:rsidRPr="00C64EFC">
        <w:rPr>
          <w:rFonts w:asciiTheme="majorHAnsi" w:hAnsiTheme="majorHAnsi"/>
          <w:spacing w:val="1"/>
          <w:sz w:val="20"/>
          <w:szCs w:val="20"/>
        </w:rPr>
        <w:t>'s</w:t>
      </w:r>
      <w:r w:rsidRPr="00C64EFC">
        <w:rPr>
          <w:rFonts w:asciiTheme="majorHAnsi" w:hAnsiTheme="majorHAnsi"/>
          <w:spacing w:val="1"/>
          <w:sz w:val="20"/>
          <w:szCs w:val="20"/>
        </w:rPr>
        <w:t xml:space="preserve"> forces are negligible compared to others</w:t>
      </w:r>
      <w:r w:rsidR="00CB5CA9" w:rsidRPr="00C64EFC">
        <w:rPr>
          <w:rFonts w:asciiTheme="majorHAnsi" w:hAnsiTheme="majorHAnsi"/>
          <w:spacing w:val="1"/>
          <w:sz w:val="20"/>
          <w:szCs w:val="20"/>
        </w:rPr>
        <w:t>.</w:t>
      </w:r>
      <w:r w:rsidRPr="00C64EFC">
        <w:rPr>
          <w:rFonts w:asciiTheme="majorHAnsi" w:hAnsiTheme="majorHAnsi"/>
          <w:spacing w:val="1"/>
          <w:sz w:val="20"/>
          <w:szCs w:val="20"/>
        </w:rPr>
        <w:t xml:space="preserve"> </w:t>
      </w:r>
      <w:r w:rsidR="00AA3BC8" w:rsidRPr="00C64EFC">
        <w:rPr>
          <w:rFonts w:asciiTheme="majorHAnsi" w:hAnsiTheme="majorHAnsi"/>
          <w:spacing w:val="1"/>
          <w:sz w:val="20"/>
          <w:szCs w:val="20"/>
        </w:rPr>
        <w:t>F</w:t>
      </w:r>
      <w:r w:rsidRPr="00C64EFC">
        <w:rPr>
          <w:rFonts w:asciiTheme="majorHAnsi" w:hAnsiTheme="majorHAnsi"/>
          <w:spacing w:val="1"/>
          <w:sz w:val="20"/>
          <w:szCs w:val="20"/>
        </w:rPr>
        <w:t>urthermore</w:t>
      </w:r>
      <w:r w:rsidR="00DB4592" w:rsidRPr="00C64EFC">
        <w:rPr>
          <w:rFonts w:asciiTheme="majorHAnsi" w:hAnsiTheme="majorHAnsi"/>
          <w:spacing w:val="1"/>
          <w:sz w:val="20"/>
          <w:szCs w:val="20"/>
        </w:rPr>
        <w:t>,</w:t>
      </w:r>
      <w:r w:rsidRPr="00C64EFC">
        <w:rPr>
          <w:rFonts w:asciiTheme="majorHAnsi" w:hAnsiTheme="majorHAnsi"/>
          <w:spacing w:val="1"/>
          <w:sz w:val="20"/>
          <w:szCs w:val="20"/>
        </w:rPr>
        <w:t xml:space="preserve"> </w:t>
      </w:r>
      <w:r w:rsidR="00AA3BC8" w:rsidRPr="00C64EFC">
        <w:rPr>
          <w:rFonts w:asciiTheme="majorHAnsi" w:hAnsiTheme="majorHAnsi"/>
          <w:spacing w:val="1"/>
          <w:sz w:val="20"/>
          <w:szCs w:val="20"/>
        </w:rPr>
        <w:t>t</w:t>
      </w:r>
      <w:r w:rsidRPr="00C64EFC">
        <w:rPr>
          <w:rFonts w:asciiTheme="majorHAnsi" w:hAnsiTheme="majorHAnsi"/>
          <w:spacing w:val="1"/>
          <w:sz w:val="20"/>
          <w:szCs w:val="20"/>
        </w:rPr>
        <w:t>he effect of the wall</w:t>
      </w:r>
      <w:r w:rsidR="00DB4592" w:rsidRPr="00C64EFC">
        <w:rPr>
          <w:rFonts w:asciiTheme="majorHAnsi" w:hAnsiTheme="majorHAnsi"/>
          <w:spacing w:val="1"/>
          <w:sz w:val="20"/>
          <w:szCs w:val="20"/>
        </w:rPr>
        <w:t>-</w:t>
      </w:r>
      <w:r w:rsidRPr="00C64EFC">
        <w:rPr>
          <w:rFonts w:asciiTheme="majorHAnsi" w:hAnsiTheme="majorHAnsi"/>
          <w:spacing w:val="1"/>
          <w:sz w:val="20"/>
          <w:szCs w:val="20"/>
        </w:rPr>
        <w:t>induced lift force and shear-induced lift force was calculated via the net inertia lift force equation</w:t>
      </w:r>
      <w:r w:rsidR="00CB5CA9" w:rsidRPr="00C64EFC">
        <w:rPr>
          <w:rFonts w:asciiTheme="majorHAnsi" w:hAnsiTheme="majorHAnsi"/>
          <w:spacing w:val="1"/>
          <w:sz w:val="20"/>
          <w:szCs w:val="20"/>
        </w:rPr>
        <w:t>;</w:t>
      </w:r>
      <w:r w:rsidRPr="00C64EFC">
        <w:rPr>
          <w:rFonts w:asciiTheme="majorHAnsi" w:hAnsiTheme="majorHAnsi"/>
          <w:spacing w:val="1"/>
          <w:sz w:val="20"/>
          <w:szCs w:val="20"/>
        </w:rPr>
        <w:t xml:space="preserve"> Evidently, this force depends on </w:t>
      </w:r>
      <w:r w:rsidR="00DB4592" w:rsidRPr="00C64EFC">
        <w:rPr>
          <w:rFonts w:asciiTheme="majorHAnsi" w:hAnsiTheme="majorHAnsi"/>
          <w:spacing w:val="1"/>
          <w:sz w:val="20"/>
          <w:szCs w:val="20"/>
        </w:rPr>
        <w:t xml:space="preserve">the </w:t>
      </w:r>
      <w:r w:rsidRPr="00C64EFC">
        <w:rPr>
          <w:rFonts w:asciiTheme="majorHAnsi" w:hAnsiTheme="majorHAnsi"/>
          <w:spacing w:val="1"/>
          <w:sz w:val="20"/>
          <w:szCs w:val="20"/>
        </w:rPr>
        <w:t>channel Reynolds number and the particles</w:t>
      </w:r>
      <w:r w:rsidR="00D77B6F" w:rsidRPr="00C64EFC">
        <w:rPr>
          <w:rFonts w:asciiTheme="majorHAnsi" w:hAnsiTheme="majorHAnsi"/>
          <w:spacing w:val="1"/>
          <w:sz w:val="20"/>
          <w:szCs w:val="20"/>
        </w:rPr>
        <w:t>'</w:t>
      </w:r>
      <w:r w:rsidRPr="00C64EFC">
        <w:rPr>
          <w:rFonts w:asciiTheme="majorHAnsi" w:hAnsiTheme="majorHAnsi"/>
          <w:spacing w:val="1"/>
          <w:sz w:val="20"/>
          <w:szCs w:val="20"/>
        </w:rPr>
        <w:t xml:space="preserve"> normalized position, as shown in equation (</w:t>
      </w:r>
      <w:r w:rsidR="00CB5CA9" w:rsidRPr="00C64EFC">
        <w:rPr>
          <w:rFonts w:asciiTheme="majorHAnsi" w:hAnsiTheme="majorHAnsi"/>
          <w:spacing w:val="1"/>
          <w:sz w:val="20"/>
          <w:szCs w:val="20"/>
        </w:rPr>
        <w:t>7</w:t>
      </w:r>
      <w:r w:rsidRPr="00C64EFC">
        <w:rPr>
          <w:rFonts w:asciiTheme="majorHAnsi" w:hAnsiTheme="majorHAnsi"/>
          <w:spacing w:val="1"/>
          <w:sz w:val="20"/>
          <w:szCs w:val="20"/>
        </w:rPr>
        <w:t xml:space="preserve">). </w:t>
      </w:r>
      <w:r w:rsidRPr="00C64EFC">
        <w:rPr>
          <w:rFonts w:asciiTheme="majorHAnsi" w:hAnsiTheme="majorHAnsi"/>
          <w:spacing w:val="1"/>
          <w:sz w:val="20"/>
          <w:szCs w:val="20"/>
          <w:lang w:bidi="ar-SA"/>
        </w:rPr>
        <w:t xml:space="preserve">In this equation </w:t>
      </w: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l</m:t>
            </m:r>
          </m:sub>
        </m:sSub>
      </m:oMath>
      <w:r w:rsidR="00CB5CA9" w:rsidRPr="00C64EFC">
        <w:rPr>
          <w:rFonts w:asciiTheme="majorHAnsi" w:hAnsiTheme="majorHAnsi"/>
          <w:spacing w:val="1"/>
          <w:sz w:val="20"/>
        </w:rPr>
        <w:t xml:space="preserve"> </w:t>
      </w:r>
      <w:r w:rsidRPr="00C64EFC">
        <w:rPr>
          <w:rFonts w:asciiTheme="majorHAnsi" w:hAnsiTheme="majorHAnsi"/>
          <w:spacing w:val="1"/>
          <w:sz w:val="20"/>
          <w:szCs w:val="20"/>
          <w:lang w:bidi="ar-SA"/>
        </w:rPr>
        <w:t xml:space="preserve">is a non-dimensional lift coefficient </w:t>
      </w:r>
      <w:r w:rsidR="00DB4592" w:rsidRPr="00C64EFC">
        <w:rPr>
          <w:rFonts w:asciiTheme="majorHAnsi" w:hAnsiTheme="majorHAnsi"/>
          <w:spacing w:val="1"/>
          <w:sz w:val="20"/>
          <w:szCs w:val="20"/>
          <w:lang w:bidi="ar-SA"/>
        </w:rPr>
        <w:t>that</w:t>
      </w:r>
      <w:r w:rsidRPr="00C64EFC">
        <w:rPr>
          <w:rFonts w:asciiTheme="majorHAnsi" w:hAnsiTheme="majorHAnsi"/>
          <w:spacing w:val="1"/>
          <w:sz w:val="20"/>
          <w:szCs w:val="20"/>
          <w:lang w:bidi="ar-SA"/>
        </w:rPr>
        <w:t xml:space="preserve"> depends on </w:t>
      </w:r>
      <w:r w:rsidR="00DB4592" w:rsidRPr="00C64EFC">
        <w:rPr>
          <w:rFonts w:asciiTheme="majorHAnsi" w:hAnsiTheme="majorHAnsi"/>
          <w:spacing w:val="1"/>
          <w:sz w:val="20"/>
          <w:szCs w:val="20"/>
          <w:lang w:bidi="ar-SA"/>
        </w:rPr>
        <w:t xml:space="preserve">the </w:t>
      </w:r>
      <w:r w:rsidRPr="00C64EFC">
        <w:rPr>
          <w:rFonts w:asciiTheme="majorHAnsi" w:hAnsiTheme="majorHAnsi"/>
          <w:spacing w:val="1"/>
          <w:sz w:val="20"/>
          <w:szCs w:val="20"/>
          <w:lang w:bidi="ar-SA"/>
        </w:rPr>
        <w:t xml:space="preserve">Reynolds number and the normalized </w:t>
      </w:r>
      <w:r w:rsidR="00AA3BC8" w:rsidRPr="00C64EFC">
        <w:rPr>
          <w:rFonts w:asciiTheme="majorHAnsi" w:hAnsiTheme="majorHAnsi"/>
          <w:spacing w:val="1"/>
          <w:sz w:val="20"/>
          <w:szCs w:val="20"/>
          <w:lang w:bidi="ar-SA"/>
        </w:rPr>
        <w:t>position</w:t>
      </w:r>
      <w:r w:rsidRPr="00C64EFC">
        <w:rPr>
          <w:rFonts w:asciiTheme="majorHAnsi" w:hAnsiTheme="majorHAnsi"/>
          <w:spacing w:val="1"/>
          <w:sz w:val="20"/>
          <w:szCs w:val="20"/>
          <w:lang w:bidi="ar-SA"/>
        </w:rPr>
        <w:t xml:space="preserve"> of particles</w:t>
      </w:r>
      <w:r w:rsidR="00CB5CA9" w:rsidRPr="00C64EFC">
        <w:rPr>
          <w:rFonts w:asciiTheme="majorHAnsi" w:hAnsiTheme="majorHAnsi"/>
          <w:spacing w:val="1"/>
          <w:sz w:val="20"/>
          <w:szCs w:val="20"/>
          <w:lang w:bidi="ar-SA"/>
        </w:rPr>
        <w:t xml:space="preserve"> </w:t>
      </w:r>
      <m:oMath>
        <m:r>
          <w:rPr>
            <w:rFonts w:ascii="Cambria Math" w:hAnsi="Cambria Math"/>
            <w:spacing w:val="1"/>
            <w:sz w:val="20"/>
            <w:szCs w:val="20"/>
            <w:lang w:bidi="ar-SA"/>
          </w:rPr>
          <m:t>(</m:t>
        </m:r>
        <m:f>
          <m:fPr>
            <m:ctrlPr>
              <w:rPr>
                <w:rFonts w:ascii="Cambria Math" w:hAnsi="Cambria Math"/>
                <w:i/>
                <w:spacing w:val="1"/>
                <w:sz w:val="20"/>
              </w:rPr>
            </m:ctrlPr>
          </m:fPr>
          <m:num>
            <m:r>
              <w:rPr>
                <w:rFonts w:ascii="Cambria Math" w:hAnsi="Cambria Math"/>
                <w:spacing w:val="1"/>
                <w:sz w:val="20"/>
              </w:rPr>
              <m:t>x</m:t>
            </m:r>
          </m:num>
          <m:den>
            <m:r>
              <w:rPr>
                <w:rFonts w:ascii="Cambria Math" w:hAnsi="Cambria Math"/>
                <w:spacing w:val="1"/>
                <w:sz w:val="20"/>
              </w:rPr>
              <m:t>h</m:t>
            </m:r>
          </m:den>
        </m:f>
        <m:r>
          <w:rPr>
            <w:rFonts w:ascii="Cambria Math" w:hAnsi="Cambria Math"/>
            <w:spacing w:val="1"/>
            <w:sz w:val="20"/>
          </w:rPr>
          <m:t>)</m:t>
        </m:r>
      </m:oMath>
      <w:r w:rsidRPr="00C64EFC">
        <w:rPr>
          <w:rFonts w:asciiTheme="majorHAnsi" w:hAnsiTheme="majorHAnsi"/>
          <w:sz w:val="20"/>
          <w:szCs w:val="20"/>
          <w:lang w:bidi="ar-SA"/>
        </w:rPr>
        <w:fldChar w:fldCharType="begin"/>
      </w:r>
      <w:r w:rsidRPr="00C64EFC">
        <w:rPr>
          <w:rFonts w:asciiTheme="majorHAnsi" w:hAnsiTheme="majorHAnsi"/>
          <w:sz w:val="20"/>
          <w:szCs w:val="20"/>
          <w:lang w:bidi="ar-SA"/>
        </w:rPr>
        <w:instrText xml:space="preserve"> QUOTE </w:instrText>
      </w:r>
      <m:oMath>
        <m:f>
          <m:fPr>
            <m:type m:val="skw"/>
            <m:ctrlPr>
              <w:rPr>
                <w:rFonts w:ascii="Cambria Math" w:hAnsi="Cambria Math"/>
                <w:i/>
                <w:sz w:val="20"/>
                <w:szCs w:val="20"/>
              </w:rPr>
            </m:ctrlPr>
          </m:fPr>
          <m:num>
            <m:r>
              <m:rPr>
                <m:sty m:val="p"/>
              </m:rPr>
              <w:rPr>
                <w:rFonts w:ascii="Cambria Math" w:hAnsi="Cambria Math"/>
                <w:sz w:val="20"/>
                <w:szCs w:val="20"/>
              </w:rPr>
              <m:t>x</m:t>
            </m:r>
          </m:num>
          <m:den>
            <m:r>
              <m:rPr>
                <m:sty m:val="p"/>
              </m:rPr>
              <w:rPr>
                <w:rFonts w:ascii="Cambria Math" w:hAnsi="Cambria Math"/>
                <w:sz w:val="20"/>
                <w:szCs w:val="20"/>
              </w:rPr>
              <m:t>h</m:t>
            </m:r>
          </m:den>
        </m:f>
      </m:oMath>
      <w:r w:rsidRPr="00C64EFC">
        <w:rPr>
          <w:rFonts w:asciiTheme="majorHAnsi" w:hAnsiTheme="majorHAnsi"/>
          <w:sz w:val="20"/>
          <w:szCs w:val="20"/>
          <w:lang w:bidi="ar-SA"/>
        </w:rPr>
        <w:instrText xml:space="preserve"> </w:instrText>
      </w:r>
      <w:r w:rsidRPr="00C64EFC">
        <w:rPr>
          <w:rFonts w:asciiTheme="majorHAnsi" w:hAnsiTheme="majorHAnsi"/>
          <w:sz w:val="20"/>
          <w:szCs w:val="20"/>
          <w:lang w:bidi="ar-SA"/>
        </w:rPr>
        <w:fldChar w:fldCharType="end"/>
      </w:r>
      <w:r w:rsidRPr="00C64EFC">
        <w:rPr>
          <w:rFonts w:asciiTheme="majorHAnsi" w:hAnsiTheme="majorHAnsi"/>
          <w:spacing w:val="1"/>
          <w:sz w:val="20"/>
          <w:szCs w:val="20"/>
          <w:lang w:bidi="ar-SA"/>
        </w:rPr>
        <w:t xml:space="preserve">, that </w:t>
      </w:r>
      <w:r w:rsidR="00106CC7" w:rsidRPr="00C64EFC">
        <w:rPr>
          <w:rFonts w:asciiTheme="majorHAnsi" w:hAnsiTheme="majorHAnsi"/>
          <w:sz w:val="20"/>
          <w:szCs w:val="20"/>
          <w:lang w:bidi="ar-SA"/>
        </w:rPr>
        <w:t>x</w:t>
      </w:r>
      <w:r w:rsidRPr="00C64EFC">
        <w:rPr>
          <w:rFonts w:asciiTheme="majorHAnsi" w:hAnsiTheme="majorHAnsi"/>
          <w:spacing w:val="1"/>
          <w:sz w:val="20"/>
          <w:szCs w:val="20"/>
          <w:lang w:bidi="ar-SA"/>
        </w:rPr>
        <w:t xml:space="preserve"> is the position of particles and </w:t>
      </w:r>
      <m:oMath>
        <m:r>
          <w:rPr>
            <w:rFonts w:ascii="Cambria Math" w:hAnsi="Cambria Math"/>
            <w:spacing w:val="1"/>
            <w:sz w:val="20"/>
            <w:szCs w:val="20"/>
            <w:lang w:bidi="ar-SA"/>
          </w:rPr>
          <m:t>h</m:t>
        </m:r>
      </m:oMath>
      <w:r w:rsidRPr="00C64EFC">
        <w:rPr>
          <w:rFonts w:asciiTheme="majorHAnsi" w:hAnsiTheme="majorHAnsi"/>
          <w:spacing w:val="1"/>
          <w:sz w:val="20"/>
          <w:szCs w:val="20"/>
          <w:lang w:bidi="ar-SA"/>
        </w:rPr>
        <w:t xml:space="preserve"> is half of the channel</w:t>
      </w:r>
      <w:r w:rsidR="00D77B6F" w:rsidRPr="00C64EFC">
        <w:rPr>
          <w:rFonts w:asciiTheme="majorHAnsi" w:hAnsiTheme="majorHAnsi"/>
          <w:spacing w:val="1"/>
          <w:sz w:val="20"/>
          <w:szCs w:val="20"/>
          <w:lang w:bidi="ar-SA"/>
        </w:rPr>
        <w:t>'</w:t>
      </w:r>
      <w:r w:rsidRPr="00C64EFC">
        <w:rPr>
          <w:rFonts w:asciiTheme="majorHAnsi" w:hAnsiTheme="majorHAnsi"/>
          <w:spacing w:val="1"/>
          <w:sz w:val="20"/>
          <w:szCs w:val="20"/>
          <w:lang w:bidi="ar-SA"/>
        </w:rPr>
        <w:t>s height</w:t>
      </w:r>
      <w:r w:rsidRPr="00C64EFC">
        <w:rPr>
          <w:rFonts w:asciiTheme="majorHAnsi" w:hAnsiTheme="majorHAnsi"/>
          <w:sz w:val="20"/>
          <w:szCs w:val="20"/>
          <w:lang w:bidi="ar-SA"/>
        </w:rPr>
        <w:t xml:space="preserve">, </w:t>
      </w:r>
      <w:r w:rsidRPr="00C64EFC">
        <w:rPr>
          <w:rFonts w:asciiTheme="majorHAnsi" w:hAnsiTheme="majorHAnsi"/>
          <w:spacing w:val="1"/>
          <w:sz w:val="20"/>
          <w:szCs w:val="20"/>
          <w:lang w:bidi="ar-SA"/>
        </w:rPr>
        <w:fldChar w:fldCharType="begin"/>
      </w:r>
      <w:r w:rsidRPr="00C64EFC">
        <w:rPr>
          <w:rFonts w:asciiTheme="majorHAnsi" w:hAnsiTheme="majorHAnsi"/>
          <w:spacing w:val="1"/>
          <w:sz w:val="20"/>
          <w:szCs w:val="20"/>
          <w:lang w:bidi="ar-SA"/>
        </w:rPr>
        <w:instrText xml:space="preserve"> QUOTE </w:instrText>
      </w:r>
      <m:oMath>
        <m:r>
          <m:rPr>
            <m:sty m:val="p"/>
          </m:rPr>
          <w:rPr>
            <w:rFonts w:ascii="Cambria Math" w:eastAsia="SimSun" w:hAnsi="Cambria Math"/>
            <w:spacing w:val="-1"/>
            <w:sz w:val="20"/>
            <w:szCs w:val="20"/>
          </w:rPr>
          <m:t>ρ</m:t>
        </m:r>
      </m:oMath>
      <w:r w:rsidRPr="00C64EFC">
        <w:rPr>
          <w:rFonts w:asciiTheme="majorHAnsi" w:hAnsiTheme="majorHAnsi"/>
          <w:spacing w:val="1"/>
          <w:sz w:val="20"/>
          <w:szCs w:val="20"/>
          <w:lang w:bidi="ar-SA"/>
        </w:rPr>
        <w:instrText xml:space="preserve"> </w:instrText>
      </w:r>
      <w:r w:rsidRPr="00C64EFC">
        <w:rPr>
          <w:rFonts w:asciiTheme="majorHAnsi" w:hAnsiTheme="majorHAnsi"/>
          <w:spacing w:val="1"/>
          <w:sz w:val="20"/>
          <w:szCs w:val="20"/>
          <w:lang w:bidi="ar-SA"/>
        </w:rPr>
        <w:fldChar w:fldCharType="separate"/>
      </w:r>
      <m:oMath>
        <m:r>
          <m:rPr>
            <m:sty m:val="p"/>
          </m:rPr>
          <w:rPr>
            <w:rFonts w:ascii="Cambria Math" w:hAnsi="Cambria Math"/>
            <w:sz w:val="20"/>
            <w:szCs w:val="20"/>
            <w:lang w:bidi="ar-SA"/>
          </w:rPr>
          <m:t>a</m:t>
        </m:r>
      </m:oMath>
      <w:r w:rsidRPr="00C64EFC">
        <w:rPr>
          <w:rFonts w:asciiTheme="majorHAnsi" w:hAnsiTheme="majorHAnsi"/>
          <w:spacing w:val="1"/>
          <w:sz w:val="20"/>
          <w:szCs w:val="20"/>
          <w:lang w:bidi="ar-SA"/>
        </w:rPr>
        <w:fldChar w:fldCharType="end"/>
      </w:r>
      <w:r w:rsidRPr="00C64EFC">
        <w:rPr>
          <w:rFonts w:asciiTheme="majorHAnsi" w:hAnsiTheme="majorHAnsi"/>
          <w:spacing w:val="1"/>
          <w:sz w:val="20"/>
          <w:szCs w:val="20"/>
          <w:lang w:bidi="ar-SA"/>
        </w:rPr>
        <w:t xml:space="preserve"> is the </w:t>
      </w:r>
      <w:r w:rsidR="00106CC7" w:rsidRPr="00C64EFC">
        <w:rPr>
          <w:rFonts w:asciiTheme="majorHAnsi" w:hAnsiTheme="majorHAnsi"/>
          <w:spacing w:val="1"/>
          <w:sz w:val="20"/>
          <w:szCs w:val="20"/>
          <w:lang w:bidi="ar-SA"/>
        </w:rPr>
        <w:t>particle's radius,</w:t>
      </w:r>
      <w:r w:rsidRPr="00C64EFC">
        <w:rPr>
          <w:rFonts w:asciiTheme="majorHAnsi" w:hAnsiTheme="majorHAnsi"/>
          <w:spacing w:val="1"/>
          <w:sz w:val="20"/>
          <w:szCs w:val="20"/>
          <w:lang w:bidi="ar-SA"/>
        </w:rPr>
        <w:t xml:space="preserve"> and </w:t>
      </w:r>
      <w:r w:rsidRPr="00C64EFC">
        <w:rPr>
          <w:rFonts w:asciiTheme="majorHAnsi" w:hAnsiTheme="majorHAnsi"/>
          <w:position w:val="-6"/>
          <w:sz w:val="20"/>
          <w:szCs w:val="20"/>
          <w:lang w:bidi="ar-SA"/>
        </w:rPr>
        <w:object w:dxaOrig="240" w:dyaOrig="260" w14:anchorId="1FFCB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2.1pt" o:ole="">
            <v:imagedata r:id="rId23" o:title=""/>
          </v:shape>
          <o:OLEObject Type="Embed" ProgID="Equation.DSMT4" ShapeID="_x0000_i1025" DrawAspect="Content" ObjectID="_1718798596" r:id="rId24"/>
        </w:object>
      </w:r>
      <w:r w:rsidRPr="00C64EFC">
        <w:rPr>
          <w:rFonts w:asciiTheme="majorHAnsi" w:hAnsiTheme="majorHAnsi"/>
          <w:spacing w:val="1"/>
          <w:sz w:val="20"/>
          <w:szCs w:val="20"/>
          <w:lang w:bidi="ar-SA"/>
        </w:rPr>
        <w:t xml:space="preserve"> is the mean flow velocity.</w:t>
      </w:r>
      <w:r w:rsidRPr="00C64EFC">
        <w:rPr>
          <w:rFonts w:asciiTheme="majorHAnsi" w:hAnsiTheme="majorHAnsi" w:cs="B Nazanin"/>
          <w:position w:val="-6"/>
          <w:sz w:val="20"/>
          <w:szCs w:val="20"/>
          <w:lang w:bidi="ar-SA"/>
        </w:rPr>
        <w:t xml:space="preserve"> </w:t>
      </w:r>
    </w:p>
    <w:p w14:paraId="595704BA" w14:textId="77777777" w:rsidR="00BB0901" w:rsidRPr="00E9223E" w:rsidRDefault="00BB0901" w:rsidP="00BB0901">
      <w:pPr>
        <w:bidi w:val="0"/>
        <w:jc w:val="both"/>
        <w:rPr>
          <w:rFonts w:asciiTheme="majorHAnsi" w:hAnsiTheme="majorHAnsi"/>
          <w:spacing w:val="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695"/>
      </w:tblGrid>
      <w:tr w:rsidR="00672544" w:rsidRPr="00E9223E" w14:paraId="542D5844" w14:textId="77777777" w:rsidTr="00C64EFC">
        <w:tc>
          <w:tcPr>
            <w:tcW w:w="2830" w:type="dxa"/>
          </w:tcPr>
          <w:p w14:paraId="7BA153AC" w14:textId="5F082752" w:rsidR="00672544" w:rsidRPr="00E9223E" w:rsidRDefault="009E0C84" w:rsidP="00672544">
            <w:pPr>
              <w:autoSpaceDE w:val="0"/>
              <w:autoSpaceDN w:val="0"/>
              <w:bidi w:val="0"/>
              <w:adjustRightInd w:val="0"/>
              <w:jc w:val="both"/>
              <w:rPr>
                <w:spacing w:val="1"/>
                <w:sz w:val="20"/>
              </w:rPr>
            </w:pPr>
            <m:oMathPara>
              <m:oMathParaPr>
                <m:jc m:val="left"/>
              </m:oMathParaPr>
              <m:oMath>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L</m:t>
                    </m:r>
                  </m:sub>
                </m:sSub>
                <m:r>
                  <w:rPr>
                    <w:rFonts w:ascii="Cambria Math" w:hAnsi="Cambria Math"/>
                    <w:spacing w:val="1"/>
                    <w:sz w:val="20"/>
                  </w:rPr>
                  <m:t xml:space="preserve">= </m:t>
                </m:r>
                <m:sSub>
                  <m:sSubPr>
                    <m:ctrlPr>
                      <w:rPr>
                        <w:rFonts w:ascii="Cambria Math" w:hAnsi="Cambria Math"/>
                        <w:i/>
                        <w:spacing w:val="1"/>
                        <w:sz w:val="20"/>
                      </w:rPr>
                    </m:ctrlPr>
                  </m:sSubPr>
                  <m:e>
                    <m:r>
                      <w:rPr>
                        <w:rFonts w:ascii="Cambria Math" w:hAnsi="Cambria Math"/>
                        <w:spacing w:val="1"/>
                        <w:sz w:val="20"/>
                      </w:rPr>
                      <m:t>f</m:t>
                    </m:r>
                  </m:e>
                  <m:sub>
                    <m:r>
                      <w:rPr>
                        <w:rFonts w:ascii="Cambria Math" w:hAnsi="Cambria Math"/>
                        <w:spacing w:val="1"/>
                        <w:sz w:val="20"/>
                      </w:rPr>
                      <m:t>l</m:t>
                    </m:r>
                  </m:sub>
                </m:sSub>
                <m:d>
                  <m:dPr>
                    <m:ctrlPr>
                      <w:rPr>
                        <w:rFonts w:ascii="Cambria Math" w:hAnsi="Cambria Math"/>
                        <w:i/>
                        <w:spacing w:val="1"/>
                        <w:sz w:val="20"/>
                      </w:rPr>
                    </m:ctrlPr>
                  </m:dPr>
                  <m:e>
                    <m:r>
                      <w:rPr>
                        <w:rFonts w:ascii="Cambria Math" w:hAnsi="Cambria Math"/>
                        <w:spacing w:val="1"/>
                        <w:sz w:val="20"/>
                      </w:rPr>
                      <m:t>Re,</m:t>
                    </m:r>
                    <m:f>
                      <m:fPr>
                        <m:ctrlPr>
                          <w:rPr>
                            <w:rFonts w:ascii="Cambria Math" w:hAnsi="Cambria Math"/>
                            <w:i/>
                            <w:spacing w:val="1"/>
                            <w:sz w:val="20"/>
                          </w:rPr>
                        </m:ctrlPr>
                      </m:fPr>
                      <m:num>
                        <m:r>
                          <w:rPr>
                            <w:rFonts w:ascii="Cambria Math" w:hAnsi="Cambria Math"/>
                            <w:spacing w:val="1"/>
                            <w:sz w:val="20"/>
                          </w:rPr>
                          <m:t>x</m:t>
                        </m:r>
                      </m:num>
                      <m:den>
                        <m:r>
                          <w:rPr>
                            <w:rFonts w:ascii="Cambria Math" w:hAnsi="Cambria Math"/>
                            <w:spacing w:val="1"/>
                            <w:sz w:val="20"/>
                          </w:rPr>
                          <m:t>h</m:t>
                        </m:r>
                      </m:den>
                    </m:f>
                  </m:e>
                </m:d>
                <m:r>
                  <w:rPr>
                    <w:rFonts w:ascii="Cambria Math" w:hAnsi="Cambria Math"/>
                    <w:spacing w:val="1"/>
                    <w:sz w:val="20"/>
                  </w:rPr>
                  <m:t xml:space="preserve">ρ </m:t>
                </m:r>
                <m:sSup>
                  <m:sSupPr>
                    <m:ctrlPr>
                      <w:rPr>
                        <w:rFonts w:ascii="Cambria Math" w:hAnsi="Cambria Math"/>
                        <w:i/>
                        <w:spacing w:val="1"/>
                        <w:sz w:val="20"/>
                      </w:rPr>
                    </m:ctrlPr>
                  </m:sSupPr>
                  <m:e>
                    <m:r>
                      <w:rPr>
                        <w:rFonts w:ascii="Cambria Math" w:hAnsi="Cambria Math"/>
                        <w:spacing w:val="1"/>
                        <w:sz w:val="20"/>
                      </w:rPr>
                      <m:t>U</m:t>
                    </m:r>
                  </m:e>
                  <m:sup>
                    <m:r>
                      <w:rPr>
                        <w:rFonts w:ascii="Cambria Math" w:hAnsi="Cambria Math"/>
                        <w:spacing w:val="1"/>
                        <w:sz w:val="20"/>
                      </w:rPr>
                      <m:t>2</m:t>
                    </m:r>
                  </m:sup>
                </m:sSup>
                <m:r>
                  <w:rPr>
                    <w:rFonts w:ascii="Cambria Math" w:hAnsi="Cambria Math"/>
                    <w:spacing w:val="1"/>
                    <w:sz w:val="20"/>
                  </w:rPr>
                  <m:t xml:space="preserve"> </m:t>
                </m:r>
                <m:f>
                  <m:fPr>
                    <m:ctrlPr>
                      <w:rPr>
                        <w:rFonts w:ascii="Cambria Math" w:hAnsi="Cambria Math"/>
                        <w:i/>
                        <w:spacing w:val="1"/>
                        <w:sz w:val="20"/>
                      </w:rPr>
                    </m:ctrlPr>
                  </m:fPr>
                  <m:num>
                    <m:sSup>
                      <m:sSupPr>
                        <m:ctrlPr>
                          <w:rPr>
                            <w:rFonts w:ascii="Cambria Math" w:hAnsi="Cambria Math"/>
                            <w:i/>
                            <w:spacing w:val="1"/>
                            <w:sz w:val="20"/>
                          </w:rPr>
                        </m:ctrlPr>
                      </m:sSupPr>
                      <m:e>
                        <m:r>
                          <w:rPr>
                            <w:rFonts w:ascii="Cambria Math" w:hAnsi="Cambria Math"/>
                            <w:spacing w:val="1"/>
                            <w:sz w:val="20"/>
                          </w:rPr>
                          <m:t>a</m:t>
                        </m:r>
                      </m:e>
                      <m:sup>
                        <m:r>
                          <w:rPr>
                            <w:rFonts w:ascii="Cambria Math" w:hAnsi="Cambria Math"/>
                            <w:spacing w:val="1"/>
                            <w:sz w:val="20"/>
                          </w:rPr>
                          <m:t>4</m:t>
                        </m:r>
                      </m:sup>
                    </m:sSup>
                  </m:num>
                  <m:den>
                    <m:sSup>
                      <m:sSupPr>
                        <m:ctrlPr>
                          <w:rPr>
                            <w:rFonts w:ascii="Cambria Math" w:hAnsi="Cambria Math"/>
                            <w:i/>
                            <w:spacing w:val="1"/>
                            <w:sz w:val="20"/>
                          </w:rPr>
                        </m:ctrlPr>
                      </m:sSupPr>
                      <m:e>
                        <m:sSub>
                          <m:sSubPr>
                            <m:ctrlPr>
                              <w:rPr>
                                <w:rFonts w:ascii="Cambria Math" w:hAnsi="Cambria Math"/>
                                <w:i/>
                                <w:spacing w:val="1"/>
                                <w:sz w:val="20"/>
                              </w:rPr>
                            </m:ctrlPr>
                          </m:sSubPr>
                          <m:e>
                            <m:r>
                              <w:rPr>
                                <w:rFonts w:ascii="Cambria Math" w:hAnsi="Cambria Math"/>
                                <w:spacing w:val="1"/>
                                <w:sz w:val="20"/>
                              </w:rPr>
                              <m:t>D</m:t>
                            </m:r>
                          </m:e>
                          <m:sub>
                            <m:r>
                              <w:rPr>
                                <w:rFonts w:ascii="Cambria Math" w:hAnsi="Cambria Math"/>
                                <w:spacing w:val="1"/>
                                <w:sz w:val="20"/>
                              </w:rPr>
                              <m:t>h</m:t>
                            </m:r>
                          </m:sub>
                        </m:sSub>
                      </m:e>
                      <m:sup>
                        <m:r>
                          <w:rPr>
                            <w:rFonts w:ascii="Cambria Math" w:hAnsi="Cambria Math"/>
                            <w:spacing w:val="1"/>
                            <w:sz w:val="20"/>
                          </w:rPr>
                          <m:t>2</m:t>
                        </m:r>
                      </m:sup>
                    </m:sSup>
                  </m:den>
                </m:f>
              </m:oMath>
            </m:oMathPara>
          </w:p>
        </w:tc>
        <w:tc>
          <w:tcPr>
            <w:tcW w:w="1695" w:type="dxa"/>
          </w:tcPr>
          <w:p w14:paraId="7713F866" w14:textId="41EED13D" w:rsidR="00672544" w:rsidRPr="00E9223E" w:rsidRDefault="00CB5CA9" w:rsidP="00CB5CA9">
            <w:pPr>
              <w:autoSpaceDE w:val="0"/>
              <w:autoSpaceDN w:val="0"/>
              <w:bidi w:val="0"/>
              <w:adjustRightInd w:val="0"/>
              <w:jc w:val="right"/>
              <w:rPr>
                <w:spacing w:val="1"/>
                <w:sz w:val="20"/>
              </w:rPr>
            </w:pPr>
            <w:r w:rsidRPr="00E9223E">
              <w:rPr>
                <w:spacing w:val="1"/>
                <w:sz w:val="20"/>
              </w:rPr>
              <w:t>(7)</w:t>
            </w:r>
          </w:p>
        </w:tc>
      </w:tr>
    </w:tbl>
    <w:p w14:paraId="6384483D" w14:textId="77777777" w:rsidR="00BB0901" w:rsidRPr="00E9223E" w:rsidRDefault="00BB0901" w:rsidP="00370D76">
      <w:pPr>
        <w:autoSpaceDE w:val="0"/>
        <w:autoSpaceDN w:val="0"/>
        <w:bidi w:val="0"/>
        <w:adjustRightInd w:val="0"/>
        <w:jc w:val="both"/>
        <w:rPr>
          <w:rFonts w:asciiTheme="majorHAnsi" w:hAnsiTheme="majorHAnsi"/>
          <w:spacing w:val="1"/>
          <w:sz w:val="20"/>
        </w:rPr>
      </w:pPr>
    </w:p>
    <w:p w14:paraId="12073367" w14:textId="390B9A10" w:rsidR="00BB0901" w:rsidRPr="00C64EFC" w:rsidRDefault="00865592" w:rsidP="00192D5D">
      <w:pPr>
        <w:autoSpaceDE w:val="0"/>
        <w:autoSpaceDN w:val="0"/>
        <w:bidi w:val="0"/>
        <w:adjustRightInd w:val="0"/>
        <w:jc w:val="both"/>
        <w:rPr>
          <w:rFonts w:asciiTheme="majorHAnsi" w:hAnsiTheme="majorHAnsi"/>
          <w:spacing w:val="1"/>
          <w:sz w:val="20"/>
        </w:rPr>
      </w:pPr>
      <w:r w:rsidRPr="00E9223E">
        <w:rPr>
          <w:rFonts w:asciiTheme="majorHAnsi" w:hAnsiTheme="majorHAnsi"/>
          <w:spacing w:val="1"/>
          <w:sz w:val="20"/>
        </w:rPr>
        <w:t>It is</w:t>
      </w:r>
      <w:r w:rsidR="00106CC7">
        <w:rPr>
          <w:rFonts w:asciiTheme="majorHAnsi" w:hAnsiTheme="majorHAnsi"/>
          <w:spacing w:val="1"/>
          <w:sz w:val="20"/>
        </w:rPr>
        <w:t xml:space="preserve"> to be noted</w:t>
      </w:r>
      <w:r w:rsidRPr="00E9223E">
        <w:rPr>
          <w:rFonts w:asciiTheme="majorHAnsi" w:hAnsiTheme="majorHAnsi"/>
          <w:spacing w:val="1"/>
          <w:sz w:val="20"/>
        </w:rPr>
        <w:t xml:space="preserve"> that t</w:t>
      </w:r>
      <w:r w:rsidR="00370D76" w:rsidRPr="00E9223E">
        <w:rPr>
          <w:rFonts w:asciiTheme="majorHAnsi" w:hAnsiTheme="majorHAnsi"/>
          <w:spacing w:val="1"/>
          <w:sz w:val="20"/>
        </w:rPr>
        <w:t xml:space="preserve">he Forces discussed earlier act on </w:t>
      </w:r>
      <w:r w:rsidR="00DB4592" w:rsidRPr="00E9223E">
        <w:rPr>
          <w:rFonts w:asciiTheme="majorHAnsi" w:hAnsiTheme="majorHAnsi"/>
          <w:spacing w:val="1"/>
          <w:sz w:val="20"/>
        </w:rPr>
        <w:t xml:space="preserve">a </w:t>
      </w:r>
      <w:r w:rsidR="00370D76" w:rsidRPr="00E9223E">
        <w:rPr>
          <w:rFonts w:asciiTheme="majorHAnsi" w:hAnsiTheme="majorHAnsi"/>
          <w:spacing w:val="1"/>
          <w:sz w:val="20"/>
        </w:rPr>
        <w:t>particle within bounded channel flows</w:t>
      </w:r>
      <w:r w:rsidR="00106CC7">
        <w:rPr>
          <w:rFonts w:asciiTheme="majorHAnsi" w:hAnsiTheme="majorHAnsi"/>
          <w:spacing w:val="1"/>
          <w:sz w:val="20"/>
        </w:rPr>
        <w:t>.</w:t>
      </w:r>
      <w:r w:rsidR="009D134A" w:rsidRPr="00E9223E">
        <w:rPr>
          <w:rFonts w:asciiTheme="majorHAnsi" w:hAnsiTheme="majorHAnsi"/>
          <w:spacing w:val="1"/>
          <w:sz w:val="20"/>
        </w:rPr>
        <w:t xml:space="preserve"> </w:t>
      </w:r>
      <w:r w:rsidR="00106CC7">
        <w:rPr>
          <w:rFonts w:asciiTheme="majorHAnsi" w:hAnsiTheme="majorHAnsi"/>
          <w:spacing w:val="1"/>
          <w:sz w:val="20"/>
        </w:rPr>
        <w:t>T</w:t>
      </w:r>
      <w:r w:rsidR="009D134A" w:rsidRPr="00E9223E">
        <w:rPr>
          <w:rFonts w:asciiTheme="majorHAnsi" w:hAnsiTheme="majorHAnsi"/>
          <w:spacing w:val="1"/>
          <w:sz w:val="20"/>
        </w:rPr>
        <w:t xml:space="preserve">here is an extra force in </w:t>
      </w:r>
      <w:r w:rsidR="00DB4592" w:rsidRPr="00E9223E">
        <w:rPr>
          <w:rFonts w:asciiTheme="majorHAnsi" w:hAnsiTheme="majorHAnsi"/>
          <w:spacing w:val="1"/>
          <w:sz w:val="20"/>
        </w:rPr>
        <w:t xml:space="preserve">a </w:t>
      </w:r>
      <w:r w:rsidR="009D134A" w:rsidRPr="00E9223E">
        <w:rPr>
          <w:rFonts w:asciiTheme="majorHAnsi" w:hAnsiTheme="majorHAnsi"/>
          <w:spacing w:val="1"/>
          <w:sz w:val="20"/>
        </w:rPr>
        <w:t xml:space="preserve">spiral microchannel </w:t>
      </w:r>
      <w:r w:rsidR="00106CC7">
        <w:rPr>
          <w:rFonts w:asciiTheme="majorHAnsi" w:hAnsiTheme="majorHAnsi"/>
          <w:spacing w:val="1"/>
          <w:sz w:val="20"/>
        </w:rPr>
        <w:t>because of a</w:t>
      </w:r>
      <w:r w:rsidR="009D134A" w:rsidRPr="00E9223E">
        <w:rPr>
          <w:rFonts w:asciiTheme="majorHAnsi" w:hAnsiTheme="majorHAnsi"/>
          <w:spacing w:val="1"/>
          <w:sz w:val="20"/>
        </w:rPr>
        <w:t xml:space="preserve"> momentum mismatch in the center and near the wall of a curved channel and the law of conservation of mass, </w:t>
      </w:r>
      <w:r w:rsidR="009D134A" w:rsidRPr="00106CC7">
        <w:rPr>
          <w:rFonts w:asciiTheme="majorHAnsi" w:hAnsiTheme="majorHAnsi"/>
          <w:spacing w:val="1"/>
          <w:sz w:val="20"/>
        </w:rPr>
        <w:t>two dean vort</w:t>
      </w:r>
      <w:r w:rsidR="00106CC7" w:rsidRPr="00106CC7">
        <w:rPr>
          <w:rFonts w:asciiTheme="majorHAnsi" w:hAnsiTheme="majorHAnsi"/>
          <w:spacing w:val="1"/>
          <w:sz w:val="20"/>
        </w:rPr>
        <w:t>ices</w:t>
      </w:r>
      <w:r w:rsidR="009D134A" w:rsidRPr="00106CC7">
        <w:rPr>
          <w:rFonts w:asciiTheme="majorHAnsi" w:hAnsiTheme="majorHAnsi"/>
          <w:spacing w:val="1"/>
          <w:sz w:val="20"/>
        </w:rPr>
        <w:t xml:space="preserve"> formed</w:t>
      </w:r>
      <w:r w:rsidR="009D134A" w:rsidRPr="00E9223E">
        <w:rPr>
          <w:rFonts w:asciiTheme="majorHAnsi" w:hAnsiTheme="majorHAnsi"/>
          <w:spacing w:val="1"/>
          <w:sz w:val="20"/>
        </w:rPr>
        <w:t xml:space="preserve"> to help particles reach their equilibrium position more quickly and reduce the channel length footprint. The secondary flow is defined by a non-dimensional number that is </w:t>
      </w:r>
      <w:r w:rsidR="009D134A" w:rsidRPr="00C64EFC">
        <w:rPr>
          <w:rFonts w:asciiTheme="majorHAnsi" w:hAnsiTheme="majorHAnsi"/>
          <w:spacing w:val="1"/>
          <w:sz w:val="20"/>
        </w:rPr>
        <w:lastRenderedPageBreak/>
        <w:t>shown in equation (</w:t>
      </w:r>
      <w:r w:rsidR="00BB0901" w:rsidRPr="00C64EFC">
        <w:rPr>
          <w:rFonts w:asciiTheme="majorHAnsi" w:hAnsiTheme="majorHAnsi"/>
          <w:spacing w:val="1"/>
          <w:sz w:val="20"/>
        </w:rPr>
        <w:t>8</w:t>
      </w:r>
      <w:r w:rsidR="009D134A" w:rsidRPr="00C64EFC">
        <w:rPr>
          <w:rFonts w:asciiTheme="majorHAnsi" w:hAnsiTheme="majorHAnsi"/>
          <w:spacing w:val="1"/>
          <w:sz w:val="20"/>
        </w:rPr>
        <w:t>).</w:t>
      </w:r>
      <w:r w:rsidR="00192D5D" w:rsidRPr="00C64EFC">
        <w:rPr>
          <w:rFonts w:asciiTheme="majorHAnsi" w:hAnsiTheme="majorHAnsi"/>
          <w:spacing w:val="1"/>
          <w:sz w:val="20"/>
          <w:lang w:val="x-none" w:bidi="ar-SA"/>
        </w:rPr>
        <w:t xml:space="preserve"> </w:t>
      </w:r>
      <w:r w:rsidR="00192D5D" w:rsidRPr="00C64EFC">
        <w:rPr>
          <w:rFonts w:asciiTheme="majorHAnsi" w:hAnsiTheme="majorHAnsi"/>
          <w:spacing w:val="1"/>
          <w:sz w:val="20"/>
          <w:szCs w:val="20"/>
          <w:lang w:val="x-none" w:bidi="ar-SA"/>
        </w:rPr>
        <w:t>In this equation</w:t>
      </w:r>
      <w:r w:rsidR="00192D5D" w:rsidRPr="00C64EFC">
        <w:rPr>
          <w:rFonts w:asciiTheme="majorHAnsi" w:hAnsiTheme="majorHAnsi"/>
          <w:spacing w:val="1"/>
          <w:sz w:val="20"/>
          <w:szCs w:val="20"/>
          <w:lang w:bidi="ar-SA"/>
        </w:rPr>
        <w:t xml:space="preserve"> </w:t>
      </w:r>
      <m:oMath>
        <m:sSub>
          <m:sSubPr>
            <m:ctrlPr>
              <w:rPr>
                <w:rFonts w:ascii="Cambria Math" w:hAnsi="Cambria Math"/>
                <w:i/>
                <w:spacing w:val="1"/>
                <w:sz w:val="20"/>
                <w:szCs w:val="20"/>
                <w:lang w:bidi="ar-SA"/>
              </w:rPr>
            </m:ctrlPr>
          </m:sSubPr>
          <m:e>
            <m:r>
              <w:rPr>
                <w:rFonts w:ascii="Cambria Math" w:hAnsi="Cambria Math"/>
                <w:spacing w:val="1"/>
                <w:sz w:val="20"/>
                <w:szCs w:val="20"/>
                <w:lang w:bidi="ar-SA"/>
              </w:rPr>
              <m:t>D</m:t>
            </m:r>
          </m:e>
          <m:sub>
            <m:r>
              <w:rPr>
                <w:rFonts w:ascii="Cambria Math" w:hAnsi="Cambria Math"/>
                <w:spacing w:val="1"/>
                <w:sz w:val="20"/>
                <w:szCs w:val="20"/>
                <w:lang w:bidi="ar-SA"/>
              </w:rPr>
              <m:t>h</m:t>
            </m:r>
          </m:sub>
        </m:sSub>
      </m:oMath>
      <w:r w:rsidR="00192D5D" w:rsidRPr="00C64EFC">
        <w:rPr>
          <w:rFonts w:asciiTheme="majorHAnsi" w:hAnsiTheme="majorHAnsi"/>
          <w:spacing w:val="1"/>
          <w:sz w:val="20"/>
          <w:szCs w:val="20"/>
          <w:lang w:bidi="ar-SA"/>
        </w:rPr>
        <w:t xml:space="preserve"> and </w:t>
      </w:r>
      <m:oMath>
        <m:sSub>
          <m:sSubPr>
            <m:ctrlPr>
              <w:rPr>
                <w:rFonts w:ascii="Cambria Math" w:hAnsi="Cambria Math"/>
                <w:i/>
                <w:spacing w:val="1"/>
                <w:sz w:val="20"/>
                <w:szCs w:val="20"/>
                <w:lang w:bidi="ar-SA"/>
              </w:rPr>
            </m:ctrlPr>
          </m:sSubPr>
          <m:e>
            <m:r>
              <w:rPr>
                <w:rFonts w:ascii="Cambria Math" w:hAnsi="Cambria Math"/>
                <w:spacing w:val="1"/>
                <w:sz w:val="20"/>
                <w:szCs w:val="20"/>
                <w:lang w:bidi="ar-SA"/>
              </w:rPr>
              <m:t>R</m:t>
            </m:r>
          </m:e>
          <m:sub>
            <m:r>
              <w:rPr>
                <w:rFonts w:ascii="Cambria Math" w:hAnsi="Cambria Math"/>
                <w:spacing w:val="1"/>
                <w:sz w:val="20"/>
                <w:szCs w:val="20"/>
                <w:lang w:bidi="ar-SA"/>
              </w:rPr>
              <m:t>c</m:t>
            </m:r>
          </m:sub>
        </m:sSub>
      </m:oMath>
      <w:r w:rsidR="00192D5D" w:rsidRPr="00C64EFC">
        <w:rPr>
          <w:rFonts w:asciiTheme="majorHAnsi" w:hAnsiTheme="majorHAnsi"/>
          <w:spacing w:val="1"/>
          <w:sz w:val="20"/>
          <w:szCs w:val="20"/>
          <w:lang w:bidi="ar-SA"/>
        </w:rPr>
        <w:t xml:space="preserve"> are the </w:t>
      </w:r>
      <w:r w:rsidR="00C64EFC" w:rsidRPr="00C64EFC">
        <w:rPr>
          <w:rFonts w:asciiTheme="majorHAnsi" w:hAnsiTheme="majorHAnsi"/>
          <w:spacing w:val="1"/>
          <w:sz w:val="20"/>
          <w:szCs w:val="20"/>
          <w:lang w:bidi="ar-SA"/>
        </w:rPr>
        <w:t>channel's hydraulic diameter and curvature's radius</w:t>
      </w:r>
      <w:r w:rsidR="00192D5D" w:rsidRPr="00C64EFC">
        <w:rPr>
          <w:rFonts w:asciiTheme="majorHAnsi" w:hAnsiTheme="majorHAnsi"/>
          <w:spacing w:val="1"/>
          <w:sz w:val="20"/>
          <w:szCs w:val="20"/>
          <w:lang w:bidi="ar-SA"/>
        </w:rPr>
        <w:t>, respectively</w:t>
      </w:r>
      <w:r w:rsidR="00192D5D" w:rsidRPr="00C64EFC">
        <w:rPr>
          <w:rFonts w:asciiTheme="majorHAnsi" w:hAnsiTheme="majorHAnsi"/>
          <w:spacing w:val="1"/>
          <w:sz w:val="20"/>
          <w:szCs w:val="20"/>
          <w:lang w:val="x-none" w:bidi="ar-SA"/>
        </w:rPr>
        <w:t>. Stokes</w:t>
      </w:r>
      <w:r w:rsidR="00D77B6F" w:rsidRPr="00C64EFC">
        <w:rPr>
          <w:rFonts w:asciiTheme="majorHAnsi" w:hAnsiTheme="majorHAnsi"/>
          <w:spacing w:val="1"/>
          <w:sz w:val="20"/>
          <w:szCs w:val="20"/>
          <w:lang w:val="x-none" w:bidi="ar-SA"/>
        </w:rPr>
        <w:t>'</w:t>
      </w:r>
      <w:r w:rsidR="00192D5D" w:rsidRPr="00C64EFC">
        <w:rPr>
          <w:rFonts w:asciiTheme="majorHAnsi" w:hAnsiTheme="majorHAnsi"/>
          <w:spacing w:val="1"/>
          <w:sz w:val="20"/>
          <w:szCs w:val="20"/>
          <w:lang w:val="x-none" w:bidi="ar-SA"/>
        </w:rPr>
        <w:t xml:space="preserve"> law also gives the magnitude of the</w:t>
      </w:r>
      <w:r w:rsidR="00192D5D" w:rsidRPr="00C64EFC">
        <w:rPr>
          <w:rFonts w:asciiTheme="majorHAnsi" w:hAnsiTheme="majorHAnsi"/>
          <w:spacing w:val="1"/>
          <w:sz w:val="20"/>
          <w:szCs w:val="20"/>
          <w:lang w:bidi="ar-SA"/>
        </w:rPr>
        <w:t xml:space="preserve"> Dean drag force</w:t>
      </w:r>
      <w:r w:rsidR="00192D5D" w:rsidRPr="00C64EFC">
        <w:rPr>
          <w:rFonts w:asciiTheme="majorHAnsi" w:hAnsiTheme="majorHAnsi"/>
          <w:spacing w:val="1"/>
          <w:sz w:val="20"/>
          <w:szCs w:val="20"/>
          <w:lang w:val="x-none" w:bidi="ar-SA"/>
        </w:rPr>
        <w:t xml:space="preserve"> in equation (</w:t>
      </w:r>
      <w:r w:rsidR="00192D5D" w:rsidRPr="00C64EFC">
        <w:rPr>
          <w:rFonts w:asciiTheme="majorHAnsi" w:hAnsiTheme="majorHAnsi"/>
          <w:spacing w:val="1"/>
          <w:sz w:val="20"/>
          <w:szCs w:val="20"/>
          <w:lang w:bidi="ar-SA"/>
        </w:rPr>
        <w:t>9</w:t>
      </w:r>
      <w:r w:rsidR="00192D5D" w:rsidRPr="00C64EFC">
        <w:rPr>
          <w:rFonts w:asciiTheme="majorHAnsi" w:hAnsiTheme="majorHAnsi"/>
          <w:spacing w:val="1"/>
          <w:sz w:val="20"/>
          <w:szCs w:val="20"/>
          <w:lang w:val="x-none" w:bidi="ar-SA"/>
        </w:rPr>
        <w:t>), in which</w:t>
      </w:r>
      <w:r w:rsidR="00192D5D" w:rsidRPr="00C64EFC">
        <w:rPr>
          <w:rFonts w:asciiTheme="majorHAnsi" w:hAnsiTheme="majorHAnsi"/>
          <w:spacing w:val="1"/>
          <w:sz w:val="20"/>
          <w:szCs w:val="20"/>
          <w:lang w:bidi="ar-SA"/>
        </w:rPr>
        <w:t xml:space="preserve"> </w:t>
      </w:r>
      <m:oMath>
        <m:sSub>
          <m:sSubPr>
            <m:ctrlPr>
              <w:rPr>
                <w:rFonts w:ascii="Cambria Math" w:hAnsi="Cambria Math"/>
                <w:i/>
                <w:spacing w:val="1"/>
                <w:sz w:val="20"/>
                <w:szCs w:val="20"/>
                <w:lang w:bidi="ar-SA"/>
              </w:rPr>
            </m:ctrlPr>
          </m:sSubPr>
          <m:e>
            <m:r>
              <w:rPr>
                <w:rFonts w:ascii="Cambria Math" w:hAnsi="Cambria Math"/>
                <w:spacing w:val="1"/>
                <w:sz w:val="20"/>
                <w:szCs w:val="20"/>
                <w:lang w:bidi="ar-SA"/>
              </w:rPr>
              <m:t>U</m:t>
            </m:r>
          </m:e>
          <m:sub>
            <m:r>
              <w:rPr>
                <w:rFonts w:ascii="Cambria Math" w:hAnsi="Cambria Math"/>
                <w:spacing w:val="1"/>
                <w:sz w:val="20"/>
                <w:szCs w:val="20"/>
                <w:lang w:bidi="ar-SA"/>
              </w:rPr>
              <m:t>Dean</m:t>
            </m:r>
          </m:sub>
        </m:sSub>
      </m:oMath>
      <w:r w:rsidR="00192D5D" w:rsidRPr="00C64EFC">
        <w:rPr>
          <w:rFonts w:asciiTheme="majorHAnsi" w:hAnsiTheme="majorHAnsi"/>
          <w:spacing w:val="1"/>
          <w:sz w:val="20"/>
          <w:szCs w:val="20"/>
          <w:lang w:bidi="ar-SA"/>
        </w:rPr>
        <w:t xml:space="preserve"> </w:t>
      </w:r>
      <w:r w:rsidR="00192D5D" w:rsidRPr="00C64EFC">
        <w:rPr>
          <w:rFonts w:asciiTheme="majorHAnsi" w:hAnsiTheme="majorHAnsi"/>
          <w:spacing w:val="1"/>
          <w:sz w:val="20"/>
          <w:szCs w:val="20"/>
          <w:lang w:val="x-none" w:bidi="ar-SA"/>
        </w:rPr>
        <w:t>is the velocity that depends on</w:t>
      </w:r>
      <w:r w:rsidR="00192D5D" w:rsidRPr="00C64EFC">
        <w:rPr>
          <w:rFonts w:asciiTheme="majorHAnsi" w:hAnsiTheme="majorHAnsi"/>
          <w:sz w:val="20"/>
          <w:szCs w:val="20"/>
          <w:lang w:bidi="ar-SA"/>
        </w:rPr>
        <w:t xml:space="preserve"> </w:t>
      </w:r>
      <m:oMath>
        <m:r>
          <w:rPr>
            <w:rFonts w:ascii="Cambria Math" w:hAnsi="Cambria Math"/>
            <w:sz w:val="20"/>
            <w:szCs w:val="20"/>
            <w:lang w:bidi="ar-SA"/>
          </w:rPr>
          <m:t>De,</m:t>
        </m:r>
      </m:oMath>
      <w:r w:rsidR="00192D5D" w:rsidRPr="00C64EFC">
        <w:rPr>
          <w:rFonts w:asciiTheme="majorHAnsi" w:hAnsiTheme="majorHAnsi"/>
          <w:sz w:val="20"/>
          <w:szCs w:val="20"/>
          <w:lang w:bidi="ar-SA"/>
        </w:rPr>
        <w:t xml:space="preserve"> </w:t>
      </w:r>
      <w:r w:rsidR="00192D5D" w:rsidRPr="00C64EFC">
        <w:rPr>
          <w:rFonts w:asciiTheme="majorHAnsi" w:hAnsiTheme="majorHAnsi"/>
          <w:spacing w:val="1"/>
          <w:sz w:val="20"/>
          <w:szCs w:val="20"/>
          <w:lang w:val="x-none" w:bidi="ar-SA"/>
        </w:rPr>
        <w:t>which can be calculated by equation (</w:t>
      </w:r>
      <w:r w:rsidR="006C17DB" w:rsidRPr="00C64EFC">
        <w:rPr>
          <w:rFonts w:asciiTheme="majorHAnsi" w:hAnsiTheme="majorHAnsi"/>
          <w:spacing w:val="1"/>
          <w:sz w:val="20"/>
          <w:szCs w:val="20"/>
          <w:lang w:bidi="ar-SA"/>
        </w:rPr>
        <w:t>8</w:t>
      </w:r>
      <w:r w:rsidR="00192D5D" w:rsidRPr="00C64EFC">
        <w:rPr>
          <w:rFonts w:asciiTheme="majorHAnsi" w:hAnsiTheme="majorHAnsi"/>
          <w:spacing w:val="1"/>
          <w:sz w:val="20"/>
          <w:szCs w:val="20"/>
          <w:lang w:bidi="ar-SA"/>
        </w:rPr>
        <w:t>).</w:t>
      </w:r>
      <w:r w:rsidR="00BB0901" w:rsidRPr="00C64EFC">
        <w:rPr>
          <w:rFonts w:asciiTheme="majorHAnsi" w:hAnsiTheme="majorHAnsi"/>
          <w:spacing w:val="1"/>
          <w:sz w:val="20"/>
        </w:rPr>
        <w:t xml:space="preserve"> </w:t>
      </w:r>
    </w:p>
    <w:p w14:paraId="35559A56" w14:textId="77777777" w:rsidR="00192D5D" w:rsidRPr="00E9223E" w:rsidRDefault="00192D5D" w:rsidP="00192D5D">
      <w:pPr>
        <w:autoSpaceDE w:val="0"/>
        <w:autoSpaceDN w:val="0"/>
        <w:bidi w:val="0"/>
        <w:adjustRightInd w:val="0"/>
        <w:jc w:val="both"/>
        <w:rPr>
          <w:rFonts w:asciiTheme="majorHAnsi" w:hAnsiTheme="majorHAnsi"/>
          <w:spacing w:val="1"/>
          <w:sz w:val="20"/>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614"/>
      </w:tblGrid>
      <w:tr w:rsidR="009D134A" w:rsidRPr="00E9223E" w14:paraId="1BF154D8" w14:textId="77777777" w:rsidTr="00C64EFC">
        <w:tc>
          <w:tcPr>
            <w:tcW w:w="2911" w:type="dxa"/>
          </w:tcPr>
          <w:p w14:paraId="4E3FFD68" w14:textId="6627C0C2" w:rsidR="009D134A" w:rsidRPr="00E9223E" w:rsidRDefault="00106CC7" w:rsidP="00106CC7">
            <w:pPr>
              <w:autoSpaceDE w:val="0"/>
              <w:autoSpaceDN w:val="0"/>
              <w:bidi w:val="0"/>
              <w:adjustRightInd w:val="0"/>
              <w:jc w:val="both"/>
              <w:rPr>
                <w:spacing w:val="1"/>
                <w:sz w:val="20"/>
              </w:rPr>
            </w:pPr>
            <m:oMathPara>
              <m:oMath>
                <m:r>
                  <w:rPr>
                    <w:rFonts w:ascii="Cambria Math" w:cs="B Nazanin"/>
                    <w:sz w:val="22"/>
                    <w:szCs w:val="22"/>
                  </w:rPr>
                  <m:t>De=</m:t>
                </m:r>
                <m:f>
                  <m:fPr>
                    <m:ctrlPr>
                      <w:rPr>
                        <w:rFonts w:ascii="Cambria Math" w:hAnsi="Cambria Math" w:cs="B Nazanin"/>
                        <w:i/>
                        <w:sz w:val="22"/>
                        <w:szCs w:val="22"/>
                      </w:rPr>
                    </m:ctrlPr>
                  </m:fPr>
                  <m:num>
                    <m:r>
                      <w:rPr>
                        <w:rFonts w:ascii="Cambria Math" w:cs="B Nazanin"/>
                        <w:sz w:val="22"/>
                        <w:szCs w:val="22"/>
                      </w:rPr>
                      <m:t>ρU</m:t>
                    </m:r>
                    <m:sSub>
                      <m:sSubPr>
                        <m:ctrlPr>
                          <w:rPr>
                            <w:rFonts w:ascii="Cambria Math" w:hAnsi="Cambria Math" w:cs="B Nazanin"/>
                            <w:i/>
                            <w:sz w:val="22"/>
                            <w:szCs w:val="22"/>
                          </w:rPr>
                        </m:ctrlPr>
                      </m:sSubPr>
                      <m:e>
                        <m:r>
                          <w:rPr>
                            <w:rFonts w:ascii="Cambria Math" w:cs="B Nazanin"/>
                            <w:sz w:val="22"/>
                            <w:szCs w:val="22"/>
                          </w:rPr>
                          <m:t>D</m:t>
                        </m:r>
                      </m:e>
                      <m:sub>
                        <m:r>
                          <w:rPr>
                            <w:rFonts w:ascii="Cambria Math" w:cs="B Nazanin"/>
                            <w:sz w:val="22"/>
                            <w:szCs w:val="22"/>
                          </w:rPr>
                          <m:t>h</m:t>
                        </m:r>
                      </m:sub>
                    </m:sSub>
                  </m:num>
                  <m:den>
                    <m:r>
                      <w:rPr>
                        <w:rFonts w:ascii="Cambria Math" w:cs="B Nazanin"/>
                        <w:sz w:val="22"/>
                        <w:szCs w:val="22"/>
                      </w:rPr>
                      <m:t>μ</m:t>
                    </m:r>
                  </m:den>
                </m:f>
                <m:rad>
                  <m:radPr>
                    <m:degHide m:val="1"/>
                    <m:ctrlPr>
                      <w:rPr>
                        <w:rFonts w:ascii="Cambria Math" w:hAnsi="Cambria Math" w:cs="B Nazanin"/>
                        <w:i/>
                        <w:sz w:val="22"/>
                        <w:szCs w:val="22"/>
                      </w:rPr>
                    </m:ctrlPr>
                  </m:radPr>
                  <m:deg/>
                  <m:e>
                    <m:f>
                      <m:fPr>
                        <m:ctrlPr>
                          <w:rPr>
                            <w:rFonts w:ascii="Cambria Math" w:hAnsi="Cambria Math" w:cs="B Nazanin"/>
                            <w:i/>
                            <w:sz w:val="22"/>
                            <w:szCs w:val="22"/>
                          </w:rPr>
                        </m:ctrlPr>
                      </m:fPr>
                      <m:num>
                        <m:sSub>
                          <m:sSubPr>
                            <m:ctrlPr>
                              <w:rPr>
                                <w:rFonts w:ascii="Cambria Math" w:hAnsi="Cambria Math" w:cs="B Nazanin"/>
                                <w:i/>
                                <w:sz w:val="22"/>
                                <w:szCs w:val="22"/>
                              </w:rPr>
                            </m:ctrlPr>
                          </m:sSubPr>
                          <m:e>
                            <m:r>
                              <w:rPr>
                                <w:rFonts w:ascii="Cambria Math" w:cs="B Nazanin"/>
                                <w:sz w:val="22"/>
                                <w:szCs w:val="22"/>
                              </w:rPr>
                              <m:t>D</m:t>
                            </m:r>
                          </m:e>
                          <m:sub>
                            <m:r>
                              <w:rPr>
                                <w:rFonts w:ascii="Cambria Math" w:cs="B Nazanin"/>
                                <w:sz w:val="22"/>
                                <w:szCs w:val="22"/>
                              </w:rPr>
                              <m:t>h</m:t>
                            </m:r>
                          </m:sub>
                        </m:sSub>
                      </m:num>
                      <m:den>
                        <m:r>
                          <w:rPr>
                            <w:rFonts w:ascii="Cambria Math" w:cs="B Nazanin"/>
                            <w:sz w:val="22"/>
                            <w:szCs w:val="22"/>
                          </w:rPr>
                          <m:t>2</m:t>
                        </m:r>
                        <m:sSub>
                          <m:sSubPr>
                            <m:ctrlPr>
                              <w:rPr>
                                <w:rFonts w:ascii="Cambria Math" w:hAnsi="Cambria Math" w:cs="B Nazanin"/>
                                <w:i/>
                                <w:sz w:val="22"/>
                                <w:szCs w:val="22"/>
                              </w:rPr>
                            </m:ctrlPr>
                          </m:sSubPr>
                          <m:e>
                            <m:r>
                              <w:rPr>
                                <w:rFonts w:ascii="Cambria Math" w:cs="B Nazanin"/>
                                <w:sz w:val="22"/>
                                <w:szCs w:val="22"/>
                              </w:rPr>
                              <m:t>R</m:t>
                            </m:r>
                          </m:e>
                          <m:sub>
                            <m:r>
                              <w:rPr>
                                <w:rFonts w:ascii="Cambria Math" w:cs="B Nazanin"/>
                                <w:sz w:val="22"/>
                                <w:szCs w:val="22"/>
                              </w:rPr>
                              <m:t>c</m:t>
                            </m:r>
                          </m:sub>
                        </m:sSub>
                      </m:den>
                    </m:f>
                  </m:e>
                </m:rad>
                <m:r>
                  <w:rPr>
                    <w:rFonts w:ascii="Cambria Math" w:cs="B Nazanin"/>
                    <w:sz w:val="22"/>
                    <w:szCs w:val="22"/>
                  </w:rPr>
                  <m:t>=Re</m:t>
                </m:r>
                <m:rad>
                  <m:radPr>
                    <m:degHide m:val="1"/>
                    <m:ctrlPr>
                      <w:rPr>
                        <w:rFonts w:ascii="Cambria Math" w:hAnsi="Cambria Math" w:cs="B Nazanin"/>
                        <w:i/>
                        <w:sz w:val="22"/>
                        <w:szCs w:val="22"/>
                      </w:rPr>
                    </m:ctrlPr>
                  </m:radPr>
                  <m:deg/>
                  <m:e>
                    <m:f>
                      <m:fPr>
                        <m:ctrlPr>
                          <w:rPr>
                            <w:rFonts w:ascii="Cambria Math" w:hAnsi="Cambria Math" w:cs="B Nazanin"/>
                            <w:i/>
                            <w:sz w:val="22"/>
                            <w:szCs w:val="22"/>
                          </w:rPr>
                        </m:ctrlPr>
                      </m:fPr>
                      <m:num>
                        <m:sSub>
                          <m:sSubPr>
                            <m:ctrlPr>
                              <w:rPr>
                                <w:rFonts w:ascii="Cambria Math" w:hAnsi="Cambria Math" w:cs="B Nazanin"/>
                                <w:i/>
                                <w:sz w:val="22"/>
                                <w:szCs w:val="22"/>
                              </w:rPr>
                            </m:ctrlPr>
                          </m:sSubPr>
                          <m:e>
                            <m:r>
                              <w:rPr>
                                <w:rFonts w:ascii="Cambria Math" w:cs="B Nazanin"/>
                                <w:sz w:val="22"/>
                                <w:szCs w:val="22"/>
                              </w:rPr>
                              <m:t>D</m:t>
                            </m:r>
                          </m:e>
                          <m:sub>
                            <m:r>
                              <w:rPr>
                                <w:rFonts w:ascii="Cambria Math" w:cs="B Nazanin"/>
                                <w:sz w:val="22"/>
                                <w:szCs w:val="22"/>
                              </w:rPr>
                              <m:t>h</m:t>
                            </m:r>
                          </m:sub>
                        </m:sSub>
                      </m:num>
                      <m:den>
                        <m:r>
                          <w:rPr>
                            <w:rFonts w:ascii="Cambria Math" w:cs="B Nazanin"/>
                            <w:sz w:val="22"/>
                            <w:szCs w:val="22"/>
                          </w:rPr>
                          <m:t>2</m:t>
                        </m:r>
                        <m:sSub>
                          <m:sSubPr>
                            <m:ctrlPr>
                              <w:rPr>
                                <w:rFonts w:ascii="Cambria Math" w:hAnsi="Cambria Math" w:cs="B Nazanin"/>
                                <w:i/>
                                <w:sz w:val="22"/>
                                <w:szCs w:val="22"/>
                              </w:rPr>
                            </m:ctrlPr>
                          </m:sSubPr>
                          <m:e>
                            <m:r>
                              <w:rPr>
                                <w:rFonts w:ascii="Cambria Math" w:cs="B Nazanin"/>
                                <w:sz w:val="22"/>
                                <w:szCs w:val="22"/>
                              </w:rPr>
                              <m:t>R</m:t>
                            </m:r>
                          </m:e>
                          <m:sub>
                            <m:r>
                              <w:rPr>
                                <w:rFonts w:ascii="Cambria Math" w:cs="B Nazanin"/>
                                <w:sz w:val="22"/>
                                <w:szCs w:val="22"/>
                              </w:rPr>
                              <m:t>c</m:t>
                            </m:r>
                          </m:sub>
                        </m:sSub>
                      </m:den>
                    </m:f>
                  </m:e>
                </m:rad>
              </m:oMath>
            </m:oMathPara>
          </w:p>
        </w:tc>
        <w:tc>
          <w:tcPr>
            <w:tcW w:w="1614" w:type="dxa"/>
          </w:tcPr>
          <w:p w14:paraId="07E94B10" w14:textId="388A04E1" w:rsidR="009D134A" w:rsidRPr="00E9223E" w:rsidRDefault="00BB0901" w:rsidP="00BB0901">
            <w:pPr>
              <w:autoSpaceDE w:val="0"/>
              <w:autoSpaceDN w:val="0"/>
              <w:bidi w:val="0"/>
              <w:adjustRightInd w:val="0"/>
              <w:jc w:val="right"/>
              <w:rPr>
                <w:spacing w:val="1"/>
                <w:sz w:val="20"/>
              </w:rPr>
            </w:pPr>
            <w:r w:rsidRPr="00E9223E">
              <w:rPr>
                <w:spacing w:val="1"/>
                <w:sz w:val="20"/>
              </w:rPr>
              <w:t>(8)</w:t>
            </w:r>
          </w:p>
        </w:tc>
      </w:tr>
      <w:tr w:rsidR="00192D5D" w:rsidRPr="00E9223E" w14:paraId="12E6AC18" w14:textId="77777777" w:rsidTr="00C64EFC">
        <w:tc>
          <w:tcPr>
            <w:tcW w:w="2911" w:type="dxa"/>
          </w:tcPr>
          <w:p w14:paraId="57203716" w14:textId="111B00D5" w:rsidR="00192D5D" w:rsidRPr="00106CC7" w:rsidRDefault="009E0C84" w:rsidP="00106CC7">
            <w:pPr>
              <w:autoSpaceDE w:val="0"/>
              <w:autoSpaceDN w:val="0"/>
              <w:bidi w:val="0"/>
              <w:adjustRightInd w:val="0"/>
              <w:jc w:val="both"/>
              <w:rPr>
                <w:rFonts w:cs="B Nazanin"/>
                <w:sz w:val="22"/>
                <w:szCs w:val="22"/>
              </w:rPr>
            </w:pPr>
            <m:oMathPara>
              <m:oMathParaPr>
                <m:jc m:val="left"/>
              </m:oMathParaPr>
              <m:oMath>
                <m:sSub>
                  <m:sSubPr>
                    <m:ctrlPr>
                      <w:rPr>
                        <w:rFonts w:ascii="Cambria Math" w:hAnsi="Cambria Math" w:cs="B Nazanin"/>
                        <w:i/>
                        <w:sz w:val="22"/>
                        <w:szCs w:val="22"/>
                      </w:rPr>
                    </m:ctrlPr>
                  </m:sSubPr>
                  <m:e>
                    <m:r>
                      <w:rPr>
                        <w:rFonts w:ascii="Cambria Math" w:cs="B Nazanin"/>
                        <w:sz w:val="22"/>
                        <w:szCs w:val="22"/>
                      </w:rPr>
                      <m:t>F</m:t>
                    </m:r>
                  </m:e>
                  <m:sub>
                    <m:r>
                      <w:rPr>
                        <w:rFonts w:ascii="Cambria Math" w:cs="B Nazanin"/>
                        <w:sz w:val="22"/>
                        <w:szCs w:val="22"/>
                      </w:rPr>
                      <m:t>D,Dean</m:t>
                    </m:r>
                  </m:sub>
                </m:sSub>
                <m:r>
                  <w:rPr>
                    <w:rFonts w:ascii="Cambria Math" w:cs="B Nazanin"/>
                    <w:sz w:val="22"/>
                    <w:szCs w:val="22"/>
                  </w:rPr>
                  <m:t>=3πμ</m:t>
                </m:r>
                <m:sSub>
                  <m:sSubPr>
                    <m:ctrlPr>
                      <w:rPr>
                        <w:rFonts w:ascii="Cambria Math" w:hAnsi="Cambria Math" w:cs="B Nazanin"/>
                        <w:i/>
                        <w:sz w:val="22"/>
                        <w:szCs w:val="22"/>
                      </w:rPr>
                    </m:ctrlPr>
                  </m:sSubPr>
                  <m:e>
                    <m:r>
                      <w:rPr>
                        <w:rFonts w:ascii="Cambria Math" w:cs="B Nazanin"/>
                        <w:sz w:val="22"/>
                        <w:szCs w:val="22"/>
                      </w:rPr>
                      <m:t>U</m:t>
                    </m:r>
                  </m:e>
                  <m:sub>
                    <m:r>
                      <w:rPr>
                        <w:rFonts w:ascii="Cambria Math" w:cs="B Nazanin"/>
                        <w:sz w:val="22"/>
                        <w:szCs w:val="22"/>
                      </w:rPr>
                      <m:t>Dean</m:t>
                    </m:r>
                  </m:sub>
                </m:sSub>
                <m:r>
                  <w:rPr>
                    <w:rFonts w:ascii="Cambria Math" w:cs="B Nazanin"/>
                    <w:sz w:val="22"/>
                    <w:szCs w:val="22"/>
                  </w:rPr>
                  <m:t>a</m:t>
                </m:r>
              </m:oMath>
            </m:oMathPara>
          </w:p>
        </w:tc>
        <w:tc>
          <w:tcPr>
            <w:tcW w:w="1614" w:type="dxa"/>
          </w:tcPr>
          <w:p w14:paraId="09EE37FD" w14:textId="09AF189D" w:rsidR="00192D5D" w:rsidRPr="00E9223E" w:rsidRDefault="00192D5D" w:rsidP="00BB0901">
            <w:pPr>
              <w:autoSpaceDE w:val="0"/>
              <w:autoSpaceDN w:val="0"/>
              <w:bidi w:val="0"/>
              <w:adjustRightInd w:val="0"/>
              <w:jc w:val="right"/>
              <w:rPr>
                <w:spacing w:val="1"/>
                <w:sz w:val="20"/>
              </w:rPr>
            </w:pPr>
            <w:r w:rsidRPr="00E9223E">
              <w:rPr>
                <w:spacing w:val="1"/>
                <w:sz w:val="20"/>
              </w:rPr>
              <w:t>(9)</w:t>
            </w:r>
          </w:p>
        </w:tc>
      </w:tr>
      <w:tr w:rsidR="00192D5D" w:rsidRPr="00E9223E" w14:paraId="4944D8E2" w14:textId="77777777" w:rsidTr="00C64EFC">
        <w:tc>
          <w:tcPr>
            <w:tcW w:w="2911" w:type="dxa"/>
          </w:tcPr>
          <w:p w14:paraId="533C2C25" w14:textId="5FBA45E2" w:rsidR="00192D5D" w:rsidRPr="00106CC7" w:rsidRDefault="009E0C84" w:rsidP="00106CC7">
            <w:pPr>
              <w:autoSpaceDE w:val="0"/>
              <w:autoSpaceDN w:val="0"/>
              <w:bidi w:val="0"/>
              <w:adjustRightInd w:val="0"/>
              <w:jc w:val="both"/>
              <w:rPr>
                <w:rFonts w:cs="B Nazanin"/>
                <w:sz w:val="22"/>
                <w:szCs w:val="22"/>
              </w:rPr>
            </w:pPr>
            <m:oMathPara>
              <m:oMathParaPr>
                <m:jc m:val="left"/>
              </m:oMathParaPr>
              <m:oMath>
                <m:sSub>
                  <m:sSubPr>
                    <m:ctrlPr>
                      <w:rPr>
                        <w:rFonts w:ascii="Cambria Math" w:hAnsi="Cambria Math" w:cs="B Nazanin"/>
                        <w:i/>
                        <w:sz w:val="22"/>
                        <w:szCs w:val="22"/>
                      </w:rPr>
                    </m:ctrlPr>
                  </m:sSubPr>
                  <m:e>
                    <m:r>
                      <w:rPr>
                        <w:rFonts w:ascii="Cambria Math" w:cs="B Nazanin"/>
                        <w:sz w:val="22"/>
                        <w:szCs w:val="22"/>
                      </w:rPr>
                      <m:t>U</m:t>
                    </m:r>
                  </m:e>
                  <m:sub>
                    <m:r>
                      <w:rPr>
                        <w:rFonts w:ascii="Cambria Math" w:cs="B Nazanin"/>
                        <w:sz w:val="22"/>
                        <w:szCs w:val="22"/>
                      </w:rPr>
                      <m:t>Dean</m:t>
                    </m:r>
                  </m:sub>
                </m:sSub>
                <m:r>
                  <w:rPr>
                    <w:rFonts w:ascii="Cambria Math" w:cs="B Nazanin"/>
                    <w:sz w:val="22"/>
                    <w:szCs w:val="22"/>
                  </w:rPr>
                  <m:t>=1.8</m:t>
                </m:r>
                <m:r>
                  <w:rPr>
                    <w:rFonts w:ascii="Cambria Math" w:cs="B Nazanin"/>
                    <w:sz w:val="22"/>
                    <w:szCs w:val="22"/>
                  </w:rPr>
                  <m:t>×</m:t>
                </m:r>
                <m:r>
                  <w:rPr>
                    <w:rFonts w:ascii="Cambria Math" w:cs="B Nazanin"/>
                    <w:sz w:val="22"/>
                    <w:szCs w:val="22"/>
                  </w:rPr>
                  <m:t>1</m:t>
                </m:r>
                <m:sSup>
                  <m:sSupPr>
                    <m:ctrlPr>
                      <w:rPr>
                        <w:rFonts w:ascii="Cambria Math" w:hAnsi="Cambria Math" w:cs="B Nazanin"/>
                        <w:i/>
                        <w:sz w:val="22"/>
                        <w:szCs w:val="22"/>
                      </w:rPr>
                    </m:ctrlPr>
                  </m:sSupPr>
                  <m:e>
                    <m:r>
                      <w:rPr>
                        <w:rFonts w:ascii="Cambria Math" w:cs="B Nazanin"/>
                        <w:sz w:val="22"/>
                        <w:szCs w:val="22"/>
                      </w:rPr>
                      <m:t>0</m:t>
                    </m:r>
                  </m:e>
                  <m:sup>
                    <m:r>
                      <w:rPr>
                        <w:rFonts w:ascii="Cambria Math" w:cs="B Nazanin"/>
                        <w:sz w:val="22"/>
                        <w:szCs w:val="22"/>
                      </w:rPr>
                      <m:t>-</m:t>
                    </m:r>
                    <m:r>
                      <w:rPr>
                        <w:rFonts w:ascii="Cambria Math" w:cs="B Nazanin"/>
                        <w:sz w:val="22"/>
                        <w:szCs w:val="22"/>
                      </w:rPr>
                      <m:t>4</m:t>
                    </m:r>
                  </m:sup>
                </m:sSup>
                <m:r>
                  <w:rPr>
                    <w:rFonts w:ascii="Cambria Math" w:cs="B Nazanin"/>
                    <w:sz w:val="22"/>
                    <w:szCs w:val="22"/>
                  </w:rPr>
                  <m:t>D</m:t>
                </m:r>
                <m:sSup>
                  <m:sSupPr>
                    <m:ctrlPr>
                      <w:rPr>
                        <w:rFonts w:ascii="Cambria Math" w:hAnsi="Cambria Math" w:cs="B Nazanin"/>
                        <w:i/>
                        <w:sz w:val="22"/>
                        <w:szCs w:val="22"/>
                      </w:rPr>
                    </m:ctrlPr>
                  </m:sSupPr>
                  <m:e>
                    <m:r>
                      <w:rPr>
                        <w:rFonts w:ascii="Cambria Math" w:cs="B Nazanin"/>
                        <w:sz w:val="22"/>
                        <w:szCs w:val="22"/>
                      </w:rPr>
                      <m:t>e</m:t>
                    </m:r>
                  </m:e>
                  <m:sup>
                    <m:r>
                      <w:rPr>
                        <w:rFonts w:ascii="Cambria Math" w:cs="B Nazanin"/>
                        <w:sz w:val="22"/>
                        <w:szCs w:val="22"/>
                      </w:rPr>
                      <m:t>1.63</m:t>
                    </m:r>
                  </m:sup>
                </m:sSup>
              </m:oMath>
            </m:oMathPara>
          </w:p>
        </w:tc>
        <w:tc>
          <w:tcPr>
            <w:tcW w:w="1614" w:type="dxa"/>
          </w:tcPr>
          <w:p w14:paraId="467673CA" w14:textId="6D45D032" w:rsidR="00192D5D" w:rsidRPr="00E9223E" w:rsidRDefault="00192D5D" w:rsidP="00BB0901">
            <w:pPr>
              <w:autoSpaceDE w:val="0"/>
              <w:autoSpaceDN w:val="0"/>
              <w:bidi w:val="0"/>
              <w:adjustRightInd w:val="0"/>
              <w:jc w:val="right"/>
              <w:rPr>
                <w:spacing w:val="1"/>
                <w:sz w:val="20"/>
              </w:rPr>
            </w:pPr>
            <w:r w:rsidRPr="00E9223E">
              <w:rPr>
                <w:spacing w:val="1"/>
                <w:sz w:val="20"/>
              </w:rPr>
              <w:t>(10)</w:t>
            </w:r>
          </w:p>
        </w:tc>
      </w:tr>
    </w:tbl>
    <w:p w14:paraId="3F8A7CDA" w14:textId="77777777" w:rsidR="00192D5D" w:rsidRPr="00E9223E" w:rsidRDefault="00192D5D" w:rsidP="00B445DF">
      <w:pPr>
        <w:bidi w:val="0"/>
        <w:jc w:val="both"/>
        <w:rPr>
          <w:rFonts w:asciiTheme="majorHAnsi" w:hAnsiTheme="majorHAnsi"/>
          <w:spacing w:val="1"/>
          <w:sz w:val="20"/>
        </w:rPr>
      </w:pPr>
    </w:p>
    <w:p w14:paraId="309F3D68" w14:textId="43895AE6" w:rsidR="00B445DF" w:rsidRPr="00C64EFC" w:rsidRDefault="00192D5D" w:rsidP="00AB7886">
      <w:pPr>
        <w:bidi w:val="0"/>
        <w:jc w:val="both"/>
        <w:rPr>
          <w:rFonts w:asciiTheme="majorHAnsi" w:hAnsiTheme="majorHAnsi"/>
          <w:spacing w:val="1"/>
          <w:sz w:val="20"/>
          <w:lang w:bidi="ar-SA"/>
        </w:rPr>
      </w:pPr>
      <w:r w:rsidRPr="00C64EFC">
        <w:rPr>
          <w:rFonts w:asciiTheme="majorHAnsi" w:hAnsiTheme="majorHAnsi"/>
          <w:spacing w:val="1"/>
          <w:sz w:val="20"/>
        </w:rPr>
        <w:t>Although</w:t>
      </w:r>
      <w:r w:rsidR="006C17DB" w:rsidRPr="00C64EFC">
        <w:rPr>
          <w:rFonts w:asciiTheme="majorHAnsi" w:hAnsiTheme="majorHAnsi"/>
          <w:spacing w:val="1"/>
          <w:sz w:val="20"/>
        </w:rPr>
        <w:t>,</w:t>
      </w:r>
      <w:r w:rsidRPr="00C64EFC">
        <w:rPr>
          <w:rFonts w:asciiTheme="majorHAnsi" w:hAnsiTheme="majorHAnsi"/>
          <w:spacing w:val="1"/>
          <w:sz w:val="20"/>
        </w:rPr>
        <w:t xml:space="preserve"> with a higher Dean number, particles reach their equilibrium position sooner; if this number exceeds a specific number, the result will be opposite from what </w:t>
      </w:r>
      <w:r w:rsidR="006C17DB" w:rsidRPr="00C64EFC">
        <w:rPr>
          <w:rFonts w:asciiTheme="majorHAnsi" w:hAnsiTheme="majorHAnsi"/>
          <w:spacing w:val="1"/>
          <w:sz w:val="20"/>
        </w:rPr>
        <w:t>has</w:t>
      </w:r>
      <w:r w:rsidRPr="00C64EFC">
        <w:rPr>
          <w:rFonts w:asciiTheme="majorHAnsi" w:hAnsiTheme="majorHAnsi"/>
          <w:spacing w:val="1"/>
          <w:sz w:val="20"/>
        </w:rPr>
        <w:t xml:space="preserve"> been expected, and particles will remain in vortices and never reach their equilibrium position. Therefore, finding a golden flow rate is essential to use the positive impact of dean drag force on particle separation</w:t>
      </w:r>
      <w:r w:rsidR="00AB7886" w:rsidRPr="00C64EFC">
        <w:rPr>
          <w:rFonts w:asciiTheme="majorHAnsi" w:hAnsiTheme="majorHAnsi"/>
          <w:spacing w:val="1"/>
          <w:sz w:val="20"/>
        </w:rPr>
        <w:fldChar w:fldCharType="begin" w:fldLock="1"/>
      </w:r>
      <w:r w:rsidR="00142518">
        <w:rPr>
          <w:rFonts w:asciiTheme="majorHAnsi" w:hAnsiTheme="majorHAnsi"/>
          <w:spacing w:val="1"/>
          <w:sz w:val="20"/>
        </w:rPr>
        <w:instrText>ADDIN CSL_CITATION {"citationItems":[{"id":"ITEM-1","itemData":{"DOI":"10.1007/s10404-017-1950-3","ISSN":"16134990","abstract":"Particle separation has a variety of applications in biology, chemistry and industry. Among them, circulating tumor cells (CTCs) separation has drawn significant attention to itself due to its high impact on both cancer diagnosis and therapeutics. In recent years, there has been growing interest in using inertial microfluidics to separate micro/nano particles based on their sizes. This technique offers label-free, high-throughput and efficient separation and can be easily fabricated. However, further improvements are needed for potential clinical applications. In this study, a novel inertial separation technique using spiral microchannel having stair-like cross section is introduced. The design fundamental concepts, design criteria and efficacy are investigated thoroughly using a robust numerical model; moreover, it is experimentally tested on the fabricated spiral microchannel. Based on the results, in contrast to conventional spiral microchannels, in which the flow vortices are located latitudinal, the two vortices are uniquely placed longitudinally in the stair-like cross section. The numerical and experimental results indicate that there is a size-dependent volume flow rate threshold defined for each particle size determining which vortices become equilibrated and consequently facilitate their separation. According to the results, using stair-like cross section, the separation throughput and resolution, as the two important design criteria in CTCs’ separation techniques, are significantly improved compared to the conventional spiral microchannels.","author":[{"dropping-particle":"","family":"Ghadami","given":"Sepehr","non-dropping-particle":"","parse-names":false,"suffix":""},{"dropping-particle":"","family":"Kowsari-Esfahan","given":"Reza","non-dropping-particle":"","parse-names":false,"suffix":""},{"dropping-particle":"","family":"Saidi","given":"Mohammad Said","non-dropping-particle":"","parse-names":false,"suffix":""},{"dropping-particle":"","family":"Firoozbakhsh","given":"Keykhosrow","non-dropping-particle":"","parse-names":false,"suffix":""}],"container-title":"Microfluidics and Nanofluidics","id":"ITEM-1","issue":"7","issued":{"date-parts":[["2017"]]},"page":"1-10","publisher":"Springer Berlin Heidelberg","title":"Spiral microchannel with stair-like cross section for size-based particle separation","type":"article-journal","volume":"21"},"uris":["http://www.mendeley.com/documents/?uuid=88165879-2131-411f-a542-bedf22531f95"]}],"mendeley":{"formattedCitation":"[12]","plainTextFormattedCitation":"[12]","previouslyFormattedCitation":"[11]"},"properties":{"noteIndex":0},"schema":"https://github.com/citation-style-language/schema/raw/master/csl-citation.json"}</w:instrText>
      </w:r>
      <w:r w:rsidR="00AB7886" w:rsidRPr="00C64EFC">
        <w:rPr>
          <w:rFonts w:asciiTheme="majorHAnsi" w:hAnsiTheme="majorHAnsi"/>
          <w:spacing w:val="1"/>
          <w:sz w:val="20"/>
        </w:rPr>
        <w:fldChar w:fldCharType="separate"/>
      </w:r>
      <w:r w:rsidR="00142518" w:rsidRPr="00142518">
        <w:rPr>
          <w:rFonts w:asciiTheme="majorHAnsi" w:hAnsiTheme="majorHAnsi"/>
          <w:noProof/>
          <w:spacing w:val="1"/>
          <w:sz w:val="20"/>
        </w:rPr>
        <w:t>[12]</w:t>
      </w:r>
      <w:r w:rsidR="00AB7886" w:rsidRPr="00C64EFC">
        <w:rPr>
          <w:rFonts w:asciiTheme="majorHAnsi" w:hAnsiTheme="majorHAnsi"/>
          <w:spacing w:val="1"/>
          <w:sz w:val="20"/>
        </w:rPr>
        <w:fldChar w:fldCharType="end"/>
      </w:r>
      <w:r w:rsidRPr="00C64EFC">
        <w:rPr>
          <w:rFonts w:asciiTheme="majorHAnsi" w:hAnsiTheme="majorHAnsi"/>
          <w:spacing w:val="1"/>
          <w:sz w:val="20"/>
        </w:rPr>
        <w:t>.</w:t>
      </w:r>
    </w:p>
    <w:p w14:paraId="5274A44D" w14:textId="5AA58C0A" w:rsidR="00E36B1B" w:rsidRPr="00C64EFC" w:rsidRDefault="006C715A" w:rsidP="00E36B1B">
      <w:pPr>
        <w:autoSpaceDE w:val="0"/>
        <w:autoSpaceDN w:val="0"/>
        <w:bidi w:val="0"/>
        <w:adjustRightInd w:val="0"/>
        <w:jc w:val="both"/>
        <w:rPr>
          <w:rFonts w:asciiTheme="majorHAnsi" w:hAnsiTheme="majorHAnsi"/>
          <w:spacing w:val="1"/>
          <w:sz w:val="20"/>
          <w:szCs w:val="20"/>
        </w:rPr>
      </w:pPr>
      <w:r w:rsidRPr="00C64EFC">
        <w:rPr>
          <w:rFonts w:asciiTheme="majorHAnsi" w:hAnsiTheme="majorHAnsi"/>
          <w:spacing w:val="1"/>
          <w:sz w:val="20"/>
          <w:szCs w:val="20"/>
        </w:rPr>
        <w:t>According to equations (7-9), The parameters that influence the magnitude of lift force and dean drag forces depend on the flow rate, geometry, and particle size</w:t>
      </w:r>
      <w:r w:rsidR="00E36B1B" w:rsidRPr="00C64EFC">
        <w:rPr>
          <w:rFonts w:asciiTheme="majorHAnsi" w:hAnsiTheme="majorHAnsi"/>
          <w:spacing w:val="1"/>
          <w:sz w:val="20"/>
          <w:szCs w:val="20"/>
        </w:rPr>
        <w:t xml:space="preserve">. </w:t>
      </w:r>
      <w:r w:rsidR="00DB4592" w:rsidRPr="00C64EFC">
        <w:rPr>
          <w:rFonts w:asciiTheme="majorHAnsi" w:hAnsiTheme="majorHAnsi"/>
          <w:spacing w:val="1"/>
          <w:sz w:val="20"/>
          <w:szCs w:val="20"/>
        </w:rPr>
        <w:t>Since</w:t>
      </w:r>
      <m:oMath>
        <m:r>
          <w:rPr>
            <w:rFonts w:ascii="Cambria Math" w:hAnsi="Cambria Math"/>
            <w:spacing w:val="1"/>
            <w:sz w:val="20"/>
            <w:szCs w:val="20"/>
          </w:rPr>
          <m:t xml:space="preserve"> </m:t>
        </m:r>
        <m:sSub>
          <m:sSubPr>
            <m:ctrlPr>
              <w:rPr>
                <w:rFonts w:ascii="Cambria Math" w:hAnsi="Cambria Math"/>
                <w:i/>
                <w:spacing w:val="1"/>
                <w:sz w:val="20"/>
                <w:szCs w:val="20"/>
              </w:rPr>
            </m:ctrlPr>
          </m:sSubPr>
          <m:e>
            <m:r>
              <w:rPr>
                <w:rFonts w:ascii="Cambria Math" w:hAnsi="Cambria Math"/>
                <w:spacing w:val="1"/>
                <w:sz w:val="20"/>
                <w:szCs w:val="20"/>
              </w:rPr>
              <m:t>F</m:t>
            </m:r>
          </m:e>
          <m:sub>
            <m:r>
              <w:rPr>
                <w:rFonts w:ascii="Cambria Math" w:hAnsi="Cambria Math"/>
                <w:spacing w:val="1"/>
                <w:sz w:val="20"/>
                <w:szCs w:val="20"/>
              </w:rPr>
              <m:t>D,Dean</m:t>
            </m:r>
          </m:sub>
        </m:sSub>
      </m:oMath>
      <w:r w:rsidR="00E36B1B" w:rsidRPr="00C64EFC">
        <w:rPr>
          <w:rFonts w:asciiTheme="majorHAnsi" w:hAnsiTheme="majorHAnsi"/>
          <w:spacing w:val="1"/>
          <w:sz w:val="20"/>
          <w:szCs w:val="20"/>
        </w:rPr>
        <w:t xml:space="preserve">, </w:t>
      </w:r>
      <w:r w:rsidR="003228ED" w:rsidRPr="00C64EFC">
        <w:rPr>
          <w:rFonts w:asciiTheme="majorHAnsi" w:hAnsiTheme="majorHAnsi"/>
          <w:spacing w:val="1"/>
          <w:sz w:val="20"/>
          <w:szCs w:val="20"/>
        </w:rPr>
        <w:t>t</w:t>
      </w:r>
      <w:r w:rsidRPr="00C64EFC">
        <w:rPr>
          <w:rFonts w:asciiTheme="majorHAnsi" w:hAnsiTheme="majorHAnsi"/>
          <w:spacing w:val="1"/>
          <w:sz w:val="20"/>
          <w:szCs w:val="20"/>
        </w:rPr>
        <w:t>urns to pull particles in the secondary flow in competition with lift forces</w:t>
      </w:r>
      <w:r w:rsidR="00106CC7" w:rsidRPr="00C64EFC">
        <w:rPr>
          <w:rFonts w:asciiTheme="majorHAnsi" w:hAnsiTheme="majorHAnsi"/>
          <w:spacing w:val="1"/>
          <w:sz w:val="20"/>
          <w:szCs w:val="20"/>
        </w:rPr>
        <w:t>;</w:t>
      </w:r>
      <w:r w:rsidRPr="00C64EFC">
        <w:rPr>
          <w:rFonts w:asciiTheme="majorHAnsi" w:hAnsiTheme="majorHAnsi"/>
          <w:spacing w:val="1"/>
          <w:sz w:val="20"/>
          <w:szCs w:val="20"/>
        </w:rPr>
        <w:t xml:space="preserve"> the balance between their magnitude is essential </w:t>
      </w:r>
      <w:r w:rsidR="00106CC7" w:rsidRPr="00C64EFC">
        <w:rPr>
          <w:rFonts w:asciiTheme="majorHAnsi" w:hAnsiTheme="majorHAnsi"/>
          <w:spacing w:val="1"/>
          <w:sz w:val="20"/>
          <w:szCs w:val="20"/>
        </w:rPr>
        <w:t xml:space="preserve">to focus </w:t>
      </w:r>
      <w:r w:rsidRPr="00C64EFC">
        <w:rPr>
          <w:rFonts w:asciiTheme="majorHAnsi" w:hAnsiTheme="majorHAnsi"/>
          <w:spacing w:val="1"/>
          <w:sz w:val="20"/>
          <w:szCs w:val="20"/>
        </w:rPr>
        <w:t>particles in their equilibrium position. This point implies that particles with different sizes occupy different lateral positions within the microchannel cross-section</w:t>
      </w:r>
      <w:r w:rsidR="009E0B7D" w:rsidRPr="00C64EFC">
        <w:rPr>
          <w:rFonts w:asciiTheme="majorHAnsi" w:hAnsiTheme="majorHAnsi"/>
          <w:spacing w:val="1"/>
          <w:sz w:val="20"/>
          <w:szCs w:val="20"/>
        </w:rPr>
        <w:t>. Furthermore</w:t>
      </w:r>
      <w:r w:rsidR="00581087" w:rsidRPr="00C64EFC">
        <w:rPr>
          <w:rFonts w:asciiTheme="majorHAnsi" w:hAnsiTheme="majorHAnsi"/>
          <w:spacing w:val="1"/>
          <w:sz w:val="20"/>
          <w:szCs w:val="20"/>
        </w:rPr>
        <w:t>,</w:t>
      </w:r>
      <w:r w:rsidR="009E0B7D" w:rsidRPr="00C64EFC">
        <w:rPr>
          <w:rFonts w:asciiTheme="majorHAnsi" w:hAnsiTheme="majorHAnsi"/>
          <w:spacing w:val="1"/>
          <w:sz w:val="20"/>
          <w:szCs w:val="20"/>
        </w:rPr>
        <w:t xml:space="preserve">  </w:t>
      </w:r>
      <m:oMath>
        <m:f>
          <m:fPr>
            <m:type m:val="skw"/>
            <m:ctrlPr>
              <w:rPr>
                <w:rFonts w:ascii="Cambria Math" w:hAnsi="Cambria Math"/>
                <w:i/>
                <w:spacing w:val="1"/>
                <w:sz w:val="20"/>
                <w:szCs w:val="20"/>
              </w:rPr>
            </m:ctrlPr>
          </m:fPr>
          <m:num>
            <m:sSub>
              <m:sSubPr>
                <m:ctrlPr>
                  <w:rPr>
                    <w:rFonts w:ascii="Cambria Math" w:hAnsi="Cambria Math"/>
                    <w:i/>
                    <w:spacing w:val="1"/>
                    <w:sz w:val="20"/>
                    <w:szCs w:val="20"/>
                  </w:rPr>
                </m:ctrlPr>
              </m:sSubPr>
              <m:e>
                <m:r>
                  <w:rPr>
                    <w:rFonts w:ascii="Cambria Math" w:hAnsi="Cambria Math"/>
                    <w:spacing w:val="1"/>
                    <w:sz w:val="20"/>
                    <w:szCs w:val="20"/>
                  </w:rPr>
                  <m:t>a</m:t>
                </m:r>
              </m:e>
              <m:sub>
                <m:r>
                  <w:rPr>
                    <w:rFonts w:ascii="Cambria Math" w:hAnsi="Cambria Math"/>
                    <w:spacing w:val="1"/>
                    <w:sz w:val="20"/>
                    <w:szCs w:val="20"/>
                  </w:rPr>
                  <m:t>p</m:t>
                </m:r>
              </m:sub>
            </m:sSub>
          </m:num>
          <m:den>
            <m:sSub>
              <m:sSubPr>
                <m:ctrlPr>
                  <w:rPr>
                    <w:rFonts w:ascii="Cambria Math" w:hAnsi="Cambria Math"/>
                    <w:i/>
                    <w:spacing w:val="1"/>
                    <w:sz w:val="20"/>
                    <w:szCs w:val="20"/>
                  </w:rPr>
                </m:ctrlPr>
              </m:sSubPr>
              <m:e>
                <m:r>
                  <w:rPr>
                    <w:rFonts w:ascii="Cambria Math" w:hAnsi="Cambria Math"/>
                    <w:spacing w:val="1"/>
                    <w:sz w:val="20"/>
                    <w:szCs w:val="20"/>
                  </w:rPr>
                  <m:t>D</m:t>
                </m:r>
              </m:e>
              <m:sub>
                <m:r>
                  <w:rPr>
                    <w:rFonts w:ascii="Cambria Math" w:hAnsi="Cambria Math"/>
                    <w:spacing w:val="1"/>
                    <w:sz w:val="20"/>
                    <w:szCs w:val="20"/>
                  </w:rPr>
                  <m:t>h</m:t>
                </m:r>
              </m:sub>
            </m:sSub>
          </m:den>
        </m:f>
      </m:oMath>
      <w:r w:rsidR="00106CC7" w:rsidRPr="00C64EFC">
        <w:rPr>
          <w:rFonts w:asciiTheme="majorHAnsi" w:hAnsiTheme="majorHAnsi"/>
          <w:spacing w:val="1"/>
          <w:sz w:val="20"/>
          <w:szCs w:val="20"/>
        </w:rPr>
        <w:t xml:space="preserve">that  </w:t>
      </w:r>
      <m:oMath>
        <m:sSub>
          <m:sSubPr>
            <m:ctrlPr>
              <w:rPr>
                <w:rFonts w:ascii="Cambria Math" w:hAnsi="Cambria Math"/>
                <w:i/>
                <w:spacing w:val="1"/>
                <w:sz w:val="20"/>
                <w:szCs w:val="20"/>
              </w:rPr>
            </m:ctrlPr>
          </m:sSubPr>
          <m:e>
            <m:r>
              <w:rPr>
                <w:rFonts w:ascii="Cambria Math" w:hAnsi="Cambria Math"/>
                <w:spacing w:val="1"/>
                <w:sz w:val="20"/>
                <w:szCs w:val="20"/>
              </w:rPr>
              <m:t>a</m:t>
            </m:r>
          </m:e>
          <m:sub>
            <m:r>
              <w:rPr>
                <w:rFonts w:ascii="Cambria Math" w:hAnsi="Cambria Math"/>
                <w:spacing w:val="1"/>
                <w:sz w:val="20"/>
                <w:szCs w:val="20"/>
              </w:rPr>
              <m:t>p</m:t>
            </m:r>
          </m:sub>
        </m:sSub>
      </m:oMath>
      <w:r w:rsidR="009E0B7D" w:rsidRPr="00C64EFC">
        <w:rPr>
          <w:rFonts w:asciiTheme="majorHAnsi" w:hAnsiTheme="majorHAnsi"/>
          <w:spacing w:val="1"/>
          <w:sz w:val="20"/>
          <w:szCs w:val="20"/>
        </w:rPr>
        <w:t xml:space="preserve">is particle size and  </w:t>
      </w:r>
      <m:oMath>
        <m:sSub>
          <m:sSubPr>
            <m:ctrlPr>
              <w:rPr>
                <w:rFonts w:ascii="Cambria Math" w:hAnsi="Cambria Math"/>
                <w:i/>
                <w:spacing w:val="1"/>
                <w:sz w:val="20"/>
                <w:szCs w:val="20"/>
              </w:rPr>
            </m:ctrlPr>
          </m:sSubPr>
          <m:e>
            <m:r>
              <w:rPr>
                <w:rFonts w:ascii="Cambria Math" w:hAnsi="Cambria Math"/>
                <w:spacing w:val="1"/>
                <w:sz w:val="20"/>
                <w:szCs w:val="20"/>
              </w:rPr>
              <m:t>D</m:t>
            </m:r>
          </m:e>
          <m:sub>
            <m:r>
              <w:rPr>
                <w:rFonts w:ascii="Cambria Math" w:hAnsi="Cambria Math"/>
                <w:spacing w:val="1"/>
                <w:sz w:val="20"/>
                <w:szCs w:val="20"/>
              </w:rPr>
              <m:t>h</m:t>
            </m:r>
          </m:sub>
        </m:sSub>
      </m:oMath>
      <w:r w:rsidR="009E0B7D" w:rsidRPr="00C64EFC">
        <w:rPr>
          <w:rFonts w:asciiTheme="majorHAnsi" w:hAnsiTheme="majorHAnsi"/>
          <w:spacing w:val="1"/>
          <w:sz w:val="20"/>
          <w:szCs w:val="20"/>
        </w:rPr>
        <w:t xml:space="preserve"> is channel hydr</w:t>
      </w:r>
      <w:r w:rsidR="00DB4592" w:rsidRPr="00C64EFC">
        <w:rPr>
          <w:rFonts w:asciiTheme="majorHAnsi" w:hAnsiTheme="majorHAnsi"/>
          <w:spacing w:val="1"/>
          <w:sz w:val="20"/>
          <w:szCs w:val="20"/>
        </w:rPr>
        <w:t>au</w:t>
      </w:r>
      <w:r w:rsidR="009E0B7D" w:rsidRPr="00C64EFC">
        <w:rPr>
          <w:rFonts w:asciiTheme="majorHAnsi" w:hAnsiTheme="majorHAnsi"/>
          <w:spacing w:val="1"/>
          <w:sz w:val="20"/>
          <w:szCs w:val="20"/>
        </w:rPr>
        <w:t xml:space="preserve">lic diameter </w:t>
      </w:r>
      <w:r w:rsidR="00106CC7" w:rsidRPr="00C64EFC">
        <w:rPr>
          <w:rFonts w:asciiTheme="majorHAnsi" w:hAnsiTheme="majorHAnsi"/>
          <w:spacing w:val="1"/>
          <w:sz w:val="20"/>
          <w:szCs w:val="20"/>
        </w:rPr>
        <w:t>should</w:t>
      </w:r>
      <w:r w:rsidR="009E0B7D" w:rsidRPr="00C64EFC">
        <w:rPr>
          <w:rFonts w:asciiTheme="majorHAnsi" w:hAnsiTheme="majorHAnsi"/>
          <w:spacing w:val="1"/>
          <w:sz w:val="20"/>
          <w:szCs w:val="20"/>
        </w:rPr>
        <w:t xml:space="preserve"> be bigger than 0.</w:t>
      </w:r>
      <w:r w:rsidR="005D750F" w:rsidRPr="00C64EFC">
        <w:rPr>
          <w:rFonts w:asciiTheme="majorHAnsi" w:hAnsiTheme="majorHAnsi"/>
          <w:spacing w:val="1"/>
          <w:sz w:val="20"/>
          <w:szCs w:val="20"/>
        </w:rPr>
        <w:t>1</w:t>
      </w:r>
      <w:r w:rsidR="009E0B7D" w:rsidRPr="00C64EFC">
        <w:rPr>
          <w:rFonts w:asciiTheme="majorHAnsi" w:hAnsiTheme="majorHAnsi"/>
          <w:spacing w:val="1"/>
          <w:sz w:val="20"/>
          <w:szCs w:val="20"/>
        </w:rPr>
        <w:t xml:space="preserve"> that the balance of the forces </w:t>
      </w:r>
      <w:r w:rsidR="00581087" w:rsidRPr="00C64EFC">
        <w:rPr>
          <w:rFonts w:asciiTheme="majorHAnsi" w:hAnsiTheme="majorHAnsi"/>
          <w:spacing w:val="1"/>
          <w:sz w:val="20"/>
          <w:szCs w:val="20"/>
        </w:rPr>
        <w:t>explained</w:t>
      </w:r>
      <w:r w:rsidR="009E0B7D" w:rsidRPr="00C64EFC">
        <w:rPr>
          <w:rFonts w:asciiTheme="majorHAnsi" w:hAnsiTheme="majorHAnsi"/>
          <w:spacing w:val="1"/>
          <w:sz w:val="20"/>
          <w:szCs w:val="20"/>
        </w:rPr>
        <w:t xml:space="preserve"> above </w:t>
      </w:r>
      <w:r w:rsidR="006C17DB" w:rsidRPr="00C64EFC">
        <w:rPr>
          <w:rFonts w:asciiTheme="majorHAnsi" w:hAnsiTheme="majorHAnsi"/>
          <w:spacing w:val="1"/>
          <w:sz w:val="20"/>
          <w:szCs w:val="20"/>
        </w:rPr>
        <w:t>fix</w:t>
      </w:r>
      <w:r w:rsidR="00106CC7" w:rsidRPr="00C64EFC">
        <w:rPr>
          <w:rFonts w:asciiTheme="majorHAnsi" w:hAnsiTheme="majorHAnsi"/>
          <w:spacing w:val="1"/>
          <w:sz w:val="20"/>
          <w:szCs w:val="20"/>
        </w:rPr>
        <w:t>es</w:t>
      </w:r>
      <w:r w:rsidR="009E0B7D" w:rsidRPr="00C64EFC">
        <w:rPr>
          <w:rFonts w:asciiTheme="majorHAnsi" w:hAnsiTheme="majorHAnsi"/>
          <w:spacing w:val="1"/>
          <w:sz w:val="20"/>
          <w:szCs w:val="20"/>
        </w:rPr>
        <w:t xml:space="preserve"> particles in a single equilibrium position</w:t>
      </w:r>
      <w:r w:rsidRPr="00C64EFC">
        <w:rPr>
          <w:rFonts w:asciiTheme="majorHAnsi" w:hAnsiTheme="majorHAnsi"/>
          <w:spacing w:val="1"/>
          <w:sz w:val="20"/>
          <w:szCs w:val="20"/>
        </w:rPr>
        <w:t xml:space="preserve">. These forces and their direction </w:t>
      </w:r>
      <w:r w:rsidR="0051632C" w:rsidRPr="00C64EFC">
        <w:rPr>
          <w:rFonts w:asciiTheme="majorHAnsi" w:hAnsiTheme="majorHAnsi"/>
          <w:spacing w:val="1"/>
          <w:sz w:val="20"/>
          <w:szCs w:val="20"/>
        </w:rPr>
        <w:t>are</w:t>
      </w:r>
      <w:r w:rsidR="00106CC7" w:rsidRPr="00C64EFC">
        <w:rPr>
          <w:rFonts w:asciiTheme="majorHAnsi" w:hAnsiTheme="majorHAnsi"/>
          <w:spacing w:val="1"/>
          <w:sz w:val="20"/>
          <w:szCs w:val="20"/>
        </w:rPr>
        <w:t xml:space="preserve"> illustrated </w:t>
      </w:r>
      <w:r w:rsidRPr="00C64EFC">
        <w:rPr>
          <w:rFonts w:asciiTheme="majorHAnsi" w:hAnsiTheme="majorHAnsi"/>
          <w:spacing w:val="1"/>
          <w:sz w:val="20"/>
          <w:szCs w:val="20"/>
        </w:rPr>
        <w:t>in</w:t>
      </w:r>
      <w:r w:rsidR="00E36B1B" w:rsidRPr="00C64EFC">
        <w:rPr>
          <w:rFonts w:asciiTheme="majorHAnsi" w:hAnsiTheme="majorHAnsi"/>
          <w:spacing w:val="1"/>
          <w:sz w:val="20"/>
          <w:szCs w:val="20"/>
        </w:rPr>
        <w:t xml:space="preserve"> </w:t>
      </w:r>
      <w:r w:rsidR="00E36B1B" w:rsidRPr="00C64EFC">
        <w:rPr>
          <w:rFonts w:asciiTheme="majorHAnsi" w:hAnsiTheme="majorHAnsi"/>
          <w:spacing w:val="1"/>
          <w:sz w:val="20"/>
          <w:szCs w:val="20"/>
        </w:rPr>
        <w:fldChar w:fldCharType="begin"/>
      </w:r>
      <w:r w:rsidR="00E36B1B" w:rsidRPr="00C64EFC">
        <w:rPr>
          <w:rFonts w:asciiTheme="majorHAnsi" w:hAnsiTheme="majorHAnsi"/>
          <w:spacing w:val="1"/>
          <w:sz w:val="20"/>
          <w:szCs w:val="20"/>
        </w:rPr>
        <w:instrText xml:space="preserve"> REF _Ref107765542 \h  \* MERGEFORMAT </w:instrText>
      </w:r>
      <w:r w:rsidR="00E36B1B" w:rsidRPr="00C64EFC">
        <w:rPr>
          <w:rFonts w:asciiTheme="majorHAnsi" w:hAnsiTheme="majorHAnsi"/>
          <w:spacing w:val="1"/>
          <w:sz w:val="20"/>
          <w:szCs w:val="20"/>
        </w:rPr>
      </w:r>
      <w:r w:rsidR="00E36B1B" w:rsidRPr="00C64EFC">
        <w:rPr>
          <w:rFonts w:asciiTheme="majorHAnsi" w:hAnsiTheme="majorHAnsi"/>
          <w:spacing w:val="1"/>
          <w:sz w:val="20"/>
          <w:szCs w:val="20"/>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4</w:t>
      </w:r>
      <w:r w:rsidR="00E36B1B" w:rsidRPr="00C64EFC">
        <w:rPr>
          <w:rFonts w:asciiTheme="majorHAnsi" w:hAnsiTheme="majorHAnsi"/>
          <w:spacing w:val="1"/>
          <w:sz w:val="20"/>
          <w:szCs w:val="20"/>
        </w:rPr>
        <w:fldChar w:fldCharType="end"/>
      </w:r>
      <w:r w:rsidR="00E36B1B" w:rsidRPr="00C64EFC">
        <w:rPr>
          <w:rFonts w:asciiTheme="majorHAnsi" w:hAnsiTheme="majorHAnsi"/>
          <w:spacing w:val="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E36B1B" w:rsidRPr="00E9223E" w14:paraId="2949E7F4" w14:textId="77777777" w:rsidTr="00C64EFC">
        <w:tc>
          <w:tcPr>
            <w:tcW w:w="4525" w:type="dxa"/>
          </w:tcPr>
          <w:p w14:paraId="292D8E9D" w14:textId="77777777" w:rsidR="00E36B1B" w:rsidRPr="00E9223E" w:rsidRDefault="00E36B1B" w:rsidP="00DB4592">
            <w:pPr>
              <w:keepNext/>
              <w:autoSpaceDE w:val="0"/>
              <w:autoSpaceDN w:val="0"/>
              <w:bidi w:val="0"/>
              <w:adjustRightInd w:val="0"/>
              <w:jc w:val="center"/>
            </w:pPr>
            <w:r w:rsidRPr="00E9223E">
              <w:rPr>
                <w:noProof/>
                <w:spacing w:val="-4"/>
                <w:lang w:bidi="ar-SA"/>
              </w:rPr>
              <w:drawing>
                <wp:inline distT="0" distB="0" distL="0" distR="0" wp14:anchorId="79A686D5" wp14:editId="2C7E3748">
                  <wp:extent cx="2673529" cy="2572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b="714"/>
                          <a:stretch>
                            <a:fillRect/>
                          </a:stretch>
                        </pic:blipFill>
                        <pic:spPr bwMode="auto">
                          <a:xfrm>
                            <a:off x="0" y="0"/>
                            <a:ext cx="2736250" cy="2633075"/>
                          </a:xfrm>
                          <a:prstGeom prst="rect">
                            <a:avLst/>
                          </a:prstGeom>
                          <a:noFill/>
                          <a:ln>
                            <a:noFill/>
                          </a:ln>
                        </pic:spPr>
                      </pic:pic>
                    </a:graphicData>
                  </a:graphic>
                </wp:inline>
              </w:drawing>
            </w:r>
          </w:p>
          <w:p w14:paraId="4618322E" w14:textId="2C8460CA" w:rsidR="00E36B1B" w:rsidRPr="00E9223E" w:rsidRDefault="00E36B1B" w:rsidP="00E36B1B">
            <w:pPr>
              <w:pStyle w:val="Caption"/>
              <w:bidi w:val="0"/>
              <w:jc w:val="center"/>
              <w:rPr>
                <w:rFonts w:asciiTheme="majorHAnsi" w:hAnsiTheme="majorHAnsi"/>
                <w:i w:val="0"/>
                <w:iCs w:val="0"/>
                <w:spacing w:val="1"/>
                <w:sz w:val="20"/>
                <w:szCs w:val="20"/>
              </w:rPr>
            </w:pPr>
            <w:bookmarkStart w:id="3" w:name="_Ref107765542"/>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4</w:t>
            </w:r>
            <w:r w:rsidRPr="00E9223E">
              <w:rPr>
                <w:rFonts w:asciiTheme="majorHAnsi" w:hAnsiTheme="majorHAnsi"/>
                <w:i w:val="0"/>
                <w:iCs w:val="0"/>
                <w:color w:val="auto"/>
              </w:rPr>
              <w:fldChar w:fldCharType="end"/>
            </w:r>
            <w:bookmarkEnd w:id="3"/>
            <w:r w:rsidRPr="00E9223E">
              <w:rPr>
                <w:rFonts w:asciiTheme="majorHAnsi" w:hAnsiTheme="majorHAnsi"/>
                <w:i w:val="0"/>
                <w:iCs w:val="0"/>
                <w:color w:val="auto"/>
              </w:rPr>
              <w:t xml:space="preserve">: </w:t>
            </w:r>
            <w:r w:rsidRPr="00E9223E">
              <w:rPr>
                <w:rFonts w:asciiTheme="majorHAnsi" w:eastAsia="SimSun" w:hAnsiTheme="majorHAnsi"/>
                <w:i w:val="0"/>
                <w:iCs w:val="0"/>
                <w:color w:val="auto"/>
              </w:rPr>
              <w:t xml:space="preserve">forces and </w:t>
            </w:r>
            <w:r w:rsidR="00106CC7">
              <w:rPr>
                <w:rFonts w:asciiTheme="majorHAnsi" w:eastAsia="SimSun" w:hAnsiTheme="majorHAnsi"/>
                <w:i w:val="0"/>
                <w:iCs w:val="0"/>
                <w:color w:val="auto"/>
              </w:rPr>
              <w:t xml:space="preserve">their </w:t>
            </w:r>
            <w:r w:rsidRPr="00E9223E">
              <w:rPr>
                <w:rFonts w:asciiTheme="majorHAnsi" w:eastAsia="SimSun" w:hAnsiTheme="majorHAnsi"/>
                <w:i w:val="0"/>
                <w:iCs w:val="0"/>
                <w:color w:val="auto"/>
              </w:rPr>
              <w:t xml:space="preserve">direction that </w:t>
            </w:r>
            <w:r w:rsidR="00106CC7">
              <w:rPr>
                <w:rFonts w:asciiTheme="majorHAnsi" w:eastAsia="SimSun" w:hAnsiTheme="majorHAnsi"/>
                <w:i w:val="0"/>
                <w:iCs w:val="0"/>
                <w:color w:val="auto"/>
              </w:rPr>
              <w:t>apply</w:t>
            </w:r>
            <w:r w:rsidRPr="00E9223E">
              <w:rPr>
                <w:rFonts w:asciiTheme="majorHAnsi" w:eastAsia="SimSun" w:hAnsiTheme="majorHAnsi"/>
                <w:i w:val="0"/>
                <w:iCs w:val="0"/>
                <w:color w:val="auto"/>
              </w:rPr>
              <w:t xml:space="preserve"> </w:t>
            </w:r>
            <w:r w:rsidR="00C64EFC">
              <w:rPr>
                <w:rFonts w:asciiTheme="majorHAnsi" w:eastAsia="SimSun" w:hAnsiTheme="majorHAnsi"/>
                <w:i w:val="0"/>
                <w:iCs w:val="0"/>
                <w:color w:val="auto"/>
              </w:rPr>
              <w:t>to</w:t>
            </w:r>
            <w:r w:rsidRPr="00E9223E">
              <w:rPr>
                <w:rFonts w:asciiTheme="majorHAnsi" w:eastAsia="SimSun" w:hAnsiTheme="majorHAnsi"/>
                <w:i w:val="0"/>
                <w:iCs w:val="0"/>
                <w:color w:val="auto"/>
              </w:rPr>
              <w:t xml:space="preserve"> particles</w:t>
            </w:r>
          </w:p>
        </w:tc>
      </w:tr>
    </w:tbl>
    <w:p w14:paraId="5A6552CE" w14:textId="6F361B98" w:rsidR="006C715A" w:rsidRPr="00E9223E" w:rsidRDefault="006C715A" w:rsidP="00A517CB">
      <w:pPr>
        <w:autoSpaceDE w:val="0"/>
        <w:autoSpaceDN w:val="0"/>
        <w:bidi w:val="0"/>
        <w:adjustRightInd w:val="0"/>
        <w:jc w:val="both"/>
        <w:rPr>
          <w:rFonts w:asciiTheme="majorHAnsi" w:eastAsia="SimSun" w:hAnsiTheme="majorHAnsi" w:cs="Arial"/>
          <w:sz w:val="20"/>
          <w:szCs w:val="20"/>
          <w:rtl/>
          <w:lang w:eastAsia="zh-CN"/>
        </w:rPr>
      </w:pPr>
    </w:p>
    <w:p w14:paraId="09CD923B" w14:textId="6303D9AC" w:rsidR="00957F46" w:rsidRPr="00E9223E" w:rsidRDefault="00957F46" w:rsidP="00957F46">
      <w:pPr>
        <w:autoSpaceDE w:val="0"/>
        <w:autoSpaceDN w:val="0"/>
        <w:bidi w:val="0"/>
        <w:adjustRightInd w:val="0"/>
        <w:jc w:val="both"/>
        <w:rPr>
          <w:rFonts w:asciiTheme="majorHAnsi" w:eastAsia="SimSun" w:hAnsiTheme="majorHAnsi" w:cs="Arial"/>
          <w:sz w:val="20"/>
          <w:szCs w:val="20"/>
          <w:lang w:eastAsia="zh-CN"/>
        </w:rPr>
      </w:pPr>
      <w:r w:rsidRPr="00E9223E">
        <w:rPr>
          <w:rFonts w:asciiTheme="majorHAnsi" w:eastAsia="SimSun" w:hAnsiTheme="majorHAnsi" w:cs="Arial"/>
          <w:sz w:val="20"/>
          <w:szCs w:val="20"/>
          <w:lang w:eastAsia="zh-CN"/>
        </w:rPr>
        <w:t xml:space="preserve">It is essential to </w:t>
      </w:r>
      <w:r w:rsidR="00DF5B88" w:rsidRPr="00E9223E">
        <w:rPr>
          <w:rFonts w:asciiTheme="majorHAnsi" w:eastAsia="SimSun" w:hAnsiTheme="majorHAnsi" w:cs="Arial"/>
          <w:sz w:val="20"/>
          <w:szCs w:val="20"/>
          <w:lang w:eastAsia="zh-CN"/>
        </w:rPr>
        <w:t>govern</w:t>
      </w:r>
      <w:r w:rsidRPr="00E9223E">
        <w:rPr>
          <w:rFonts w:asciiTheme="majorHAnsi" w:eastAsia="SimSun" w:hAnsiTheme="majorHAnsi" w:cs="Arial"/>
          <w:sz w:val="20"/>
          <w:szCs w:val="20"/>
          <w:lang w:eastAsia="zh-CN"/>
        </w:rPr>
        <w:t xml:space="preserve"> the length of the spiral</w:t>
      </w:r>
      <w:r w:rsidR="00DB4592" w:rsidRPr="00E9223E">
        <w:rPr>
          <w:rFonts w:asciiTheme="majorHAnsi" w:eastAsia="SimSun" w:hAnsiTheme="majorHAnsi" w:cs="Arial"/>
          <w:sz w:val="20"/>
          <w:szCs w:val="20"/>
          <w:lang w:eastAsia="zh-CN"/>
        </w:rPr>
        <w:t xml:space="preserve"> </w:t>
      </w:r>
      <w:r w:rsidRPr="00E9223E">
        <w:rPr>
          <w:rFonts w:asciiTheme="majorHAnsi" w:eastAsia="SimSun" w:hAnsiTheme="majorHAnsi" w:cs="Arial"/>
          <w:sz w:val="20"/>
          <w:szCs w:val="20"/>
          <w:lang w:eastAsia="zh-CN"/>
        </w:rPr>
        <w:t xml:space="preserve">microchannel </w:t>
      </w:r>
      <w:r w:rsidR="00C64EFC">
        <w:rPr>
          <w:rFonts w:asciiTheme="majorHAnsi" w:eastAsia="SimSun" w:hAnsiTheme="majorHAnsi" w:cs="Arial"/>
          <w:sz w:val="20"/>
          <w:szCs w:val="20"/>
          <w:lang w:eastAsia="zh-CN"/>
        </w:rPr>
        <w:t>to determine the forces that affect</w:t>
      </w:r>
      <w:r w:rsidRPr="00E9223E">
        <w:rPr>
          <w:rFonts w:asciiTheme="majorHAnsi" w:eastAsia="SimSun" w:hAnsiTheme="majorHAnsi" w:cs="Arial"/>
          <w:sz w:val="20"/>
          <w:szCs w:val="20"/>
          <w:lang w:eastAsia="zh-CN"/>
        </w:rPr>
        <w:t xml:space="preserve"> the particles and put them in their equilibrium position</w:t>
      </w:r>
      <w:r w:rsidRPr="00E9223E">
        <w:rPr>
          <w:rFonts w:asciiTheme="majorHAnsi" w:eastAsia="SimSun" w:hAnsiTheme="majorHAnsi" w:cs="Arial" w:hint="cs"/>
          <w:sz w:val="20"/>
          <w:szCs w:val="20"/>
          <w:rtl/>
          <w:lang w:eastAsia="zh-CN"/>
        </w:rPr>
        <w:t>.</w:t>
      </w:r>
      <w:r w:rsidRPr="00E9223E">
        <w:rPr>
          <w:rFonts w:asciiTheme="majorHAnsi" w:eastAsia="SimSun" w:hAnsiTheme="majorHAnsi" w:cs="Arial"/>
          <w:sz w:val="20"/>
          <w:szCs w:val="20"/>
          <w:lang w:eastAsia="zh-CN"/>
        </w:rPr>
        <w:t xml:space="preserve"> The channel length </w:t>
      </w: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(L</m:t>
            </m:r>
          </m:e>
          <m:sub>
            <m:r>
              <w:rPr>
                <w:rFonts w:ascii="Cambria Math" w:eastAsia="SimSun" w:hAnsi="Cambria Math" w:cs="Arial"/>
                <w:sz w:val="20"/>
                <w:szCs w:val="20"/>
                <w:lang w:eastAsia="zh-CN"/>
              </w:rPr>
              <m:t>I</m:t>
            </m:r>
          </m:sub>
        </m:sSub>
        <m:r>
          <w:rPr>
            <w:rFonts w:ascii="Cambria Math" w:eastAsia="SimSun" w:hAnsi="Cambria Math" w:cs="Arial"/>
            <w:sz w:val="20"/>
            <w:szCs w:val="20"/>
            <w:lang w:eastAsia="zh-CN"/>
          </w:rPr>
          <m:t>)</m:t>
        </m:r>
      </m:oMath>
      <w:r w:rsidR="00C4482C" w:rsidRPr="00E9223E">
        <w:rPr>
          <w:rFonts w:asciiTheme="majorHAnsi" w:eastAsia="SimSun" w:hAnsiTheme="majorHAnsi" w:cs="Arial"/>
          <w:sz w:val="20"/>
          <w:szCs w:val="20"/>
          <w:lang w:eastAsia="zh-CN"/>
        </w:rPr>
        <w:t xml:space="preserve"> </w:t>
      </w:r>
      <w:r w:rsidRPr="00E9223E">
        <w:rPr>
          <w:rFonts w:asciiTheme="majorHAnsi" w:eastAsia="SimSun" w:hAnsiTheme="majorHAnsi" w:cs="Arial"/>
          <w:sz w:val="20"/>
          <w:szCs w:val="20"/>
          <w:lang w:eastAsia="zh-CN"/>
        </w:rPr>
        <w:t xml:space="preserve">that is necessary for particles to </w:t>
      </w:r>
      <w:r w:rsidR="00106CC7">
        <w:rPr>
          <w:rFonts w:asciiTheme="majorHAnsi" w:eastAsia="SimSun" w:hAnsiTheme="majorHAnsi" w:cs="Arial"/>
          <w:sz w:val="20"/>
          <w:szCs w:val="20"/>
          <w:lang w:eastAsia="zh-CN"/>
        </w:rPr>
        <w:t>focus at their equilibrium position completely</w:t>
      </w:r>
      <w:r w:rsidRPr="00E9223E">
        <w:rPr>
          <w:rFonts w:asciiTheme="majorHAnsi" w:eastAsia="SimSun" w:hAnsiTheme="majorHAnsi" w:cs="Arial"/>
          <w:sz w:val="20"/>
          <w:szCs w:val="20"/>
          <w:lang w:eastAsia="zh-CN"/>
        </w:rPr>
        <w:t xml:space="preserve"> is given in equation (11) in </w:t>
      </w:r>
      <w:r w:rsidR="00023C36" w:rsidRPr="00E9223E">
        <w:rPr>
          <w:rFonts w:asciiTheme="majorHAnsi" w:eastAsia="SimSun" w:hAnsiTheme="majorHAnsi" w:cs="Arial"/>
          <w:sz w:val="20"/>
          <w:szCs w:val="20"/>
          <w:lang w:eastAsia="zh-CN"/>
        </w:rPr>
        <w:t>which</w:t>
      </w:r>
      <w:r w:rsidR="00DF0D2B" w:rsidRPr="00E9223E">
        <w:rPr>
          <w:rFonts w:asciiTheme="majorHAnsi" w:eastAsia="SimSun" w:hAnsiTheme="majorHAnsi" w:cs="Arial"/>
          <w:sz w:val="20"/>
          <w:szCs w:val="20"/>
          <w:lang w:eastAsia="zh-CN"/>
        </w:rPr>
        <w:t xml:space="preserve"> </w:t>
      </w: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f</m:t>
            </m:r>
          </m:sub>
        </m:sSub>
      </m:oMath>
      <w:r w:rsidR="00DF0D2B" w:rsidRPr="00E9223E">
        <w:rPr>
          <w:rFonts w:asciiTheme="majorHAnsi" w:eastAsia="SimSun" w:hAnsiTheme="majorHAnsi" w:cs="Arial"/>
          <w:sz w:val="20"/>
          <w:szCs w:val="20"/>
          <w:lang w:eastAsia="zh-CN"/>
        </w:rPr>
        <w:t xml:space="preserve"> is the average fluid </w:t>
      </w:r>
      <w:r w:rsidR="00DF0D2B" w:rsidRPr="00270849">
        <w:rPr>
          <w:rFonts w:asciiTheme="majorHAnsi" w:eastAsia="SimSun" w:hAnsiTheme="majorHAnsi" w:cs="Arial"/>
          <w:sz w:val="20"/>
          <w:szCs w:val="20"/>
          <w:lang w:eastAsia="zh-CN"/>
        </w:rPr>
        <w:t>velocity,</w:t>
      </w:r>
      <w:r w:rsidRPr="00270849">
        <w:rPr>
          <w:rFonts w:asciiTheme="majorHAnsi" w:eastAsia="SimSun" w:hAnsiTheme="majorHAnsi" w:cs="Arial"/>
          <w:sz w:val="20"/>
          <w:szCs w:val="20"/>
          <w:lang w:eastAsia="zh-CN"/>
        </w:rPr>
        <w:t xml:space="preserve"> </w:t>
      </w: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L</m:t>
            </m:r>
          </m:sub>
        </m:sSub>
      </m:oMath>
      <w:r w:rsidRPr="00270849">
        <w:rPr>
          <w:rFonts w:asciiTheme="majorHAnsi" w:eastAsia="SimSun" w:hAnsiTheme="majorHAnsi" w:cs="Arial"/>
          <w:sz w:val="20"/>
          <w:szCs w:val="20"/>
          <w:lang w:eastAsia="zh-CN"/>
        </w:rPr>
        <w:t xml:space="preserve"> is particle</w:t>
      </w:r>
      <w:r w:rsidR="00D77B6F" w:rsidRPr="00270849">
        <w:rPr>
          <w:rFonts w:asciiTheme="majorHAnsi" w:eastAsia="SimSun" w:hAnsiTheme="majorHAnsi" w:cs="Arial"/>
          <w:sz w:val="20"/>
          <w:szCs w:val="20"/>
          <w:lang w:eastAsia="zh-CN"/>
        </w:rPr>
        <w:t>'</w:t>
      </w:r>
      <w:r w:rsidR="00980BA9" w:rsidRPr="00270849">
        <w:rPr>
          <w:rFonts w:asciiTheme="majorHAnsi" w:eastAsia="SimSun" w:hAnsiTheme="majorHAnsi" w:cs="Arial"/>
          <w:sz w:val="20"/>
          <w:szCs w:val="20"/>
          <w:lang w:eastAsia="zh-CN"/>
        </w:rPr>
        <w:t>s</w:t>
      </w:r>
      <w:r w:rsidRPr="00270849">
        <w:rPr>
          <w:rFonts w:asciiTheme="majorHAnsi" w:eastAsia="SimSun" w:hAnsiTheme="majorHAnsi" w:cs="Arial"/>
          <w:sz w:val="20"/>
          <w:szCs w:val="20"/>
          <w:lang w:eastAsia="zh-CN"/>
        </w:rPr>
        <w:t xml:space="preserve"> lateral migration velocity that can be seen in</w:t>
      </w:r>
      <w:r w:rsidRPr="00E9223E">
        <w:rPr>
          <w:rFonts w:asciiTheme="majorHAnsi" w:eastAsia="SimSun" w:hAnsiTheme="majorHAnsi" w:cs="Arial"/>
          <w:sz w:val="20"/>
          <w:szCs w:val="20"/>
          <w:lang w:eastAsia="zh-CN"/>
        </w:rPr>
        <w:t xml:space="preserve"> equation (12)</w:t>
      </w:r>
      <w:r w:rsidR="00DF0D2B" w:rsidRPr="00E9223E">
        <w:rPr>
          <w:rFonts w:asciiTheme="majorHAnsi" w:eastAsia="SimSun" w:hAnsiTheme="majorHAnsi" w:cs="Arial"/>
          <w:sz w:val="20"/>
          <w:szCs w:val="20"/>
          <w:lang w:eastAsia="zh-CN"/>
        </w:rPr>
        <w:t xml:space="preserve"> and </w:t>
      </w: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L</m:t>
            </m:r>
          </m:e>
          <m:sub>
            <m:r>
              <w:rPr>
                <w:rFonts w:ascii="Cambria Math" w:eastAsia="SimSun" w:hAnsi="Cambria Math" w:cs="Arial"/>
                <w:sz w:val="20"/>
                <w:szCs w:val="20"/>
                <w:lang w:eastAsia="zh-CN"/>
              </w:rPr>
              <m:t>M</m:t>
            </m:r>
          </m:sub>
        </m:sSub>
      </m:oMath>
      <w:r w:rsidR="00DF0D2B" w:rsidRPr="00E9223E">
        <w:rPr>
          <w:rFonts w:asciiTheme="majorHAnsi" w:eastAsia="SimSun" w:hAnsiTheme="majorHAnsi" w:cs="Arial"/>
          <w:sz w:val="20"/>
          <w:szCs w:val="20"/>
          <w:lang w:eastAsia="zh-CN"/>
        </w:rPr>
        <w:t xml:space="preserve"> </w:t>
      </w:r>
      <w:r w:rsidR="00C64EFC">
        <w:rPr>
          <w:rFonts w:asciiTheme="majorHAnsi" w:eastAsia="SimSun" w:hAnsiTheme="majorHAnsi" w:cs="Arial"/>
          <w:sz w:val="20"/>
          <w:szCs w:val="20"/>
          <w:lang w:eastAsia="zh-CN"/>
        </w:rPr>
        <w:t>i</w:t>
      </w:r>
      <w:r w:rsidR="00CF15ED" w:rsidRPr="00E9223E">
        <w:rPr>
          <w:rFonts w:asciiTheme="majorHAnsi" w:eastAsia="SimSun" w:hAnsiTheme="majorHAnsi" w:cs="Arial"/>
          <w:sz w:val="20"/>
          <w:szCs w:val="20"/>
          <w:lang w:eastAsia="zh-CN"/>
        </w:rPr>
        <w:t>s the migration length</w:t>
      </w:r>
      <w:r w:rsidR="00106CC7">
        <w:rPr>
          <w:rFonts w:asciiTheme="majorHAnsi" w:eastAsia="SimSun" w:hAnsiTheme="majorHAnsi" w:cs="Arial"/>
          <w:sz w:val="20"/>
          <w:szCs w:val="20"/>
          <w:lang w:eastAsia="zh-CN"/>
        </w:rPr>
        <w:t xml:space="preserve"> of particles</w:t>
      </w:r>
      <w:r w:rsidR="00472B3C" w:rsidRPr="00E9223E">
        <w:rPr>
          <w:rFonts w:asciiTheme="majorHAnsi" w:eastAsia="SimSun" w:hAnsiTheme="majorHAnsi" w:cs="Arial"/>
          <w:sz w:val="20"/>
          <w:szCs w:val="20"/>
          <w:lang w:eastAsia="zh-CN"/>
        </w:rPr>
        <w:t>.</w:t>
      </w:r>
    </w:p>
    <w:p w14:paraId="0B31D0D5" w14:textId="77777777" w:rsidR="00173B4B" w:rsidRPr="00E9223E" w:rsidRDefault="00173B4B" w:rsidP="00173B4B">
      <w:pPr>
        <w:autoSpaceDE w:val="0"/>
        <w:autoSpaceDN w:val="0"/>
        <w:bidi w:val="0"/>
        <w:adjustRightInd w:val="0"/>
        <w:jc w:val="both"/>
        <w:rPr>
          <w:rFonts w:asciiTheme="majorHAnsi" w:eastAsia="SimSun" w:hAnsiTheme="majorHAnsi" w:cs="Arial"/>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2"/>
        <w:gridCol w:w="2263"/>
      </w:tblGrid>
      <w:tr w:rsidR="00173B4B" w:rsidRPr="00E9223E" w14:paraId="386E85F4" w14:textId="77777777" w:rsidTr="00C64EFC">
        <w:tc>
          <w:tcPr>
            <w:tcW w:w="2262" w:type="dxa"/>
          </w:tcPr>
          <w:p w14:paraId="78ED96A0" w14:textId="03B5B6D4" w:rsidR="00173B4B" w:rsidRPr="00E9223E" w:rsidRDefault="009E0C84" w:rsidP="00957F46">
            <w:pPr>
              <w:autoSpaceDE w:val="0"/>
              <w:autoSpaceDN w:val="0"/>
              <w:bidi w:val="0"/>
              <w:adjustRightInd w:val="0"/>
              <w:jc w:val="both"/>
              <w:rPr>
                <w:rFonts w:asciiTheme="majorHAnsi" w:eastAsia="SimSun" w:hAnsiTheme="majorHAnsi" w:cs="Arial"/>
                <w:sz w:val="20"/>
                <w:szCs w:val="20"/>
                <w:lang w:eastAsia="zh-CN"/>
              </w:rPr>
            </w:pPr>
            <m:oMathPara>
              <m:oMathParaPr>
                <m:jc m:val="left"/>
              </m:oMathParaP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L</m:t>
                    </m:r>
                  </m:e>
                  <m:sub>
                    <m:r>
                      <w:rPr>
                        <w:rFonts w:ascii="Cambria Math" w:eastAsia="SimSun" w:hAnsi="Cambria Math" w:cs="Arial"/>
                        <w:sz w:val="20"/>
                        <w:szCs w:val="20"/>
                        <w:lang w:eastAsia="zh-CN"/>
                      </w:rPr>
                      <m:t>I</m:t>
                    </m:r>
                  </m:sub>
                </m:sSub>
                <m:r>
                  <w:rPr>
                    <w:rFonts w:ascii="Cambria Math" w:eastAsia="SimSun" w:hAnsi="Cambria Math" w:cs="Arial"/>
                    <w:sz w:val="20"/>
                    <w:szCs w:val="20"/>
                    <w:lang w:eastAsia="zh-CN"/>
                  </w:rPr>
                  <m:t>=</m:t>
                </m:r>
                <m:f>
                  <m:fPr>
                    <m:ctrlPr>
                      <w:rPr>
                        <w:rFonts w:ascii="Cambria Math" w:eastAsia="SimSun" w:hAnsi="Cambria Math" w:cs="Arial"/>
                        <w:i/>
                        <w:sz w:val="20"/>
                        <w:szCs w:val="20"/>
                        <w:lang w:eastAsia="zh-CN"/>
                      </w:rPr>
                    </m:ctrlPr>
                  </m:fPr>
                  <m:num>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f</m:t>
                        </m:r>
                      </m:sub>
                    </m:sSub>
                  </m:num>
                  <m:den>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L</m:t>
                        </m:r>
                      </m:sub>
                    </m:sSub>
                  </m:den>
                </m:f>
                <m:r>
                  <w:rPr>
                    <w:rFonts w:ascii="Cambria Math" w:eastAsia="SimSun" w:hAnsi="Cambria Math" w:cs="Arial"/>
                    <w:sz w:val="20"/>
                    <w:szCs w:val="20"/>
                    <w:lang w:eastAsia="zh-CN"/>
                  </w:rPr>
                  <m:t>×</m:t>
                </m:r>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L</m:t>
                    </m:r>
                  </m:e>
                  <m:sub>
                    <m:r>
                      <w:rPr>
                        <w:rFonts w:ascii="Cambria Math" w:eastAsia="SimSun" w:hAnsi="Cambria Math" w:cs="Arial"/>
                        <w:sz w:val="20"/>
                        <w:szCs w:val="20"/>
                        <w:lang w:eastAsia="zh-CN"/>
                      </w:rPr>
                      <m:t>M</m:t>
                    </m:r>
                  </m:sub>
                </m:sSub>
              </m:oMath>
            </m:oMathPara>
          </w:p>
        </w:tc>
        <w:tc>
          <w:tcPr>
            <w:tcW w:w="2263" w:type="dxa"/>
          </w:tcPr>
          <w:p w14:paraId="4DB87508" w14:textId="72027798" w:rsidR="00173B4B" w:rsidRPr="00E9223E" w:rsidRDefault="00472B3C" w:rsidP="00472B3C">
            <w:pPr>
              <w:autoSpaceDE w:val="0"/>
              <w:autoSpaceDN w:val="0"/>
              <w:bidi w:val="0"/>
              <w:adjustRightInd w:val="0"/>
              <w:jc w:val="right"/>
              <w:rPr>
                <w:rFonts w:asciiTheme="majorHAnsi" w:eastAsia="SimSun" w:hAnsiTheme="majorHAnsi" w:cs="Arial"/>
                <w:sz w:val="20"/>
                <w:szCs w:val="20"/>
                <w:lang w:eastAsia="zh-CN"/>
              </w:rPr>
            </w:pPr>
            <w:r w:rsidRPr="00E9223E">
              <w:rPr>
                <w:rFonts w:asciiTheme="majorHAnsi" w:eastAsia="SimSun" w:hAnsiTheme="majorHAnsi" w:cs="Arial"/>
                <w:sz w:val="20"/>
                <w:szCs w:val="20"/>
                <w:lang w:eastAsia="zh-CN"/>
              </w:rPr>
              <w:t>(11)</w:t>
            </w:r>
          </w:p>
        </w:tc>
      </w:tr>
      <w:tr w:rsidR="00173B4B" w:rsidRPr="00E9223E" w14:paraId="407FA33F" w14:textId="77777777" w:rsidTr="00C64EFC">
        <w:tc>
          <w:tcPr>
            <w:tcW w:w="2262" w:type="dxa"/>
          </w:tcPr>
          <w:p w14:paraId="0315B783" w14:textId="26B18D9D" w:rsidR="00173B4B" w:rsidRPr="00E9223E" w:rsidRDefault="009E0C84" w:rsidP="00957F46">
            <w:pPr>
              <w:autoSpaceDE w:val="0"/>
              <w:autoSpaceDN w:val="0"/>
              <w:bidi w:val="0"/>
              <w:adjustRightInd w:val="0"/>
              <w:jc w:val="both"/>
              <w:rPr>
                <w:rFonts w:asciiTheme="majorHAnsi" w:eastAsia="SimSun" w:hAnsiTheme="majorHAnsi" w:cs="Arial"/>
                <w:sz w:val="20"/>
                <w:szCs w:val="20"/>
                <w:lang w:eastAsia="zh-CN"/>
              </w:rPr>
            </w:pPr>
            <m:oMathPara>
              <m:oMathParaPr>
                <m:jc m:val="left"/>
              </m:oMathParaPr>
              <m:oMath>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L</m:t>
                    </m:r>
                  </m:sub>
                </m:sSub>
                <m:r>
                  <w:rPr>
                    <w:rFonts w:ascii="Cambria Math" w:eastAsia="SimSun" w:hAnsi="Cambria Math" w:cs="Arial"/>
                    <w:sz w:val="20"/>
                    <w:szCs w:val="20"/>
                    <w:lang w:eastAsia="zh-CN"/>
                  </w:rPr>
                  <m:t>=</m:t>
                </m:r>
                <m:f>
                  <m:fPr>
                    <m:ctrlPr>
                      <w:rPr>
                        <w:rFonts w:ascii="Cambria Math" w:eastAsia="SimSun" w:hAnsi="Cambria Math" w:cs="Arial"/>
                        <w:i/>
                        <w:sz w:val="20"/>
                        <w:szCs w:val="20"/>
                        <w:lang w:eastAsia="zh-CN"/>
                      </w:rPr>
                    </m:ctrlPr>
                  </m:fPr>
                  <m:num>
                    <m:r>
                      <w:rPr>
                        <w:rFonts w:ascii="Cambria Math" w:eastAsia="SimSun" w:hAnsi="Cambria Math" w:cs="Arial"/>
                        <w:sz w:val="20"/>
                        <w:szCs w:val="20"/>
                        <w:lang w:eastAsia="zh-CN"/>
                      </w:rPr>
                      <m:t xml:space="preserve">ρ </m:t>
                    </m:r>
                    <m:sSubSup>
                      <m:sSubSupPr>
                        <m:ctrlPr>
                          <w:rPr>
                            <w:rFonts w:ascii="Cambria Math" w:eastAsia="SimSun" w:hAnsi="Cambria Math" w:cs="Arial"/>
                            <w:i/>
                            <w:sz w:val="20"/>
                            <w:szCs w:val="20"/>
                            <w:lang w:eastAsia="zh-CN"/>
                          </w:rPr>
                        </m:ctrlPr>
                      </m:sSubSupPr>
                      <m:e>
                        <m:r>
                          <w:rPr>
                            <w:rFonts w:ascii="Cambria Math" w:eastAsia="SimSun" w:hAnsi="Cambria Math" w:cs="Arial"/>
                            <w:sz w:val="20"/>
                            <w:szCs w:val="20"/>
                            <w:lang w:eastAsia="zh-CN"/>
                          </w:rPr>
                          <m:t>U</m:t>
                        </m:r>
                      </m:e>
                      <m:sub>
                        <m:r>
                          <w:rPr>
                            <w:rFonts w:ascii="Cambria Math" w:eastAsia="SimSun" w:hAnsi="Cambria Math" w:cs="Arial"/>
                            <w:sz w:val="20"/>
                            <w:szCs w:val="20"/>
                            <w:lang w:eastAsia="zh-CN"/>
                          </w:rPr>
                          <m:t>max</m:t>
                        </m:r>
                      </m:sub>
                      <m:sup>
                        <m:r>
                          <w:rPr>
                            <w:rFonts w:ascii="Cambria Math" w:eastAsia="SimSun" w:hAnsi="Cambria Math" w:cs="Arial"/>
                            <w:sz w:val="20"/>
                            <w:szCs w:val="20"/>
                            <w:lang w:eastAsia="zh-CN"/>
                          </w:rPr>
                          <m:t>2</m:t>
                        </m:r>
                      </m:sup>
                    </m:sSubSup>
                    <m:r>
                      <w:rPr>
                        <w:rFonts w:ascii="Cambria Math" w:eastAsia="SimSun" w:hAnsi="Cambria Math" w:cs="Arial"/>
                        <w:sz w:val="20"/>
                        <w:szCs w:val="20"/>
                        <w:lang w:eastAsia="zh-CN"/>
                      </w:rPr>
                      <m:t xml:space="preserve"> </m:t>
                    </m:r>
                    <m:sSubSup>
                      <m:sSubSupPr>
                        <m:ctrlPr>
                          <w:rPr>
                            <w:rFonts w:ascii="Cambria Math" w:eastAsia="SimSun" w:hAnsi="Cambria Math" w:cs="Arial"/>
                            <w:i/>
                            <w:sz w:val="20"/>
                            <w:szCs w:val="20"/>
                            <w:lang w:eastAsia="zh-CN"/>
                          </w:rPr>
                        </m:ctrlPr>
                      </m:sSubSupPr>
                      <m:e>
                        <m:r>
                          <w:rPr>
                            <w:rFonts w:ascii="Cambria Math" w:eastAsia="SimSun" w:hAnsi="Cambria Math" w:cs="Arial"/>
                            <w:sz w:val="20"/>
                            <w:szCs w:val="20"/>
                            <w:lang w:eastAsia="zh-CN"/>
                          </w:rPr>
                          <m:t>a</m:t>
                        </m:r>
                      </m:e>
                      <m:sub>
                        <m:r>
                          <w:rPr>
                            <w:rFonts w:ascii="Cambria Math" w:eastAsia="SimSun" w:hAnsi="Cambria Math" w:cs="Arial"/>
                            <w:sz w:val="20"/>
                            <w:szCs w:val="20"/>
                            <w:lang w:eastAsia="zh-CN"/>
                          </w:rPr>
                          <m:t>p</m:t>
                        </m:r>
                      </m:sub>
                      <m:sup>
                        <m:r>
                          <w:rPr>
                            <w:rFonts w:ascii="Cambria Math" w:eastAsia="SimSun" w:hAnsi="Cambria Math" w:cs="Arial"/>
                            <w:sz w:val="20"/>
                            <w:szCs w:val="20"/>
                            <w:lang w:eastAsia="zh-CN"/>
                          </w:rPr>
                          <m:t>3</m:t>
                        </m:r>
                      </m:sup>
                    </m:sSubSup>
                    <m:r>
                      <w:rPr>
                        <w:rFonts w:ascii="Cambria Math" w:eastAsia="SimSun" w:hAnsi="Cambria Math" w:cs="Arial"/>
                        <w:sz w:val="20"/>
                        <w:szCs w:val="20"/>
                        <w:lang w:eastAsia="zh-CN"/>
                      </w:rPr>
                      <m:t xml:space="preserve"> </m:t>
                    </m:r>
                    <m:sSub>
                      <m:sSubPr>
                        <m:ctrlPr>
                          <w:rPr>
                            <w:rFonts w:ascii="Cambria Math" w:eastAsia="SimSun" w:hAnsi="Cambria Math" w:cs="Arial"/>
                            <w:i/>
                            <w:sz w:val="20"/>
                            <w:szCs w:val="20"/>
                            <w:lang w:eastAsia="zh-CN"/>
                          </w:rPr>
                        </m:ctrlPr>
                      </m:sSubPr>
                      <m:e>
                        <m:r>
                          <w:rPr>
                            <w:rFonts w:ascii="Cambria Math" w:eastAsia="SimSun" w:hAnsi="Cambria Math" w:cs="Arial"/>
                            <w:sz w:val="20"/>
                            <w:szCs w:val="20"/>
                            <w:lang w:eastAsia="zh-CN"/>
                          </w:rPr>
                          <m:t>C</m:t>
                        </m:r>
                      </m:e>
                      <m:sub>
                        <m:r>
                          <w:rPr>
                            <w:rFonts w:ascii="Cambria Math" w:eastAsia="SimSun" w:hAnsi="Cambria Math" w:cs="Arial"/>
                            <w:sz w:val="20"/>
                            <w:szCs w:val="20"/>
                            <w:lang w:eastAsia="zh-CN"/>
                          </w:rPr>
                          <m:t>L</m:t>
                        </m:r>
                      </m:sub>
                    </m:sSub>
                  </m:num>
                  <m:den>
                    <m:r>
                      <w:rPr>
                        <w:rFonts w:ascii="Cambria Math" w:eastAsia="SimSun" w:hAnsi="Cambria Math" w:cs="Arial"/>
                        <w:sz w:val="20"/>
                        <w:szCs w:val="20"/>
                        <w:lang w:eastAsia="zh-CN"/>
                      </w:rPr>
                      <m:t xml:space="preserve">3 π μ </m:t>
                    </m:r>
                    <m:sSubSup>
                      <m:sSubSupPr>
                        <m:ctrlPr>
                          <w:rPr>
                            <w:rFonts w:ascii="Cambria Math" w:eastAsia="SimSun" w:hAnsi="Cambria Math" w:cs="Arial"/>
                            <w:i/>
                            <w:sz w:val="20"/>
                            <w:szCs w:val="20"/>
                            <w:lang w:eastAsia="zh-CN"/>
                          </w:rPr>
                        </m:ctrlPr>
                      </m:sSubSupPr>
                      <m:e>
                        <m:r>
                          <w:rPr>
                            <w:rFonts w:ascii="Cambria Math" w:eastAsia="SimSun" w:hAnsi="Cambria Math" w:cs="Arial"/>
                            <w:sz w:val="20"/>
                            <w:szCs w:val="20"/>
                            <w:lang w:eastAsia="zh-CN"/>
                          </w:rPr>
                          <m:t>D</m:t>
                        </m:r>
                      </m:e>
                      <m:sub>
                        <m:r>
                          <w:rPr>
                            <w:rFonts w:ascii="Cambria Math" w:eastAsia="SimSun" w:hAnsi="Cambria Math" w:cs="Arial"/>
                            <w:sz w:val="20"/>
                            <w:szCs w:val="20"/>
                            <w:lang w:eastAsia="zh-CN"/>
                          </w:rPr>
                          <m:t>h</m:t>
                        </m:r>
                      </m:sub>
                      <m:sup>
                        <m:r>
                          <w:rPr>
                            <w:rFonts w:ascii="Cambria Math" w:eastAsia="SimSun" w:hAnsi="Cambria Math" w:cs="Arial"/>
                            <w:sz w:val="20"/>
                            <w:szCs w:val="20"/>
                            <w:lang w:eastAsia="zh-CN"/>
                          </w:rPr>
                          <m:t>2</m:t>
                        </m:r>
                      </m:sup>
                    </m:sSubSup>
                  </m:den>
                </m:f>
              </m:oMath>
            </m:oMathPara>
          </w:p>
        </w:tc>
        <w:tc>
          <w:tcPr>
            <w:tcW w:w="2263" w:type="dxa"/>
          </w:tcPr>
          <w:p w14:paraId="732DD635" w14:textId="738AAC77" w:rsidR="00173B4B" w:rsidRPr="00E9223E" w:rsidRDefault="00472B3C" w:rsidP="00472B3C">
            <w:pPr>
              <w:autoSpaceDE w:val="0"/>
              <w:autoSpaceDN w:val="0"/>
              <w:bidi w:val="0"/>
              <w:adjustRightInd w:val="0"/>
              <w:jc w:val="right"/>
              <w:rPr>
                <w:rFonts w:asciiTheme="majorHAnsi" w:eastAsia="SimSun" w:hAnsiTheme="majorHAnsi" w:cs="Arial"/>
                <w:sz w:val="20"/>
                <w:szCs w:val="20"/>
                <w:lang w:eastAsia="zh-CN"/>
              </w:rPr>
            </w:pPr>
            <w:r w:rsidRPr="00E9223E">
              <w:rPr>
                <w:rFonts w:asciiTheme="majorHAnsi" w:eastAsia="SimSun" w:hAnsiTheme="majorHAnsi" w:cs="Arial"/>
                <w:sz w:val="20"/>
                <w:szCs w:val="20"/>
                <w:lang w:eastAsia="zh-CN"/>
              </w:rPr>
              <w:t>(12)</w:t>
            </w:r>
          </w:p>
        </w:tc>
      </w:tr>
    </w:tbl>
    <w:p w14:paraId="6250596C" w14:textId="3D58E255" w:rsidR="00957F46" w:rsidRPr="00E9223E" w:rsidRDefault="00957F46" w:rsidP="00957F46">
      <w:pPr>
        <w:autoSpaceDE w:val="0"/>
        <w:autoSpaceDN w:val="0"/>
        <w:bidi w:val="0"/>
        <w:adjustRightInd w:val="0"/>
        <w:jc w:val="both"/>
        <w:rPr>
          <w:rFonts w:asciiTheme="majorHAnsi" w:eastAsia="SimSun" w:hAnsiTheme="majorHAnsi" w:cs="Arial"/>
          <w:sz w:val="20"/>
          <w:szCs w:val="20"/>
          <w:lang w:eastAsia="zh-CN"/>
        </w:rPr>
      </w:pPr>
    </w:p>
    <w:p w14:paraId="15EFAFD2" w14:textId="505ADD11" w:rsidR="00581087" w:rsidRPr="00E9223E" w:rsidRDefault="00581087" w:rsidP="00581087">
      <w:pPr>
        <w:autoSpaceDE w:val="0"/>
        <w:autoSpaceDN w:val="0"/>
        <w:bidi w:val="0"/>
        <w:adjustRightInd w:val="0"/>
        <w:jc w:val="both"/>
        <w:rPr>
          <w:rFonts w:asciiTheme="majorHAnsi" w:hAnsiTheme="majorHAnsi" w:cs="Arial"/>
          <w:b/>
          <w:bCs/>
          <w:sz w:val="20"/>
          <w:szCs w:val="20"/>
        </w:rPr>
      </w:pPr>
      <w:r w:rsidRPr="00E9223E">
        <w:rPr>
          <w:rFonts w:asciiTheme="majorHAnsi" w:hAnsiTheme="majorHAnsi" w:cs="Arial"/>
          <w:b/>
          <w:bCs/>
          <w:sz w:val="20"/>
          <w:szCs w:val="20"/>
        </w:rPr>
        <w:t>Microchannel design</w:t>
      </w:r>
    </w:p>
    <w:p w14:paraId="48DFAC9E" w14:textId="49EA8D9F" w:rsidR="00A970DE" w:rsidRPr="00E9223E" w:rsidRDefault="00BE3642" w:rsidP="00A970DE">
      <w:pPr>
        <w:autoSpaceDE w:val="0"/>
        <w:autoSpaceDN w:val="0"/>
        <w:bidi w:val="0"/>
        <w:adjustRightInd w:val="0"/>
        <w:jc w:val="both"/>
        <w:rPr>
          <w:rFonts w:asciiTheme="majorHAnsi" w:hAnsiTheme="majorHAnsi" w:cs="Arial"/>
          <w:sz w:val="20"/>
          <w:szCs w:val="20"/>
          <w:rtl/>
        </w:rPr>
      </w:pPr>
      <w:r w:rsidRPr="00E9223E">
        <w:rPr>
          <w:rFonts w:asciiTheme="majorHAnsi" w:eastAsia="SimSun" w:hAnsiTheme="majorHAnsi" w:cs="Arial"/>
          <w:sz w:val="20"/>
          <w:szCs w:val="20"/>
          <w:lang w:eastAsia="zh-CN"/>
        </w:rPr>
        <w:fldChar w:fldCharType="begin"/>
      </w:r>
      <w:r w:rsidRPr="00E9223E">
        <w:rPr>
          <w:rFonts w:asciiTheme="majorHAnsi" w:eastAsia="SimSun" w:hAnsiTheme="majorHAnsi" w:cs="Arial"/>
          <w:sz w:val="20"/>
          <w:szCs w:val="20"/>
          <w:lang w:eastAsia="zh-CN"/>
        </w:rPr>
        <w:instrText xml:space="preserve"> REF _Ref107863719 \h  \* MERGEFORMAT </w:instrText>
      </w:r>
      <w:r w:rsidRPr="00E9223E">
        <w:rPr>
          <w:rFonts w:asciiTheme="majorHAnsi" w:eastAsia="SimSun" w:hAnsiTheme="majorHAnsi" w:cs="Arial"/>
          <w:sz w:val="20"/>
          <w:szCs w:val="20"/>
          <w:lang w:eastAsia="zh-CN"/>
        </w:rPr>
      </w:r>
      <w:r w:rsidRPr="00E9223E">
        <w:rPr>
          <w:rFonts w:asciiTheme="majorHAnsi" w:eastAsia="SimSun" w:hAnsiTheme="majorHAnsi" w:cs="Arial"/>
          <w:sz w:val="20"/>
          <w:szCs w:val="20"/>
          <w:lang w:eastAsia="zh-CN"/>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5</w:t>
      </w:r>
      <w:r w:rsidRPr="00E9223E">
        <w:rPr>
          <w:rFonts w:asciiTheme="majorHAnsi" w:eastAsia="SimSun" w:hAnsiTheme="majorHAnsi" w:cs="Arial"/>
          <w:sz w:val="20"/>
          <w:szCs w:val="20"/>
          <w:lang w:eastAsia="zh-CN"/>
        </w:rPr>
        <w:fldChar w:fldCharType="end"/>
      </w:r>
      <w:r w:rsidRPr="00E9223E">
        <w:rPr>
          <w:rFonts w:asciiTheme="majorHAnsi" w:eastAsia="SimSun" w:hAnsiTheme="majorHAnsi" w:cs="Arial"/>
          <w:sz w:val="20"/>
          <w:szCs w:val="20"/>
          <w:lang w:eastAsia="zh-CN"/>
        </w:rPr>
        <w:t xml:space="preserve"> </w:t>
      </w:r>
      <w:r w:rsidR="000B767E" w:rsidRPr="00E9223E">
        <w:rPr>
          <w:rFonts w:asciiTheme="majorHAnsi" w:eastAsia="SimSun" w:hAnsiTheme="majorHAnsi" w:cs="Arial"/>
          <w:sz w:val="20"/>
          <w:szCs w:val="20"/>
          <w:lang w:eastAsia="zh-CN"/>
        </w:rPr>
        <w:t>illustrates the spiral microchannel</w:t>
      </w:r>
      <w:r w:rsidR="00980BA9">
        <w:rPr>
          <w:rFonts w:asciiTheme="majorHAnsi" w:eastAsia="SimSun" w:hAnsiTheme="majorHAnsi" w:cs="Arial"/>
          <w:sz w:val="20"/>
          <w:szCs w:val="20"/>
          <w:lang w:eastAsia="zh-CN"/>
        </w:rPr>
        <w:t xml:space="preserve"> </w:t>
      </w:r>
      <w:r w:rsidR="00980BA9" w:rsidRPr="00270849">
        <w:rPr>
          <w:rFonts w:asciiTheme="majorHAnsi" w:eastAsia="SimSun" w:hAnsiTheme="majorHAnsi" w:cs="Arial"/>
          <w:sz w:val="20"/>
          <w:szCs w:val="20"/>
          <w:lang w:eastAsia="zh-CN"/>
        </w:rPr>
        <w:t>that</w:t>
      </w:r>
      <w:r w:rsidR="000B767E" w:rsidRPr="00270849">
        <w:rPr>
          <w:rFonts w:asciiTheme="majorHAnsi" w:eastAsia="SimSun" w:hAnsiTheme="majorHAnsi" w:cs="Arial"/>
          <w:sz w:val="20"/>
          <w:szCs w:val="20"/>
          <w:lang w:eastAsia="zh-CN"/>
        </w:rPr>
        <w:t xml:space="preserve"> </w:t>
      </w:r>
      <w:r w:rsidR="00106CC7" w:rsidRPr="00270849">
        <w:rPr>
          <w:rFonts w:asciiTheme="majorHAnsi" w:eastAsia="SimSun" w:hAnsiTheme="majorHAnsi" w:cs="Arial"/>
          <w:sz w:val="20"/>
          <w:szCs w:val="20"/>
          <w:lang w:eastAsia="zh-CN"/>
        </w:rPr>
        <w:t xml:space="preserve">is </w:t>
      </w:r>
      <w:r w:rsidR="000B767E" w:rsidRPr="00270849">
        <w:rPr>
          <w:rFonts w:asciiTheme="majorHAnsi" w:eastAsia="SimSun" w:hAnsiTheme="majorHAnsi" w:cs="Arial"/>
          <w:sz w:val="20"/>
          <w:szCs w:val="20"/>
          <w:lang w:eastAsia="zh-CN"/>
        </w:rPr>
        <w:t>design</w:t>
      </w:r>
      <w:r w:rsidR="00106CC7" w:rsidRPr="00270849">
        <w:rPr>
          <w:rFonts w:asciiTheme="majorHAnsi" w:eastAsia="SimSun" w:hAnsiTheme="majorHAnsi" w:cs="Arial"/>
          <w:sz w:val="20"/>
          <w:szCs w:val="20"/>
          <w:lang w:eastAsia="zh-CN"/>
        </w:rPr>
        <w:t>ed</w:t>
      </w:r>
      <w:r w:rsidR="000B767E" w:rsidRPr="00270849">
        <w:rPr>
          <w:rFonts w:asciiTheme="majorHAnsi" w:eastAsia="SimSun" w:hAnsiTheme="majorHAnsi" w:cs="Arial"/>
          <w:sz w:val="20"/>
          <w:szCs w:val="20"/>
          <w:lang w:eastAsia="zh-CN"/>
        </w:rPr>
        <w:t xml:space="preserve"> to separate two types of CTC (HL-60 and HEPG2) from lysed blood samples. This design consist</w:t>
      </w:r>
      <w:r w:rsidR="005A7ED9" w:rsidRPr="00270849">
        <w:rPr>
          <w:rFonts w:asciiTheme="majorHAnsi" w:eastAsia="SimSun" w:hAnsiTheme="majorHAnsi" w:cs="Arial"/>
          <w:sz w:val="20"/>
          <w:szCs w:val="20"/>
          <w:lang w:eastAsia="zh-CN"/>
        </w:rPr>
        <w:t>s</w:t>
      </w:r>
      <w:r w:rsidR="000B767E" w:rsidRPr="00270849">
        <w:rPr>
          <w:rFonts w:asciiTheme="majorHAnsi" w:eastAsia="SimSun" w:hAnsiTheme="majorHAnsi" w:cs="Arial"/>
          <w:sz w:val="20"/>
          <w:szCs w:val="20"/>
          <w:lang w:eastAsia="zh-CN"/>
        </w:rPr>
        <w:t xml:space="preserve"> of </w:t>
      </w:r>
      <w:r w:rsidR="005A7ED9" w:rsidRPr="00270849">
        <w:rPr>
          <w:rFonts w:asciiTheme="majorHAnsi" w:eastAsia="SimSun" w:hAnsiTheme="majorHAnsi" w:cs="Arial"/>
          <w:sz w:val="20"/>
          <w:szCs w:val="20"/>
          <w:lang w:eastAsia="zh-CN"/>
        </w:rPr>
        <w:t>two</w:t>
      </w:r>
      <w:r w:rsidR="000B767E" w:rsidRPr="00270849">
        <w:rPr>
          <w:rFonts w:asciiTheme="majorHAnsi" w:eastAsia="SimSun" w:hAnsiTheme="majorHAnsi" w:cs="Arial"/>
          <w:sz w:val="20"/>
          <w:szCs w:val="20"/>
          <w:lang w:eastAsia="zh-CN"/>
        </w:rPr>
        <w:t xml:space="preserve"> parts. The first part is a one and half-loop spiral geometry with two inlets; the first inlet is for </w:t>
      </w:r>
      <w:r w:rsidR="00DB4592" w:rsidRPr="00270849">
        <w:rPr>
          <w:rFonts w:asciiTheme="majorHAnsi" w:eastAsia="SimSun" w:hAnsiTheme="majorHAnsi" w:cs="Arial"/>
          <w:sz w:val="20"/>
          <w:szCs w:val="20"/>
          <w:lang w:eastAsia="zh-CN"/>
        </w:rPr>
        <w:t xml:space="preserve">a </w:t>
      </w:r>
      <w:r w:rsidR="000B767E" w:rsidRPr="00270849">
        <w:rPr>
          <w:rFonts w:asciiTheme="majorHAnsi" w:eastAsia="SimSun" w:hAnsiTheme="majorHAnsi" w:cs="Arial"/>
          <w:sz w:val="20"/>
          <w:szCs w:val="20"/>
          <w:lang w:eastAsia="zh-CN"/>
        </w:rPr>
        <w:t>lysed blood sample</w:t>
      </w:r>
      <w:r w:rsidR="00106CC7" w:rsidRPr="00270849">
        <w:rPr>
          <w:rFonts w:asciiTheme="majorHAnsi" w:eastAsia="SimSun" w:hAnsiTheme="majorHAnsi" w:cs="Arial"/>
          <w:sz w:val="20"/>
          <w:szCs w:val="20"/>
          <w:lang w:eastAsia="zh-CN"/>
        </w:rPr>
        <w:t>,</w:t>
      </w:r>
      <w:r w:rsidR="000B767E" w:rsidRPr="00270849">
        <w:rPr>
          <w:rFonts w:asciiTheme="majorHAnsi" w:eastAsia="SimSun" w:hAnsiTheme="majorHAnsi" w:cs="Arial"/>
          <w:sz w:val="20"/>
          <w:szCs w:val="20"/>
          <w:lang w:eastAsia="zh-CN"/>
        </w:rPr>
        <w:t xml:space="preserve"> and the second one is for </w:t>
      </w:r>
      <w:r w:rsidR="00DB4592" w:rsidRPr="00270849">
        <w:rPr>
          <w:rFonts w:asciiTheme="majorHAnsi" w:eastAsia="SimSun" w:hAnsiTheme="majorHAnsi" w:cs="Arial"/>
          <w:sz w:val="20"/>
          <w:szCs w:val="20"/>
          <w:lang w:eastAsia="zh-CN"/>
        </w:rPr>
        <w:t xml:space="preserve">a </w:t>
      </w:r>
      <w:r w:rsidR="000B767E" w:rsidRPr="00270849">
        <w:rPr>
          <w:rFonts w:asciiTheme="majorHAnsi" w:eastAsia="SimSun" w:hAnsiTheme="majorHAnsi" w:cs="Arial"/>
          <w:sz w:val="20"/>
          <w:szCs w:val="20"/>
          <w:lang w:eastAsia="zh-CN"/>
        </w:rPr>
        <w:t xml:space="preserve">sheath sample. When particles pass through this part of the spiral channel, particles with a mean diameter of </w:t>
      </w:r>
      <m:oMath>
        <m:r>
          <w:rPr>
            <w:rFonts w:ascii="Cambria Math" w:hAnsi="Cambria Math" w:cs="Arial"/>
            <w:sz w:val="20"/>
            <w:szCs w:val="20"/>
          </w:rPr>
          <m:t>18μm</m:t>
        </m:r>
      </m:oMath>
      <w:r w:rsidR="00F15D3E" w:rsidRPr="00270849">
        <w:rPr>
          <w:rFonts w:asciiTheme="majorHAnsi" w:hAnsiTheme="majorHAnsi" w:cs="Arial"/>
          <w:sz w:val="20"/>
          <w:szCs w:val="20"/>
        </w:rPr>
        <w:t xml:space="preserve"> </w:t>
      </w:r>
      <w:r w:rsidR="000B767E" w:rsidRPr="00270849">
        <w:rPr>
          <w:rFonts w:asciiTheme="majorHAnsi" w:hAnsiTheme="majorHAnsi" w:cs="Arial"/>
          <w:sz w:val="20"/>
          <w:szCs w:val="20"/>
        </w:rPr>
        <w:t xml:space="preserve">focus on their equilibrium positions near the inner wall and collect in outlet </w:t>
      </w:r>
      <w:r w:rsidR="005A7ED9" w:rsidRPr="00270849">
        <w:rPr>
          <w:rFonts w:asciiTheme="majorHAnsi" w:hAnsiTheme="majorHAnsi" w:cs="Arial"/>
          <w:sz w:val="20"/>
          <w:szCs w:val="20"/>
        </w:rPr>
        <w:t>No.</w:t>
      </w:r>
      <w:r w:rsidR="000B767E" w:rsidRPr="00270849">
        <w:rPr>
          <w:rFonts w:asciiTheme="majorHAnsi" w:hAnsiTheme="majorHAnsi" w:cs="Arial"/>
          <w:sz w:val="20"/>
          <w:szCs w:val="20"/>
        </w:rPr>
        <w:t>3; Particles with mean diameters</w:t>
      </w:r>
      <w:r w:rsidR="005A7ED9" w:rsidRPr="00270849">
        <w:rPr>
          <w:rFonts w:asciiTheme="majorHAnsi" w:hAnsiTheme="majorHAnsi" w:cs="Arial"/>
          <w:sz w:val="20"/>
          <w:szCs w:val="20"/>
        </w:rPr>
        <w:t xml:space="preserve"> of</w:t>
      </w:r>
      <w:r w:rsidR="000B767E" w:rsidRPr="00270849">
        <w:rPr>
          <w:rFonts w:asciiTheme="majorHAnsi" w:hAnsiTheme="majorHAnsi" w:cs="Arial"/>
          <w:sz w:val="20"/>
          <w:szCs w:val="20"/>
        </w:rPr>
        <w:t xml:space="preserve"> </w:t>
      </w:r>
      <m:oMath>
        <m:r>
          <w:rPr>
            <w:rFonts w:ascii="Cambria Math" w:hAnsi="Cambria Math" w:cs="Arial"/>
            <w:sz w:val="20"/>
            <w:szCs w:val="20"/>
          </w:rPr>
          <m:t>15μm</m:t>
        </m:r>
      </m:oMath>
      <w:r w:rsidR="000B767E" w:rsidRPr="00270849">
        <w:rPr>
          <w:rFonts w:asciiTheme="majorHAnsi" w:hAnsiTheme="majorHAnsi" w:cs="Arial"/>
          <w:sz w:val="20"/>
          <w:szCs w:val="20"/>
        </w:rPr>
        <w:t xml:space="preserve"> and </w:t>
      </w:r>
      <m:oMath>
        <m:r>
          <w:rPr>
            <w:rFonts w:ascii="Cambria Math" w:hAnsi="Cambria Math" w:cs="Arial"/>
            <w:sz w:val="20"/>
            <w:szCs w:val="20"/>
          </w:rPr>
          <m:t>12μm</m:t>
        </m:r>
      </m:oMath>
      <w:r w:rsidR="000B767E" w:rsidRPr="00270849">
        <w:rPr>
          <w:rFonts w:asciiTheme="majorHAnsi" w:hAnsiTheme="majorHAnsi" w:cs="Arial"/>
          <w:sz w:val="20"/>
          <w:szCs w:val="20"/>
        </w:rPr>
        <w:t xml:space="preserve"> move near the outer wall and are directed to the second part of the channel.</w:t>
      </w:r>
      <w:r w:rsidR="00636E60" w:rsidRPr="00270849">
        <w:rPr>
          <w:rFonts w:asciiTheme="majorHAnsi" w:hAnsiTheme="majorHAnsi" w:cs="Arial"/>
          <w:sz w:val="20"/>
          <w:szCs w:val="20"/>
        </w:rPr>
        <w:t xml:space="preserve"> Then, after passing the particles from a 0.75-loop spiral channel</w:t>
      </w:r>
      <w:r w:rsidR="00106CC7" w:rsidRPr="00270849">
        <w:rPr>
          <w:rFonts w:asciiTheme="majorHAnsi" w:hAnsiTheme="majorHAnsi" w:cs="Arial"/>
          <w:sz w:val="20"/>
          <w:szCs w:val="20"/>
        </w:rPr>
        <w:t>,</w:t>
      </w:r>
      <w:r w:rsidR="00636E60" w:rsidRPr="00270849">
        <w:rPr>
          <w:rFonts w:asciiTheme="majorHAnsi" w:hAnsiTheme="majorHAnsi" w:cs="Arial"/>
          <w:sz w:val="20"/>
          <w:szCs w:val="20"/>
        </w:rPr>
        <w:t xml:space="preserve"> </w:t>
      </w:r>
      <w:r w:rsidR="00106CC7" w:rsidRPr="00270849">
        <w:rPr>
          <w:rFonts w:asciiTheme="majorHAnsi" w:hAnsiTheme="majorHAnsi" w:cs="Arial"/>
          <w:sz w:val="20"/>
          <w:szCs w:val="20"/>
        </w:rPr>
        <w:t xml:space="preserve">namely the </w:t>
      </w:r>
      <w:r w:rsidR="00636E60" w:rsidRPr="00270849">
        <w:rPr>
          <w:rFonts w:asciiTheme="majorHAnsi" w:hAnsiTheme="majorHAnsi" w:cs="Arial"/>
          <w:sz w:val="20"/>
          <w:szCs w:val="20"/>
        </w:rPr>
        <w:t xml:space="preserve">second part, </w:t>
      </w:r>
      <m:oMath>
        <m:r>
          <w:rPr>
            <w:rFonts w:ascii="Cambria Math" w:hAnsi="Cambria Math" w:cs="Arial"/>
            <w:sz w:val="20"/>
            <w:szCs w:val="20"/>
          </w:rPr>
          <m:t>12μm</m:t>
        </m:r>
      </m:oMath>
      <w:r w:rsidR="00846ADF" w:rsidRPr="00270849">
        <w:rPr>
          <w:rFonts w:asciiTheme="majorHAnsi" w:hAnsiTheme="majorHAnsi" w:cs="Arial"/>
          <w:sz w:val="20"/>
          <w:szCs w:val="20"/>
        </w:rPr>
        <w:t xml:space="preserve"> </w:t>
      </w:r>
      <w:r w:rsidR="00636E60" w:rsidRPr="00270849">
        <w:rPr>
          <w:rFonts w:asciiTheme="majorHAnsi" w:hAnsiTheme="majorHAnsi" w:cs="Arial"/>
          <w:sz w:val="20"/>
          <w:szCs w:val="20"/>
        </w:rPr>
        <w:t xml:space="preserve">particles accumulate next to the outer wall and exit from </w:t>
      </w:r>
      <w:r w:rsidR="005A7ED9" w:rsidRPr="00270849">
        <w:rPr>
          <w:rFonts w:asciiTheme="majorHAnsi" w:hAnsiTheme="majorHAnsi" w:cs="Arial"/>
          <w:sz w:val="20"/>
          <w:szCs w:val="20"/>
        </w:rPr>
        <w:t>outlet No.</w:t>
      </w:r>
      <w:r w:rsidR="00636E60" w:rsidRPr="00270849">
        <w:rPr>
          <w:rFonts w:asciiTheme="majorHAnsi" w:hAnsiTheme="majorHAnsi" w:cs="Arial"/>
          <w:sz w:val="20"/>
          <w:szCs w:val="20"/>
        </w:rPr>
        <w:t xml:space="preserve"> 5, and the particles </w:t>
      </w:r>
      <w:r w:rsidR="00846ADF" w:rsidRPr="00270849">
        <w:rPr>
          <w:rFonts w:asciiTheme="majorHAnsi" w:hAnsiTheme="majorHAnsi" w:cs="Arial"/>
          <w:sz w:val="20"/>
          <w:szCs w:val="20"/>
        </w:rPr>
        <w:t>with</w:t>
      </w:r>
      <w:r w:rsidR="00636E60" w:rsidRPr="00270849">
        <w:rPr>
          <w:rFonts w:asciiTheme="majorHAnsi" w:hAnsiTheme="majorHAnsi" w:cs="Arial"/>
          <w:sz w:val="20"/>
          <w:szCs w:val="20"/>
        </w:rPr>
        <w:t xml:space="preserve"> </w:t>
      </w:r>
      <m:oMath>
        <m:r>
          <w:rPr>
            <w:rFonts w:ascii="Cambria Math" w:hAnsi="Cambria Math" w:cs="Arial"/>
            <w:sz w:val="20"/>
            <w:szCs w:val="20"/>
          </w:rPr>
          <m:t>15μm</m:t>
        </m:r>
      </m:oMath>
      <w:r w:rsidR="00846ADF" w:rsidRPr="00270849">
        <w:rPr>
          <w:rFonts w:asciiTheme="majorHAnsi" w:hAnsiTheme="majorHAnsi" w:cs="Arial"/>
          <w:sz w:val="20"/>
          <w:szCs w:val="20"/>
        </w:rPr>
        <w:t xml:space="preserve"> </w:t>
      </w:r>
      <w:r w:rsidR="00636E60" w:rsidRPr="00270849">
        <w:rPr>
          <w:rFonts w:asciiTheme="majorHAnsi" w:hAnsiTheme="majorHAnsi" w:cs="Arial"/>
          <w:sz w:val="20"/>
          <w:szCs w:val="20"/>
        </w:rPr>
        <w:t>are concentrated next to the inner wall and exit</w:t>
      </w:r>
      <w:r w:rsidR="00846ADF" w:rsidRPr="00270849">
        <w:rPr>
          <w:rFonts w:asciiTheme="majorHAnsi" w:hAnsiTheme="majorHAnsi" w:cs="Arial"/>
          <w:sz w:val="20"/>
          <w:szCs w:val="20"/>
        </w:rPr>
        <w:t xml:space="preserve"> from</w:t>
      </w:r>
      <w:r w:rsidR="00636E60" w:rsidRPr="00270849">
        <w:rPr>
          <w:rFonts w:asciiTheme="majorHAnsi" w:hAnsiTheme="majorHAnsi" w:cs="Arial"/>
          <w:sz w:val="20"/>
          <w:szCs w:val="20"/>
        </w:rPr>
        <w:t xml:space="preserve"> out</w:t>
      </w:r>
      <w:r w:rsidR="00846ADF" w:rsidRPr="00270849">
        <w:rPr>
          <w:rFonts w:asciiTheme="majorHAnsi" w:hAnsiTheme="majorHAnsi" w:cs="Arial"/>
          <w:sz w:val="20"/>
          <w:szCs w:val="20"/>
        </w:rPr>
        <w:t>let</w:t>
      </w:r>
      <w:r w:rsidR="00636E60" w:rsidRPr="00270849">
        <w:rPr>
          <w:rFonts w:asciiTheme="majorHAnsi" w:hAnsiTheme="majorHAnsi" w:cs="Arial"/>
          <w:sz w:val="20"/>
          <w:szCs w:val="20"/>
        </w:rPr>
        <w:t xml:space="preserve"> </w:t>
      </w:r>
      <w:r w:rsidR="00106CC7" w:rsidRPr="00270849">
        <w:rPr>
          <w:rFonts w:asciiTheme="majorHAnsi" w:hAnsiTheme="majorHAnsi" w:cs="Arial"/>
          <w:sz w:val="20"/>
          <w:szCs w:val="20"/>
        </w:rPr>
        <w:t>No.</w:t>
      </w:r>
      <w:r w:rsidR="00636E60" w:rsidRPr="00270849">
        <w:rPr>
          <w:rFonts w:asciiTheme="majorHAnsi" w:hAnsiTheme="majorHAnsi" w:cs="Arial"/>
          <w:sz w:val="20"/>
          <w:szCs w:val="20"/>
        </w:rPr>
        <w:t>4.</w:t>
      </w:r>
    </w:p>
    <w:p w14:paraId="19AB11E6" w14:textId="77777777" w:rsidR="000B767E" w:rsidRPr="00E9223E" w:rsidRDefault="000B767E" w:rsidP="000B767E">
      <w:pPr>
        <w:autoSpaceDE w:val="0"/>
        <w:autoSpaceDN w:val="0"/>
        <w:bidi w:val="0"/>
        <w:adjustRightInd w:val="0"/>
        <w:jc w:val="both"/>
        <w:rPr>
          <w:rFonts w:asciiTheme="majorHAnsi" w:eastAsia="SimSun" w:hAnsiTheme="majorHAnsi" w:cs="Arial"/>
          <w:sz w:val="20"/>
          <w:szCs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BE3642" w:rsidRPr="00E9223E" w14:paraId="06DC53DC" w14:textId="77777777" w:rsidTr="00C64EFC">
        <w:tc>
          <w:tcPr>
            <w:tcW w:w="4525" w:type="dxa"/>
          </w:tcPr>
          <w:p w14:paraId="1C8EAB40" w14:textId="0CF5B77B" w:rsidR="00BE3642" w:rsidRPr="00E9223E" w:rsidRDefault="00636E60" w:rsidP="00BE3642">
            <w:pPr>
              <w:keepNext/>
              <w:autoSpaceDE w:val="0"/>
              <w:autoSpaceDN w:val="0"/>
              <w:bidi w:val="0"/>
              <w:adjustRightInd w:val="0"/>
              <w:jc w:val="center"/>
            </w:pPr>
            <w:r w:rsidRPr="00E9223E">
              <w:rPr>
                <w:noProof/>
                <w:lang w:bidi="ar-SA"/>
              </w:rPr>
              <w:drawing>
                <wp:inline distT="0" distB="0" distL="0" distR="0" wp14:anchorId="498C8F13" wp14:editId="15277BB6">
                  <wp:extent cx="2781996" cy="179005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a:ext>
                            </a:extLst>
                          </a:blip>
                          <a:stretch>
                            <a:fillRect/>
                          </a:stretch>
                        </pic:blipFill>
                        <pic:spPr>
                          <a:xfrm>
                            <a:off x="0" y="0"/>
                            <a:ext cx="2785925" cy="1792583"/>
                          </a:xfrm>
                          <a:prstGeom prst="rect">
                            <a:avLst/>
                          </a:prstGeom>
                        </pic:spPr>
                      </pic:pic>
                    </a:graphicData>
                  </a:graphic>
                </wp:inline>
              </w:drawing>
            </w:r>
          </w:p>
          <w:p w14:paraId="4C5C2AA2" w14:textId="4E874A03" w:rsidR="00BE3642" w:rsidRPr="00E9223E" w:rsidRDefault="00BE3642" w:rsidP="00BE3642">
            <w:pPr>
              <w:autoSpaceDE w:val="0"/>
              <w:autoSpaceDN w:val="0"/>
              <w:bidi w:val="0"/>
              <w:adjustRightInd w:val="0"/>
              <w:jc w:val="center"/>
              <w:rPr>
                <w:rFonts w:asciiTheme="majorHAnsi" w:eastAsia="SimSun" w:hAnsiTheme="majorHAnsi" w:cstheme="minorHAnsi"/>
                <w:sz w:val="18"/>
                <w:szCs w:val="18"/>
                <w:lang w:eastAsia="zh-CN"/>
              </w:rPr>
            </w:pPr>
            <w:bookmarkStart w:id="4" w:name="_Ref107863719"/>
            <w:r w:rsidRPr="00E9223E">
              <w:rPr>
                <w:rFonts w:asciiTheme="majorHAnsi" w:hAnsiTheme="majorHAnsi" w:cstheme="minorHAnsi"/>
                <w:sz w:val="18"/>
                <w:szCs w:val="18"/>
              </w:rPr>
              <w:t xml:space="preserve">Figure </w:t>
            </w:r>
            <w:r w:rsidRPr="00E9223E">
              <w:rPr>
                <w:rFonts w:asciiTheme="majorHAnsi" w:hAnsiTheme="majorHAnsi" w:cstheme="minorHAnsi"/>
                <w:sz w:val="18"/>
                <w:szCs w:val="18"/>
              </w:rPr>
              <w:fldChar w:fldCharType="begin"/>
            </w:r>
            <w:r w:rsidRPr="00E9223E">
              <w:rPr>
                <w:rFonts w:asciiTheme="majorHAnsi" w:hAnsiTheme="majorHAnsi" w:cstheme="minorHAnsi"/>
                <w:sz w:val="18"/>
                <w:szCs w:val="18"/>
              </w:rPr>
              <w:instrText xml:space="preserve"> SEQ Figure \* ARABIC </w:instrText>
            </w:r>
            <w:r w:rsidRPr="00E9223E">
              <w:rPr>
                <w:rFonts w:asciiTheme="majorHAnsi" w:hAnsiTheme="majorHAnsi" w:cstheme="minorHAnsi"/>
                <w:sz w:val="18"/>
                <w:szCs w:val="18"/>
              </w:rPr>
              <w:fldChar w:fldCharType="separate"/>
            </w:r>
            <w:r w:rsidR="00102AA5">
              <w:rPr>
                <w:rFonts w:asciiTheme="majorHAnsi" w:hAnsiTheme="majorHAnsi" w:cstheme="minorHAnsi"/>
                <w:noProof/>
                <w:sz w:val="18"/>
                <w:szCs w:val="18"/>
              </w:rPr>
              <w:t>5</w:t>
            </w:r>
            <w:r w:rsidRPr="00E9223E">
              <w:rPr>
                <w:rFonts w:asciiTheme="majorHAnsi" w:hAnsiTheme="majorHAnsi" w:cstheme="minorHAnsi"/>
                <w:sz w:val="18"/>
                <w:szCs w:val="18"/>
              </w:rPr>
              <w:fldChar w:fldCharType="end"/>
            </w:r>
            <w:bookmarkEnd w:id="4"/>
            <w:r w:rsidRPr="00E9223E">
              <w:rPr>
                <w:rFonts w:asciiTheme="majorHAnsi" w:hAnsiTheme="majorHAnsi" w:cstheme="minorHAnsi"/>
                <w:sz w:val="18"/>
                <w:szCs w:val="18"/>
              </w:rPr>
              <w:t xml:space="preserve">: design of spiral microchannel </w:t>
            </w:r>
            <w:r w:rsidRPr="00E9223E">
              <w:rPr>
                <w:rFonts w:asciiTheme="majorHAnsi" w:eastAsia="SimSun" w:hAnsiTheme="majorHAnsi" w:cstheme="minorHAnsi"/>
                <w:sz w:val="18"/>
                <w:szCs w:val="18"/>
                <w:lang w:eastAsia="zh-CN"/>
              </w:rPr>
              <w:t>to separate two t</w:t>
            </w:r>
            <w:r w:rsidR="00DB4592" w:rsidRPr="00E9223E">
              <w:rPr>
                <w:rFonts w:asciiTheme="majorHAnsi" w:eastAsia="SimSun" w:hAnsiTheme="majorHAnsi" w:cstheme="minorHAnsi"/>
                <w:sz w:val="18"/>
                <w:szCs w:val="18"/>
                <w:lang w:eastAsia="zh-CN"/>
              </w:rPr>
              <w:t>y</w:t>
            </w:r>
            <w:r w:rsidRPr="00E9223E">
              <w:rPr>
                <w:rFonts w:asciiTheme="majorHAnsi" w:eastAsia="SimSun" w:hAnsiTheme="majorHAnsi" w:cstheme="minorHAnsi"/>
                <w:sz w:val="18"/>
                <w:szCs w:val="18"/>
                <w:lang w:eastAsia="zh-CN"/>
              </w:rPr>
              <w:t>pes of CTC (</w:t>
            </w:r>
            <w:r w:rsidRPr="00E9223E">
              <w:rPr>
                <w:rFonts w:asciiTheme="majorHAnsi" w:hAnsiTheme="majorHAnsi" w:cstheme="minorHAnsi"/>
                <w:sz w:val="18"/>
                <w:szCs w:val="18"/>
              </w:rPr>
              <w:t xml:space="preserve">HL-60 and HEPG2) from </w:t>
            </w:r>
            <w:r w:rsidR="00DB4592" w:rsidRPr="00E9223E">
              <w:rPr>
                <w:rFonts w:asciiTheme="majorHAnsi" w:hAnsiTheme="majorHAnsi" w:cstheme="minorHAnsi"/>
                <w:sz w:val="18"/>
                <w:szCs w:val="18"/>
              </w:rPr>
              <w:t xml:space="preserve">a </w:t>
            </w:r>
            <w:r w:rsidRPr="00E9223E">
              <w:rPr>
                <w:rFonts w:asciiTheme="majorHAnsi" w:hAnsiTheme="majorHAnsi" w:cstheme="minorHAnsi"/>
                <w:sz w:val="18"/>
                <w:szCs w:val="18"/>
              </w:rPr>
              <w:t>lysed blood sample</w:t>
            </w:r>
          </w:p>
        </w:tc>
      </w:tr>
    </w:tbl>
    <w:p w14:paraId="5FE6AE19" w14:textId="751B1F69" w:rsidR="00BE3642" w:rsidRPr="00E9223E" w:rsidRDefault="006C646A" w:rsidP="00BE3642">
      <w:pPr>
        <w:autoSpaceDE w:val="0"/>
        <w:autoSpaceDN w:val="0"/>
        <w:bidi w:val="0"/>
        <w:adjustRightInd w:val="0"/>
        <w:jc w:val="both"/>
        <w:rPr>
          <w:rFonts w:asciiTheme="majorHAnsi" w:eastAsia="SimSun" w:hAnsiTheme="majorHAnsi" w:cs="Arial"/>
          <w:sz w:val="20"/>
          <w:szCs w:val="20"/>
          <w:rtl/>
          <w:lang w:eastAsia="zh-CN"/>
        </w:rPr>
      </w:pPr>
      <w:r w:rsidRPr="00E9223E">
        <w:rPr>
          <w:rFonts w:asciiTheme="majorHAnsi" w:eastAsia="SimSun" w:hAnsiTheme="majorHAnsi" w:cs="Arial"/>
          <w:sz w:val="20"/>
          <w:szCs w:val="20"/>
          <w:lang w:eastAsia="zh-CN"/>
        </w:rPr>
        <w:t>The cross</w:t>
      </w:r>
      <w:r w:rsidR="00DB4592" w:rsidRPr="00E9223E">
        <w:rPr>
          <w:rFonts w:asciiTheme="majorHAnsi" w:eastAsia="SimSun" w:hAnsiTheme="majorHAnsi" w:cs="Arial"/>
          <w:sz w:val="20"/>
          <w:szCs w:val="20"/>
          <w:lang w:eastAsia="zh-CN"/>
        </w:rPr>
        <w:t>-</w:t>
      </w:r>
      <w:r w:rsidRPr="00E9223E">
        <w:rPr>
          <w:rFonts w:asciiTheme="majorHAnsi" w:eastAsia="SimSun" w:hAnsiTheme="majorHAnsi" w:cs="Arial"/>
          <w:sz w:val="20"/>
          <w:szCs w:val="20"/>
          <w:lang w:eastAsia="zh-CN"/>
        </w:rPr>
        <w:t>sections of the first and second part and their vortices are shown in</w:t>
      </w:r>
      <w:r w:rsidR="00C00707" w:rsidRPr="00E9223E">
        <w:rPr>
          <w:rFonts w:asciiTheme="majorHAnsi" w:eastAsia="SimSun" w:hAnsiTheme="majorHAnsi" w:cs="Arial"/>
          <w:sz w:val="20"/>
          <w:szCs w:val="20"/>
          <w:lang w:eastAsia="zh-CN"/>
        </w:rPr>
        <w:t xml:space="preserve"> </w:t>
      </w:r>
      <w:r w:rsidR="00C00707" w:rsidRPr="00106CC7">
        <w:rPr>
          <w:rFonts w:asciiTheme="majorHAnsi" w:eastAsia="SimSun" w:hAnsiTheme="majorHAnsi" w:cs="Arial"/>
          <w:sz w:val="20"/>
          <w:szCs w:val="20"/>
          <w:lang w:eastAsia="zh-CN"/>
        </w:rPr>
        <w:fldChar w:fldCharType="begin"/>
      </w:r>
      <w:r w:rsidR="00C00707" w:rsidRPr="00106CC7">
        <w:rPr>
          <w:rFonts w:asciiTheme="majorHAnsi" w:eastAsia="SimSun" w:hAnsiTheme="majorHAnsi" w:cs="Arial"/>
          <w:sz w:val="20"/>
          <w:szCs w:val="20"/>
          <w:lang w:eastAsia="zh-CN"/>
        </w:rPr>
        <w:instrText xml:space="preserve"> REF _Ref107872590 \h  \* MERGEFORMAT </w:instrText>
      </w:r>
      <w:r w:rsidR="00C00707" w:rsidRPr="00106CC7">
        <w:rPr>
          <w:rFonts w:asciiTheme="majorHAnsi" w:eastAsia="SimSun" w:hAnsiTheme="majorHAnsi" w:cs="Arial"/>
          <w:sz w:val="20"/>
          <w:szCs w:val="20"/>
          <w:lang w:eastAsia="zh-CN"/>
        </w:rPr>
      </w:r>
      <w:r w:rsidR="00C00707" w:rsidRPr="00106CC7">
        <w:rPr>
          <w:rFonts w:asciiTheme="majorHAnsi" w:eastAsia="SimSun" w:hAnsiTheme="majorHAnsi" w:cs="Arial"/>
          <w:sz w:val="20"/>
          <w:szCs w:val="20"/>
          <w:lang w:eastAsia="zh-CN"/>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6</w:t>
      </w:r>
      <w:r w:rsidR="00C00707" w:rsidRPr="00106CC7">
        <w:rPr>
          <w:rFonts w:asciiTheme="majorHAnsi" w:eastAsia="SimSun" w:hAnsiTheme="majorHAnsi" w:cs="Arial"/>
          <w:sz w:val="20"/>
          <w:szCs w:val="20"/>
          <w:lang w:eastAsia="zh-CN"/>
        </w:rPr>
        <w:fldChar w:fldCharType="end"/>
      </w:r>
      <w:r w:rsidR="00106CC7" w:rsidRPr="00106CC7">
        <w:rPr>
          <w:rFonts w:asciiTheme="majorHAnsi" w:eastAsia="SimSun" w:hAnsiTheme="majorHAnsi" w:cs="Arial"/>
          <w:sz w:val="20"/>
          <w:szCs w:val="20"/>
          <w:lang w:eastAsia="zh-CN"/>
        </w:rPr>
        <w:t xml:space="preserve"> </w:t>
      </w:r>
      <w:r w:rsidR="00C00707" w:rsidRPr="00106CC7">
        <w:rPr>
          <w:rFonts w:asciiTheme="majorHAnsi" w:eastAsia="SimSun" w:hAnsiTheme="majorHAnsi" w:cs="Arial"/>
          <w:sz w:val="20"/>
          <w:szCs w:val="20"/>
          <w:lang w:eastAsia="zh-CN"/>
        </w:rPr>
        <w:t>and</w:t>
      </w:r>
      <w:r w:rsidR="00DF5B88">
        <w:rPr>
          <w:rFonts w:asciiTheme="majorHAnsi" w:eastAsia="SimSun" w:hAnsiTheme="majorHAnsi" w:cs="Arial"/>
          <w:sz w:val="20"/>
          <w:szCs w:val="20"/>
          <w:lang w:eastAsia="zh-CN"/>
        </w:rPr>
        <w:t xml:space="preserve"> </w:t>
      </w:r>
      <w:r w:rsidR="00C00707" w:rsidRPr="0051632C">
        <w:rPr>
          <w:rFonts w:asciiTheme="majorHAnsi" w:eastAsia="SimSun" w:hAnsiTheme="majorHAnsi" w:cs="Arial"/>
          <w:sz w:val="20"/>
          <w:szCs w:val="20"/>
          <w:lang w:eastAsia="zh-CN"/>
        </w:rPr>
        <w:fldChar w:fldCharType="begin"/>
      </w:r>
      <w:r w:rsidR="00C00707" w:rsidRPr="0051632C">
        <w:rPr>
          <w:rFonts w:asciiTheme="majorHAnsi" w:eastAsia="SimSun" w:hAnsiTheme="majorHAnsi" w:cs="Arial"/>
          <w:sz w:val="20"/>
          <w:szCs w:val="20"/>
          <w:lang w:eastAsia="zh-CN"/>
        </w:rPr>
        <w:instrText xml:space="preserve"> REF _Ref107872602 \h  \* MERGEFORMAT </w:instrText>
      </w:r>
      <w:r w:rsidR="00C00707" w:rsidRPr="0051632C">
        <w:rPr>
          <w:rFonts w:asciiTheme="majorHAnsi" w:eastAsia="SimSun" w:hAnsiTheme="majorHAnsi" w:cs="Arial"/>
          <w:sz w:val="20"/>
          <w:szCs w:val="20"/>
          <w:lang w:eastAsia="zh-CN"/>
        </w:rPr>
      </w:r>
      <w:r w:rsidR="00C00707" w:rsidRPr="0051632C">
        <w:rPr>
          <w:rFonts w:asciiTheme="majorHAnsi" w:eastAsia="SimSun" w:hAnsiTheme="majorHAnsi" w:cs="Arial"/>
          <w:sz w:val="20"/>
          <w:szCs w:val="20"/>
          <w:lang w:eastAsia="zh-CN"/>
        </w:rPr>
        <w:fldChar w:fldCharType="separate"/>
      </w:r>
      <w:r w:rsidR="00102AA5" w:rsidRPr="0051632C">
        <w:rPr>
          <w:rFonts w:asciiTheme="majorHAnsi" w:hAnsiTheme="majorHAnsi"/>
          <w:sz w:val="20"/>
          <w:szCs w:val="20"/>
        </w:rPr>
        <w:t>Figure</w:t>
      </w:r>
      <w:r w:rsidR="00102AA5" w:rsidRPr="0051632C">
        <w:rPr>
          <w:rFonts w:asciiTheme="majorHAnsi" w:hAnsiTheme="majorHAnsi"/>
          <w:noProof/>
          <w:sz w:val="20"/>
          <w:szCs w:val="20"/>
        </w:rPr>
        <w:t xml:space="preserve"> </w:t>
      </w:r>
      <w:r w:rsidR="00102AA5" w:rsidRPr="0051632C">
        <w:rPr>
          <w:rFonts w:asciiTheme="majorHAnsi" w:hAnsiTheme="majorHAnsi"/>
          <w:i/>
          <w:iCs/>
          <w:noProof/>
          <w:sz w:val="20"/>
          <w:szCs w:val="20"/>
        </w:rPr>
        <w:t>7</w:t>
      </w:r>
      <w:r w:rsidR="00C00707" w:rsidRPr="0051632C">
        <w:rPr>
          <w:rFonts w:asciiTheme="majorHAnsi" w:eastAsia="SimSun" w:hAnsiTheme="majorHAnsi" w:cs="Arial"/>
          <w:sz w:val="20"/>
          <w:szCs w:val="20"/>
          <w:lang w:eastAsia="zh-CN"/>
        </w:rPr>
        <w:fldChar w:fldCharType="end"/>
      </w:r>
      <w:r w:rsidRPr="0051632C">
        <w:rPr>
          <w:rFonts w:asciiTheme="majorHAnsi" w:eastAsia="SimSun" w:hAnsiTheme="majorHAnsi" w:cs="Arial"/>
          <w:sz w:val="20"/>
          <w:szCs w:val="20"/>
          <w:lang w:eastAsia="zh-CN"/>
        </w:rPr>
        <w:t>,</w:t>
      </w:r>
      <w:r w:rsidRPr="00106CC7">
        <w:rPr>
          <w:rFonts w:asciiTheme="majorHAnsi" w:eastAsia="SimSun" w:hAnsiTheme="majorHAnsi" w:cs="Arial"/>
          <w:sz w:val="20"/>
          <w:szCs w:val="20"/>
          <w:lang w:eastAsia="zh-CN"/>
        </w:rPr>
        <w:t xml:space="preserve"> respectively</w:t>
      </w:r>
      <w:r w:rsidR="00C00707" w:rsidRPr="00106CC7">
        <w:rPr>
          <w:rFonts w:asciiTheme="majorHAnsi" w:eastAsia="SimSun" w:hAnsiTheme="majorHAnsi" w:cs="Arial"/>
          <w:sz w:val="20"/>
          <w:szCs w:val="20"/>
          <w:lang w:eastAsia="zh-CN"/>
        </w:rPr>
        <w:t xml:space="preserve">; </w:t>
      </w:r>
      <w:r w:rsidRPr="00106CC7">
        <w:rPr>
          <w:rFonts w:asciiTheme="majorHAnsi" w:eastAsia="SimSun" w:hAnsiTheme="majorHAnsi" w:cs="Arial"/>
          <w:sz w:val="20"/>
          <w:szCs w:val="20"/>
          <w:lang w:eastAsia="zh-CN"/>
        </w:rPr>
        <w:t xml:space="preserve"> in selecting their dimensions, two points are considered: </w:t>
      </w:r>
      <w:r w:rsidR="005A7ED9" w:rsidRPr="00106CC7">
        <w:rPr>
          <w:rFonts w:asciiTheme="majorHAnsi" w:eastAsia="SimSun" w:hAnsiTheme="majorHAnsi" w:cs="Arial"/>
          <w:sz w:val="20"/>
          <w:szCs w:val="20"/>
          <w:lang w:eastAsia="zh-CN"/>
        </w:rPr>
        <w:t>one</w:t>
      </w:r>
      <w:r w:rsidR="00C00707" w:rsidRPr="00106CC7">
        <w:rPr>
          <w:rFonts w:asciiTheme="majorHAnsi" w:eastAsia="SimSun" w:hAnsiTheme="majorHAnsi" w:cs="Arial"/>
          <w:sz w:val="20"/>
          <w:szCs w:val="20"/>
          <w:lang w:eastAsia="zh-CN"/>
        </w:rPr>
        <w:t xml:space="preserve">- </w:t>
      </w:r>
      <w:r w:rsidRPr="00106CC7">
        <w:rPr>
          <w:rFonts w:asciiTheme="majorHAnsi" w:eastAsia="SimSun" w:hAnsiTheme="majorHAnsi" w:cs="Arial"/>
          <w:sz w:val="20"/>
          <w:szCs w:val="20"/>
          <w:lang w:eastAsia="zh-CN"/>
        </w:rPr>
        <w:t>in the first part, the ratio</w:t>
      </w:r>
      <w:r w:rsidRPr="00E9223E">
        <w:rPr>
          <w:rFonts w:asciiTheme="majorHAnsi" w:eastAsia="SimSun" w:hAnsiTheme="majorHAnsi" w:cs="Arial"/>
          <w:sz w:val="20"/>
          <w:szCs w:val="20"/>
          <w:lang w:eastAsia="zh-CN"/>
        </w:rPr>
        <w:t xml:space="preserve"> of particle diameter</w:t>
      </w:r>
      <w:r w:rsidR="00C00707" w:rsidRPr="00E9223E">
        <w:rPr>
          <w:rFonts w:asciiTheme="majorHAnsi" w:eastAsia="SimSun" w:hAnsiTheme="majorHAnsi" w:cs="Arial"/>
          <w:sz w:val="20"/>
          <w:szCs w:val="20"/>
          <w:lang w:eastAsia="zh-CN"/>
        </w:rPr>
        <w:t xml:space="preserve"> </w:t>
      </w:r>
      <w:r w:rsidRPr="00E9223E">
        <w:rPr>
          <w:rFonts w:asciiTheme="majorHAnsi" w:eastAsia="SimSun" w:hAnsiTheme="majorHAnsi" w:cs="Arial"/>
          <w:sz w:val="20"/>
          <w:szCs w:val="20"/>
          <w:lang w:eastAsia="zh-CN"/>
        </w:rPr>
        <w:t xml:space="preserve">to hydraulic diameter of the channel </w:t>
      </w:r>
      <w:r w:rsidR="00C00707" w:rsidRPr="00E9223E">
        <w:rPr>
          <w:rFonts w:asciiTheme="majorHAnsi" w:eastAsia="SimSun" w:hAnsiTheme="majorHAnsi" w:cs="Arial"/>
          <w:sz w:val="20"/>
          <w:szCs w:val="20"/>
          <w:lang w:eastAsia="zh-CN"/>
        </w:rPr>
        <w:t>must be</w:t>
      </w:r>
      <w:r w:rsidRPr="00E9223E">
        <w:rPr>
          <w:rFonts w:asciiTheme="majorHAnsi" w:eastAsia="SimSun" w:hAnsiTheme="majorHAnsi" w:cs="Arial"/>
          <w:sz w:val="20"/>
          <w:szCs w:val="20"/>
          <w:lang w:eastAsia="zh-CN"/>
        </w:rPr>
        <w:t xml:space="preserve"> greater than </w:t>
      </w:r>
      <w:r w:rsidR="00C00707" w:rsidRPr="00E9223E">
        <w:rPr>
          <w:rFonts w:asciiTheme="majorHAnsi" w:eastAsia="SimSun" w:hAnsiTheme="majorHAnsi" w:cs="Arial"/>
          <w:sz w:val="20"/>
          <w:szCs w:val="20"/>
          <w:lang w:eastAsia="zh-CN"/>
        </w:rPr>
        <w:t>0</w:t>
      </w:r>
      <w:r w:rsidRPr="00E9223E">
        <w:rPr>
          <w:rFonts w:asciiTheme="majorHAnsi" w:eastAsia="SimSun" w:hAnsiTheme="majorHAnsi" w:cs="Arial"/>
          <w:sz w:val="20"/>
          <w:szCs w:val="20"/>
          <w:lang w:eastAsia="zh-CN"/>
        </w:rPr>
        <w:t xml:space="preserve">.1 </w:t>
      </w:r>
      <w:r w:rsidR="00C00707" w:rsidRPr="00E9223E">
        <w:rPr>
          <w:rFonts w:asciiTheme="majorHAnsi" w:eastAsia="SimSun" w:hAnsiTheme="majorHAnsi" w:cs="Arial"/>
          <w:sz w:val="20"/>
          <w:szCs w:val="20"/>
          <w:lang w:eastAsia="zh-CN"/>
        </w:rPr>
        <w:t>for targ</w:t>
      </w:r>
      <w:r w:rsidR="00DB4592" w:rsidRPr="00E9223E">
        <w:rPr>
          <w:rFonts w:asciiTheme="majorHAnsi" w:eastAsia="SimSun" w:hAnsiTheme="majorHAnsi" w:cs="Arial"/>
          <w:sz w:val="20"/>
          <w:szCs w:val="20"/>
          <w:lang w:eastAsia="zh-CN"/>
        </w:rPr>
        <w:t>e</w:t>
      </w:r>
      <w:r w:rsidR="00C00707" w:rsidRPr="00E9223E">
        <w:rPr>
          <w:rFonts w:asciiTheme="majorHAnsi" w:eastAsia="SimSun" w:hAnsiTheme="majorHAnsi" w:cs="Arial"/>
          <w:sz w:val="20"/>
          <w:szCs w:val="20"/>
          <w:lang w:eastAsia="zh-CN"/>
        </w:rPr>
        <w:t xml:space="preserve">ted </w:t>
      </w:r>
      <w:r w:rsidR="00106CC7">
        <w:rPr>
          <w:rFonts w:asciiTheme="majorHAnsi" w:eastAsia="SimSun" w:hAnsiTheme="majorHAnsi" w:cs="Arial"/>
          <w:sz w:val="20"/>
          <w:szCs w:val="20"/>
          <w:lang w:eastAsia="zh-CN"/>
        </w:rPr>
        <w:t xml:space="preserve">cells that their diameter </w:t>
      </w:r>
      <w:r w:rsidR="00C64EFC">
        <w:rPr>
          <w:rFonts w:asciiTheme="majorHAnsi" w:eastAsia="SimSun" w:hAnsiTheme="majorHAnsi" w:cs="Arial"/>
          <w:sz w:val="20"/>
          <w:szCs w:val="20"/>
          <w:lang w:eastAsia="zh-CN"/>
        </w:rPr>
        <w:t>is</w:t>
      </w:r>
      <w:r w:rsidR="00106CC7">
        <w:rPr>
          <w:rFonts w:asciiTheme="majorHAnsi" w:eastAsia="SimSun" w:hAnsiTheme="majorHAnsi" w:cs="Arial"/>
          <w:sz w:val="20"/>
          <w:szCs w:val="20"/>
          <w:lang w:eastAsia="zh-CN"/>
        </w:rPr>
        <w:t xml:space="preserve"> </w:t>
      </w:r>
      <m:oMath>
        <m:r>
          <w:rPr>
            <w:rFonts w:ascii="Cambria Math" w:hAnsi="Cambria Math" w:cs="Arial"/>
            <w:sz w:val="20"/>
            <w:szCs w:val="20"/>
          </w:rPr>
          <m:t>18μm</m:t>
        </m:r>
      </m:oMath>
      <w:r w:rsidR="00C00707" w:rsidRPr="00E9223E">
        <w:rPr>
          <w:rFonts w:asciiTheme="majorHAnsi" w:eastAsia="SimSun" w:hAnsiTheme="majorHAnsi" w:cs="Arial"/>
          <w:sz w:val="20"/>
          <w:szCs w:val="20"/>
          <w:lang w:eastAsia="zh-CN"/>
        </w:rPr>
        <w:t xml:space="preserve"> </w:t>
      </w:r>
      <w:r w:rsidRPr="00E9223E">
        <w:rPr>
          <w:rFonts w:asciiTheme="majorHAnsi" w:eastAsia="SimSun" w:hAnsiTheme="majorHAnsi" w:cs="Arial"/>
          <w:sz w:val="20"/>
          <w:szCs w:val="20"/>
          <w:lang w:eastAsia="zh-CN"/>
        </w:rPr>
        <w:t xml:space="preserve">and for the rest of the particles </w:t>
      </w:r>
      <w:r w:rsidR="00C00707" w:rsidRPr="00E9223E">
        <w:rPr>
          <w:rFonts w:asciiTheme="majorHAnsi" w:eastAsia="SimSun" w:hAnsiTheme="majorHAnsi" w:cs="Arial"/>
          <w:sz w:val="20"/>
          <w:szCs w:val="20"/>
          <w:lang w:eastAsia="zh-CN"/>
        </w:rPr>
        <w:t xml:space="preserve">it </w:t>
      </w:r>
      <w:r w:rsidR="00106CC7">
        <w:rPr>
          <w:rFonts w:asciiTheme="majorHAnsi" w:eastAsia="SimSun" w:hAnsiTheme="majorHAnsi" w:cs="Arial"/>
          <w:sz w:val="20"/>
          <w:szCs w:val="20"/>
          <w:lang w:eastAsia="zh-CN"/>
        </w:rPr>
        <w:t>should</w:t>
      </w:r>
      <w:r w:rsidR="00C00707" w:rsidRPr="00E9223E">
        <w:rPr>
          <w:rFonts w:asciiTheme="majorHAnsi" w:eastAsia="SimSun" w:hAnsiTheme="majorHAnsi" w:cs="Arial"/>
          <w:sz w:val="20"/>
          <w:szCs w:val="20"/>
          <w:lang w:eastAsia="zh-CN"/>
        </w:rPr>
        <w:t xml:space="preserve"> be</w:t>
      </w:r>
      <w:r w:rsidRPr="00E9223E">
        <w:rPr>
          <w:rFonts w:asciiTheme="majorHAnsi" w:eastAsia="SimSun" w:hAnsiTheme="majorHAnsi" w:cs="Arial"/>
          <w:sz w:val="20"/>
          <w:szCs w:val="20"/>
          <w:lang w:eastAsia="zh-CN"/>
        </w:rPr>
        <w:t xml:space="preserve"> smaller than 0.1, and also in the second part, the ratio of particle diameter to hydraulic </w:t>
      </w:r>
      <w:r w:rsidRPr="00E9223E">
        <w:rPr>
          <w:rFonts w:asciiTheme="majorHAnsi" w:eastAsia="SimSun" w:hAnsiTheme="majorHAnsi" w:cs="Arial"/>
          <w:sz w:val="20"/>
          <w:szCs w:val="20"/>
          <w:lang w:eastAsia="zh-CN"/>
        </w:rPr>
        <w:lastRenderedPageBreak/>
        <w:t xml:space="preserve">channel diameter for </w:t>
      </w:r>
      <m:oMath>
        <m:r>
          <w:rPr>
            <w:rFonts w:ascii="Cambria Math" w:hAnsi="Cambria Math" w:cs="Arial"/>
            <w:sz w:val="20"/>
            <w:szCs w:val="20"/>
          </w:rPr>
          <m:t>15μm</m:t>
        </m:r>
      </m:oMath>
      <w:r w:rsidR="00C00707" w:rsidRPr="00E9223E">
        <w:rPr>
          <w:rFonts w:asciiTheme="majorHAnsi" w:eastAsia="SimSun" w:hAnsiTheme="majorHAnsi" w:cs="Arial"/>
          <w:sz w:val="20"/>
          <w:szCs w:val="20"/>
          <w:lang w:eastAsia="zh-CN"/>
        </w:rPr>
        <w:t xml:space="preserve"> </w:t>
      </w:r>
      <w:r w:rsidRPr="00E9223E">
        <w:rPr>
          <w:rFonts w:asciiTheme="majorHAnsi" w:eastAsia="SimSun" w:hAnsiTheme="majorHAnsi" w:cs="Arial"/>
          <w:sz w:val="20"/>
          <w:szCs w:val="20"/>
          <w:lang w:eastAsia="zh-CN"/>
        </w:rPr>
        <w:t>particle</w:t>
      </w:r>
      <w:r w:rsidR="00C00707" w:rsidRPr="00E9223E">
        <w:rPr>
          <w:rFonts w:asciiTheme="majorHAnsi" w:eastAsia="SimSun" w:hAnsiTheme="majorHAnsi" w:cs="Arial"/>
          <w:sz w:val="20"/>
          <w:szCs w:val="20"/>
          <w:lang w:eastAsia="zh-CN"/>
        </w:rPr>
        <w:t xml:space="preserve"> </w:t>
      </w:r>
      <w:r w:rsidR="00106CC7">
        <w:rPr>
          <w:rFonts w:asciiTheme="majorHAnsi" w:eastAsia="SimSun" w:hAnsiTheme="majorHAnsi" w:cs="Arial"/>
          <w:sz w:val="20"/>
          <w:szCs w:val="20"/>
          <w:lang w:eastAsia="zh-CN"/>
        </w:rPr>
        <w:t>should</w:t>
      </w:r>
      <w:r w:rsidR="00C00707" w:rsidRPr="00E9223E">
        <w:rPr>
          <w:rFonts w:asciiTheme="majorHAnsi" w:eastAsia="SimSun" w:hAnsiTheme="majorHAnsi" w:cs="Arial"/>
          <w:sz w:val="20"/>
          <w:szCs w:val="20"/>
          <w:lang w:eastAsia="zh-CN"/>
        </w:rPr>
        <w:t xml:space="preserve"> be</w:t>
      </w:r>
      <w:r w:rsidRPr="00E9223E">
        <w:rPr>
          <w:rFonts w:asciiTheme="majorHAnsi" w:eastAsia="SimSun" w:hAnsiTheme="majorHAnsi" w:cs="Arial"/>
          <w:sz w:val="20"/>
          <w:szCs w:val="20"/>
          <w:lang w:eastAsia="zh-CN"/>
        </w:rPr>
        <w:t xml:space="preserve"> greater than 0.1 and for the smaller particle</w:t>
      </w:r>
      <w:r w:rsidR="00C00707" w:rsidRPr="00E9223E">
        <w:rPr>
          <w:rFonts w:asciiTheme="majorHAnsi" w:eastAsia="SimSun" w:hAnsiTheme="majorHAnsi" w:cs="Arial"/>
          <w:sz w:val="20"/>
          <w:szCs w:val="20"/>
          <w:lang w:eastAsia="zh-CN"/>
        </w:rPr>
        <w:t xml:space="preserve"> (</w:t>
      </w:r>
      <m:oMath>
        <m:r>
          <w:rPr>
            <w:rFonts w:ascii="Cambria Math" w:hAnsi="Cambria Math" w:cs="Arial"/>
            <w:sz w:val="20"/>
            <w:szCs w:val="20"/>
          </w:rPr>
          <m:t>12μm)</m:t>
        </m:r>
      </m:oMath>
      <w:r w:rsidRPr="00E9223E">
        <w:rPr>
          <w:rFonts w:asciiTheme="majorHAnsi" w:eastAsia="SimSun" w:hAnsiTheme="majorHAnsi" w:cs="Arial"/>
          <w:sz w:val="20"/>
          <w:szCs w:val="20"/>
          <w:lang w:eastAsia="zh-CN"/>
        </w:rPr>
        <w:t xml:space="preserve"> It should be </w:t>
      </w:r>
      <w:r w:rsidR="00C00707" w:rsidRPr="00E9223E">
        <w:rPr>
          <w:rFonts w:asciiTheme="majorHAnsi" w:eastAsia="SimSun" w:hAnsiTheme="majorHAnsi" w:cs="Arial"/>
          <w:sz w:val="20"/>
          <w:szCs w:val="20"/>
          <w:lang w:eastAsia="zh-CN"/>
        </w:rPr>
        <w:t>smaller than</w:t>
      </w:r>
      <w:r w:rsidRPr="00E9223E">
        <w:rPr>
          <w:rFonts w:asciiTheme="majorHAnsi" w:eastAsia="SimSun" w:hAnsiTheme="majorHAnsi" w:cs="Arial"/>
          <w:sz w:val="20"/>
          <w:szCs w:val="20"/>
          <w:lang w:eastAsia="zh-CN"/>
        </w:rPr>
        <w:t xml:space="preserve"> 0.1, in addition, </w:t>
      </w:r>
      <w:r w:rsidR="00DF5B88">
        <w:rPr>
          <w:rFonts w:asciiTheme="majorHAnsi" w:eastAsia="SimSun" w:hAnsiTheme="majorHAnsi" w:cs="Arial"/>
          <w:sz w:val="20"/>
          <w:szCs w:val="20"/>
          <w:lang w:eastAsia="zh-CN"/>
        </w:rPr>
        <w:t>two-</w:t>
      </w:r>
      <w:r w:rsidRPr="00E9223E">
        <w:rPr>
          <w:rFonts w:asciiTheme="majorHAnsi" w:eastAsia="SimSun" w:hAnsiTheme="majorHAnsi" w:cs="Arial"/>
          <w:sz w:val="20"/>
          <w:szCs w:val="20"/>
          <w:lang w:eastAsia="zh-CN"/>
        </w:rPr>
        <w:t>the height should be the same in both cross</w:t>
      </w:r>
      <w:r w:rsidR="00DB4592" w:rsidRPr="00E9223E">
        <w:rPr>
          <w:rFonts w:asciiTheme="majorHAnsi" w:eastAsia="SimSun" w:hAnsiTheme="majorHAnsi" w:cs="Arial"/>
          <w:sz w:val="20"/>
          <w:szCs w:val="20"/>
          <w:lang w:eastAsia="zh-CN"/>
        </w:rPr>
        <w:t>-</w:t>
      </w:r>
      <w:r w:rsidRPr="00E9223E">
        <w:rPr>
          <w:rFonts w:asciiTheme="majorHAnsi" w:eastAsia="SimSun" w:hAnsiTheme="majorHAnsi" w:cs="Arial"/>
          <w:sz w:val="20"/>
          <w:szCs w:val="20"/>
          <w:lang w:eastAsia="zh-CN"/>
        </w:rPr>
        <w:t xml:space="preserve">sections so that the chip can be made by </w:t>
      </w:r>
      <w:r w:rsidR="00DB4592" w:rsidRPr="00E9223E">
        <w:rPr>
          <w:rFonts w:asciiTheme="majorHAnsi" w:eastAsia="SimSun" w:hAnsiTheme="majorHAnsi" w:cs="Arial"/>
          <w:sz w:val="20"/>
          <w:szCs w:val="20"/>
          <w:lang w:eastAsia="zh-CN"/>
        </w:rPr>
        <w:t xml:space="preserve">a </w:t>
      </w:r>
      <w:r w:rsidRPr="00E9223E">
        <w:rPr>
          <w:rFonts w:asciiTheme="majorHAnsi" w:eastAsia="SimSun" w:hAnsiTheme="majorHAnsi" w:cs="Arial"/>
          <w:sz w:val="20"/>
          <w:szCs w:val="20"/>
          <w:lang w:eastAsia="zh-CN"/>
        </w:rPr>
        <w:t>soft lithography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6C646A" w:rsidRPr="00E9223E" w14:paraId="243EB022" w14:textId="77777777" w:rsidTr="00C64EFC">
        <w:tc>
          <w:tcPr>
            <w:tcW w:w="4525" w:type="dxa"/>
          </w:tcPr>
          <w:p w14:paraId="11D2E7E4" w14:textId="77777777" w:rsidR="006C646A" w:rsidRPr="00E9223E" w:rsidRDefault="006C646A" w:rsidP="006C646A">
            <w:pPr>
              <w:keepNext/>
              <w:autoSpaceDE w:val="0"/>
              <w:autoSpaceDN w:val="0"/>
              <w:bidi w:val="0"/>
              <w:adjustRightInd w:val="0"/>
              <w:jc w:val="both"/>
            </w:pPr>
            <w:r w:rsidRPr="00E9223E">
              <w:rPr>
                <w:noProof/>
                <w:lang w:bidi="ar-SA"/>
              </w:rPr>
              <w:drawing>
                <wp:inline distT="0" distB="0" distL="0" distR="0" wp14:anchorId="37EDA5D5" wp14:editId="281F3E18">
                  <wp:extent cx="2744209"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6663" cy="1287025"/>
                          </a:xfrm>
                          <a:prstGeom prst="rect">
                            <a:avLst/>
                          </a:prstGeom>
                        </pic:spPr>
                      </pic:pic>
                    </a:graphicData>
                  </a:graphic>
                </wp:inline>
              </w:drawing>
            </w:r>
          </w:p>
          <w:p w14:paraId="055EE332" w14:textId="2C21C5DB" w:rsidR="006C646A" w:rsidRPr="00E9223E" w:rsidRDefault="006C646A" w:rsidP="00C00707">
            <w:pPr>
              <w:pStyle w:val="Caption"/>
              <w:bidi w:val="0"/>
              <w:jc w:val="center"/>
              <w:rPr>
                <w:rFonts w:asciiTheme="majorHAnsi" w:hAnsiTheme="majorHAnsi"/>
                <w:i w:val="0"/>
                <w:iCs w:val="0"/>
              </w:rPr>
            </w:pPr>
            <w:bookmarkStart w:id="5" w:name="_Ref107872590"/>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6</w:t>
            </w:r>
            <w:r w:rsidRPr="00E9223E">
              <w:rPr>
                <w:rFonts w:asciiTheme="majorHAnsi" w:hAnsiTheme="majorHAnsi"/>
                <w:i w:val="0"/>
                <w:iCs w:val="0"/>
                <w:color w:val="auto"/>
              </w:rPr>
              <w:fldChar w:fldCharType="end"/>
            </w:r>
            <w:bookmarkEnd w:id="5"/>
            <w:r w:rsidR="00C00707" w:rsidRPr="00E9223E">
              <w:rPr>
                <w:rFonts w:asciiTheme="majorHAnsi" w:hAnsiTheme="majorHAnsi"/>
                <w:i w:val="0"/>
                <w:iCs w:val="0"/>
                <w:color w:val="auto"/>
              </w:rPr>
              <w:t xml:space="preserve">: </w:t>
            </w:r>
            <w:r w:rsidR="00C00707" w:rsidRPr="00E9223E">
              <w:rPr>
                <w:rFonts w:asciiTheme="majorHAnsi" w:eastAsia="SimSun" w:hAnsiTheme="majorHAnsi" w:cs="Arial"/>
                <w:i w:val="0"/>
                <w:iCs w:val="0"/>
                <w:color w:val="auto"/>
                <w:lang w:eastAsia="zh-CN"/>
              </w:rPr>
              <w:t>The cross</w:t>
            </w:r>
            <w:r w:rsidR="00DB4592" w:rsidRPr="00E9223E">
              <w:rPr>
                <w:rFonts w:asciiTheme="majorHAnsi" w:eastAsia="SimSun" w:hAnsiTheme="majorHAnsi" w:cs="Arial"/>
                <w:i w:val="0"/>
                <w:iCs w:val="0"/>
                <w:color w:val="auto"/>
                <w:lang w:eastAsia="zh-CN"/>
              </w:rPr>
              <w:t>-</w:t>
            </w:r>
            <w:r w:rsidR="00C00707" w:rsidRPr="00E9223E">
              <w:rPr>
                <w:rFonts w:asciiTheme="majorHAnsi" w:eastAsia="SimSun" w:hAnsiTheme="majorHAnsi" w:cs="Arial"/>
                <w:i w:val="0"/>
                <w:iCs w:val="0"/>
                <w:color w:val="auto"/>
                <w:lang w:eastAsia="zh-CN"/>
              </w:rPr>
              <w:t xml:space="preserve">sections of the first part and its </w:t>
            </w:r>
            <w:r w:rsidR="00106CC7">
              <w:rPr>
                <w:rFonts w:asciiTheme="majorHAnsi" w:eastAsia="SimSun" w:hAnsiTheme="majorHAnsi" w:cs="Arial"/>
                <w:i w:val="0"/>
                <w:iCs w:val="0"/>
                <w:color w:val="auto"/>
                <w:lang w:eastAsia="zh-CN"/>
              </w:rPr>
              <w:t>velocity vector</w:t>
            </w:r>
          </w:p>
        </w:tc>
      </w:tr>
      <w:tr w:rsidR="006C646A" w:rsidRPr="00E9223E" w14:paraId="276566B5" w14:textId="77777777" w:rsidTr="00C64EFC">
        <w:tc>
          <w:tcPr>
            <w:tcW w:w="4525" w:type="dxa"/>
          </w:tcPr>
          <w:p w14:paraId="06918171" w14:textId="77777777" w:rsidR="006C646A" w:rsidRPr="00E9223E" w:rsidRDefault="006C646A" w:rsidP="006C646A">
            <w:pPr>
              <w:keepNext/>
              <w:autoSpaceDE w:val="0"/>
              <w:autoSpaceDN w:val="0"/>
              <w:bidi w:val="0"/>
              <w:adjustRightInd w:val="0"/>
              <w:jc w:val="both"/>
            </w:pPr>
            <w:r w:rsidRPr="00E9223E">
              <w:rPr>
                <w:noProof/>
                <w:lang w:bidi="ar-SA"/>
              </w:rPr>
              <w:drawing>
                <wp:inline distT="0" distB="0" distL="0" distR="0" wp14:anchorId="753D1C30" wp14:editId="5070A822">
                  <wp:extent cx="2726817" cy="16787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2286" cy="1682148"/>
                          </a:xfrm>
                          <a:prstGeom prst="rect">
                            <a:avLst/>
                          </a:prstGeom>
                        </pic:spPr>
                      </pic:pic>
                    </a:graphicData>
                  </a:graphic>
                </wp:inline>
              </w:drawing>
            </w:r>
          </w:p>
          <w:p w14:paraId="13F7E052" w14:textId="1345EB07" w:rsidR="006C646A" w:rsidRPr="00E9223E" w:rsidRDefault="006C646A" w:rsidP="00C00707">
            <w:pPr>
              <w:pStyle w:val="Caption"/>
              <w:bidi w:val="0"/>
              <w:jc w:val="center"/>
              <w:rPr>
                <w:rFonts w:asciiTheme="majorHAnsi" w:eastAsia="SimSun" w:hAnsiTheme="majorHAnsi" w:cs="Arial"/>
                <w:i w:val="0"/>
                <w:iCs w:val="0"/>
                <w:lang w:eastAsia="zh-CN"/>
              </w:rPr>
            </w:pPr>
            <w:bookmarkStart w:id="6" w:name="_Ref107872602"/>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7</w:t>
            </w:r>
            <w:r w:rsidRPr="00E9223E">
              <w:rPr>
                <w:rFonts w:asciiTheme="majorHAnsi" w:hAnsiTheme="majorHAnsi"/>
                <w:i w:val="0"/>
                <w:iCs w:val="0"/>
                <w:color w:val="auto"/>
              </w:rPr>
              <w:fldChar w:fldCharType="end"/>
            </w:r>
            <w:bookmarkEnd w:id="6"/>
            <w:r w:rsidR="00C00707" w:rsidRPr="00E9223E">
              <w:rPr>
                <w:rFonts w:asciiTheme="majorHAnsi" w:hAnsiTheme="majorHAnsi"/>
                <w:i w:val="0"/>
                <w:iCs w:val="0"/>
                <w:color w:val="auto"/>
              </w:rPr>
              <w:t xml:space="preserve">: </w:t>
            </w:r>
            <w:r w:rsidR="00C00707" w:rsidRPr="00E9223E">
              <w:rPr>
                <w:rFonts w:asciiTheme="majorHAnsi" w:eastAsia="SimSun" w:hAnsiTheme="majorHAnsi" w:cs="Arial"/>
                <w:i w:val="0"/>
                <w:iCs w:val="0"/>
                <w:color w:val="auto"/>
                <w:lang w:eastAsia="zh-CN"/>
              </w:rPr>
              <w:t>The cross</w:t>
            </w:r>
            <w:r w:rsidR="00DB4592" w:rsidRPr="00E9223E">
              <w:rPr>
                <w:rFonts w:asciiTheme="majorHAnsi" w:eastAsia="SimSun" w:hAnsiTheme="majorHAnsi" w:cs="Arial"/>
                <w:i w:val="0"/>
                <w:iCs w:val="0"/>
                <w:color w:val="auto"/>
                <w:lang w:eastAsia="zh-CN"/>
              </w:rPr>
              <w:t>-</w:t>
            </w:r>
            <w:r w:rsidR="00C00707" w:rsidRPr="00E9223E">
              <w:rPr>
                <w:rFonts w:asciiTheme="majorHAnsi" w:eastAsia="SimSun" w:hAnsiTheme="majorHAnsi" w:cs="Arial"/>
                <w:i w:val="0"/>
                <w:iCs w:val="0"/>
                <w:color w:val="auto"/>
                <w:lang w:eastAsia="zh-CN"/>
              </w:rPr>
              <w:t>sections of the second part and its v</w:t>
            </w:r>
            <w:r w:rsidR="00106CC7">
              <w:rPr>
                <w:rFonts w:asciiTheme="majorHAnsi" w:eastAsia="SimSun" w:hAnsiTheme="majorHAnsi" w:cs="Arial"/>
                <w:i w:val="0"/>
                <w:iCs w:val="0"/>
                <w:color w:val="auto"/>
                <w:lang w:eastAsia="zh-CN"/>
              </w:rPr>
              <w:t>elocity vector</w:t>
            </w:r>
          </w:p>
        </w:tc>
      </w:tr>
    </w:tbl>
    <w:p w14:paraId="667E34E5" w14:textId="37E57D82" w:rsidR="006C646A" w:rsidRPr="00E9223E" w:rsidRDefault="001740CB" w:rsidP="006C646A">
      <w:pPr>
        <w:autoSpaceDE w:val="0"/>
        <w:autoSpaceDN w:val="0"/>
        <w:bidi w:val="0"/>
        <w:adjustRightInd w:val="0"/>
        <w:jc w:val="both"/>
        <w:rPr>
          <w:rFonts w:asciiTheme="majorHAnsi" w:eastAsia="SimSun" w:hAnsiTheme="majorHAnsi" w:cs="Arial"/>
          <w:sz w:val="20"/>
          <w:szCs w:val="20"/>
          <w:rtl/>
          <w:lang w:eastAsia="zh-CN"/>
        </w:rPr>
      </w:pPr>
      <w:r w:rsidRPr="00E9223E">
        <w:rPr>
          <w:rFonts w:asciiTheme="majorHAnsi" w:eastAsia="SimSun" w:hAnsiTheme="majorHAnsi" w:cs="Arial"/>
          <w:sz w:val="20"/>
          <w:szCs w:val="20"/>
          <w:lang w:eastAsia="zh-CN"/>
        </w:rPr>
        <w:t>Furthermore</w:t>
      </w:r>
      <w:r w:rsidR="00DB4592" w:rsidRPr="00E9223E">
        <w:rPr>
          <w:rFonts w:asciiTheme="majorHAnsi" w:eastAsia="SimSun" w:hAnsiTheme="majorHAnsi" w:cs="Arial"/>
          <w:sz w:val="20"/>
          <w:szCs w:val="20"/>
          <w:lang w:eastAsia="zh-CN"/>
        </w:rPr>
        <w:t>,</w:t>
      </w:r>
      <w:r w:rsidRPr="00E9223E">
        <w:rPr>
          <w:rFonts w:asciiTheme="majorHAnsi" w:eastAsia="SimSun" w:hAnsiTheme="majorHAnsi" w:cs="Arial"/>
          <w:sz w:val="20"/>
          <w:szCs w:val="20"/>
          <w:lang w:eastAsia="zh-CN"/>
        </w:rPr>
        <w:t xml:space="preserve"> the length of each part </w:t>
      </w:r>
      <w:r w:rsidRPr="00106CC7">
        <w:rPr>
          <w:rFonts w:asciiTheme="majorHAnsi" w:eastAsia="SimSun" w:hAnsiTheme="majorHAnsi" w:cs="Arial"/>
          <w:sz w:val="20"/>
          <w:szCs w:val="20"/>
          <w:lang w:eastAsia="zh-CN"/>
        </w:rPr>
        <w:t>ha</w:t>
      </w:r>
      <w:r w:rsidR="00DB4592" w:rsidRPr="00106CC7">
        <w:rPr>
          <w:rFonts w:asciiTheme="majorHAnsi" w:eastAsia="SimSun" w:hAnsiTheme="majorHAnsi" w:cs="Arial"/>
          <w:sz w:val="20"/>
          <w:szCs w:val="20"/>
          <w:lang w:eastAsia="zh-CN"/>
        </w:rPr>
        <w:t>s</w:t>
      </w:r>
      <w:r w:rsidRPr="00106CC7">
        <w:rPr>
          <w:rFonts w:asciiTheme="majorHAnsi" w:eastAsia="SimSun" w:hAnsiTheme="majorHAnsi" w:cs="Arial"/>
          <w:sz w:val="20"/>
          <w:szCs w:val="20"/>
          <w:lang w:eastAsia="zh-CN"/>
        </w:rPr>
        <w:t xml:space="preserve"> been calculate</w:t>
      </w:r>
      <w:r w:rsidR="00DB4592" w:rsidRPr="00106CC7">
        <w:rPr>
          <w:rFonts w:asciiTheme="majorHAnsi" w:eastAsia="SimSun" w:hAnsiTheme="majorHAnsi" w:cs="Arial"/>
          <w:sz w:val="20"/>
          <w:szCs w:val="20"/>
          <w:lang w:eastAsia="zh-CN"/>
        </w:rPr>
        <w:t>d</w:t>
      </w:r>
      <w:r w:rsidRPr="00106CC7">
        <w:rPr>
          <w:rFonts w:asciiTheme="majorHAnsi" w:eastAsia="SimSun" w:hAnsiTheme="majorHAnsi" w:cs="Arial"/>
          <w:sz w:val="20"/>
          <w:szCs w:val="20"/>
          <w:lang w:eastAsia="zh-CN"/>
        </w:rPr>
        <w:t xml:space="preserve"> according to equation (11)</w:t>
      </w:r>
      <w:r w:rsidR="00106CC7" w:rsidRPr="00106CC7">
        <w:rPr>
          <w:rFonts w:asciiTheme="majorHAnsi" w:eastAsia="SimSun" w:hAnsiTheme="majorHAnsi" w:cs="Arial"/>
          <w:sz w:val="20"/>
          <w:szCs w:val="20"/>
          <w:lang w:eastAsia="zh-CN"/>
        </w:rPr>
        <w:t>,</w:t>
      </w:r>
      <w:r w:rsidRPr="00106CC7">
        <w:rPr>
          <w:rFonts w:asciiTheme="majorHAnsi" w:eastAsia="SimSun" w:hAnsiTheme="majorHAnsi" w:cs="Arial"/>
          <w:sz w:val="20"/>
          <w:szCs w:val="20"/>
          <w:lang w:eastAsia="zh-CN"/>
        </w:rPr>
        <w:t xml:space="preserve"> and it </w:t>
      </w:r>
      <w:r w:rsidR="00106CC7" w:rsidRPr="00106CC7">
        <w:rPr>
          <w:rFonts w:asciiTheme="majorHAnsi" w:eastAsia="SimSun" w:hAnsiTheme="majorHAnsi" w:cs="Arial"/>
          <w:sz w:val="20"/>
          <w:szCs w:val="20"/>
          <w:lang w:eastAsia="zh-CN"/>
        </w:rPr>
        <w:t>should</w:t>
      </w:r>
      <w:r w:rsidRPr="00106CC7">
        <w:rPr>
          <w:rFonts w:asciiTheme="majorHAnsi" w:eastAsia="SimSun" w:hAnsiTheme="majorHAnsi" w:cs="Arial"/>
          <w:sz w:val="20"/>
          <w:szCs w:val="20"/>
          <w:lang w:eastAsia="zh-CN"/>
        </w:rPr>
        <w:t xml:space="preserve"> be noted that pressure drop play</w:t>
      </w:r>
      <w:r w:rsidR="00DB4592" w:rsidRPr="00106CC7">
        <w:rPr>
          <w:rFonts w:asciiTheme="majorHAnsi" w:eastAsia="SimSun" w:hAnsiTheme="majorHAnsi" w:cs="Arial"/>
          <w:sz w:val="20"/>
          <w:szCs w:val="20"/>
          <w:lang w:eastAsia="zh-CN"/>
        </w:rPr>
        <w:t>s</w:t>
      </w:r>
      <w:r w:rsidRPr="00106CC7">
        <w:rPr>
          <w:rFonts w:asciiTheme="majorHAnsi" w:eastAsia="SimSun" w:hAnsiTheme="majorHAnsi" w:cs="Arial"/>
          <w:sz w:val="20"/>
          <w:szCs w:val="20"/>
          <w:lang w:eastAsia="zh-CN"/>
        </w:rPr>
        <w:t xml:space="preserve"> a critical role in this design if </w:t>
      </w:r>
      <w:r w:rsidR="00DB4592" w:rsidRPr="00106CC7">
        <w:rPr>
          <w:rFonts w:asciiTheme="majorHAnsi" w:eastAsia="SimSun" w:hAnsiTheme="majorHAnsi" w:cs="Arial"/>
          <w:sz w:val="20"/>
          <w:szCs w:val="20"/>
          <w:lang w:eastAsia="zh-CN"/>
        </w:rPr>
        <w:t xml:space="preserve">the </w:t>
      </w:r>
      <w:r w:rsidRPr="00106CC7">
        <w:rPr>
          <w:rFonts w:asciiTheme="majorHAnsi" w:eastAsia="SimSun" w:hAnsiTheme="majorHAnsi" w:cs="Arial"/>
          <w:sz w:val="20"/>
          <w:szCs w:val="20"/>
          <w:lang w:eastAsia="zh-CN"/>
        </w:rPr>
        <w:t xml:space="preserve">pressure drop in outlet </w:t>
      </w:r>
      <w:r w:rsidR="00106CC7" w:rsidRPr="00106CC7">
        <w:rPr>
          <w:rFonts w:asciiTheme="majorHAnsi" w:eastAsia="SimSun" w:hAnsiTheme="majorHAnsi" w:cs="Arial"/>
          <w:sz w:val="20"/>
          <w:szCs w:val="20"/>
          <w:lang w:eastAsia="zh-CN"/>
        </w:rPr>
        <w:t>No.</w:t>
      </w:r>
      <w:r w:rsidRPr="00106CC7">
        <w:rPr>
          <w:rFonts w:asciiTheme="majorHAnsi" w:eastAsia="SimSun" w:hAnsiTheme="majorHAnsi" w:cs="Arial"/>
          <w:sz w:val="20"/>
          <w:szCs w:val="20"/>
          <w:lang w:eastAsia="zh-CN"/>
        </w:rPr>
        <w:t xml:space="preserve">3 </w:t>
      </w:r>
      <w:r w:rsidR="00C90B0C">
        <w:rPr>
          <w:rFonts w:asciiTheme="majorHAnsi" w:eastAsia="SimSun" w:hAnsiTheme="majorHAnsi" w:cs="Arial"/>
          <w:sz w:val="20"/>
          <w:szCs w:val="20"/>
          <w:lang w:eastAsia="zh-CN"/>
        </w:rPr>
        <w:t>is</w:t>
      </w:r>
      <w:r w:rsidRPr="00106CC7">
        <w:rPr>
          <w:rFonts w:asciiTheme="majorHAnsi" w:eastAsia="SimSun" w:hAnsiTheme="majorHAnsi" w:cs="Arial"/>
          <w:sz w:val="20"/>
          <w:szCs w:val="20"/>
          <w:lang w:eastAsia="zh-CN"/>
        </w:rPr>
        <w:t xml:space="preserve"> </w:t>
      </w:r>
      <w:r w:rsidR="00106CC7" w:rsidRPr="00106CC7">
        <w:rPr>
          <w:rFonts w:asciiTheme="majorHAnsi" w:eastAsia="SimSun" w:hAnsiTheme="majorHAnsi" w:cs="Arial"/>
          <w:sz w:val="20"/>
          <w:szCs w:val="20"/>
          <w:lang w:eastAsia="zh-CN"/>
        </w:rPr>
        <w:t>more significant</w:t>
      </w:r>
      <w:r w:rsidRPr="00106CC7">
        <w:rPr>
          <w:rFonts w:asciiTheme="majorHAnsi" w:eastAsia="SimSun" w:hAnsiTheme="majorHAnsi" w:cs="Arial"/>
          <w:sz w:val="20"/>
          <w:szCs w:val="20"/>
          <w:lang w:eastAsia="zh-CN"/>
        </w:rPr>
        <w:t xml:space="preserve"> tha</w:t>
      </w:r>
      <w:r w:rsidR="00AF699F" w:rsidRPr="00106CC7">
        <w:rPr>
          <w:rFonts w:asciiTheme="majorHAnsi" w:eastAsia="SimSun" w:hAnsiTheme="majorHAnsi" w:cs="Arial"/>
          <w:sz w:val="20"/>
          <w:szCs w:val="20"/>
          <w:lang w:eastAsia="zh-CN"/>
        </w:rPr>
        <w:t>n</w:t>
      </w:r>
      <w:r w:rsidRPr="00106CC7">
        <w:rPr>
          <w:rFonts w:asciiTheme="majorHAnsi" w:eastAsia="SimSun" w:hAnsiTheme="majorHAnsi" w:cs="Arial"/>
          <w:sz w:val="20"/>
          <w:szCs w:val="20"/>
          <w:lang w:eastAsia="zh-CN"/>
        </w:rPr>
        <w:t xml:space="preserve"> </w:t>
      </w:r>
      <w:r w:rsidR="00106CC7" w:rsidRPr="00106CC7">
        <w:rPr>
          <w:rFonts w:asciiTheme="majorHAnsi" w:eastAsia="SimSun" w:hAnsiTheme="majorHAnsi" w:cs="Arial"/>
          <w:sz w:val="20"/>
          <w:szCs w:val="20"/>
          <w:lang w:eastAsia="zh-CN"/>
        </w:rPr>
        <w:t xml:space="preserve">the </w:t>
      </w:r>
      <w:r w:rsidRPr="00106CC7">
        <w:rPr>
          <w:rFonts w:asciiTheme="majorHAnsi" w:eastAsia="SimSun" w:hAnsiTheme="majorHAnsi" w:cs="Arial"/>
          <w:sz w:val="20"/>
          <w:szCs w:val="20"/>
          <w:lang w:eastAsia="zh-CN"/>
        </w:rPr>
        <w:t xml:space="preserve">pressure </w:t>
      </w:r>
      <w:proofErr w:type="gramStart"/>
      <w:r w:rsidRPr="00106CC7">
        <w:rPr>
          <w:rFonts w:asciiTheme="majorHAnsi" w:eastAsia="SimSun" w:hAnsiTheme="majorHAnsi" w:cs="Arial"/>
          <w:sz w:val="20"/>
          <w:szCs w:val="20"/>
          <w:lang w:eastAsia="zh-CN"/>
        </w:rPr>
        <w:t>drop</w:t>
      </w:r>
      <w:proofErr w:type="gramEnd"/>
      <w:r w:rsidRPr="00106CC7">
        <w:rPr>
          <w:rFonts w:asciiTheme="majorHAnsi" w:eastAsia="SimSun" w:hAnsiTheme="majorHAnsi" w:cs="Arial"/>
          <w:sz w:val="20"/>
          <w:szCs w:val="20"/>
          <w:lang w:eastAsia="zh-CN"/>
        </w:rPr>
        <w:t xml:space="preserve"> in </w:t>
      </w:r>
      <w:r w:rsidR="00106CC7" w:rsidRPr="00106CC7">
        <w:rPr>
          <w:rFonts w:asciiTheme="majorHAnsi" w:eastAsia="SimSun" w:hAnsiTheme="majorHAnsi" w:cs="Arial"/>
          <w:sz w:val="20"/>
          <w:szCs w:val="20"/>
          <w:lang w:eastAsia="zh-CN"/>
        </w:rPr>
        <w:t xml:space="preserve">the </w:t>
      </w:r>
      <w:r w:rsidRPr="00106CC7">
        <w:rPr>
          <w:rFonts w:asciiTheme="majorHAnsi" w:eastAsia="SimSun" w:hAnsiTheme="majorHAnsi" w:cs="Arial"/>
          <w:sz w:val="20"/>
          <w:szCs w:val="20"/>
          <w:lang w:eastAsia="zh-CN"/>
        </w:rPr>
        <w:t xml:space="preserve">second part of channel all of the particles enter the second part of </w:t>
      </w:r>
      <w:r w:rsidR="00106CC7" w:rsidRPr="00106CC7">
        <w:rPr>
          <w:rFonts w:asciiTheme="majorHAnsi" w:eastAsia="SimSun" w:hAnsiTheme="majorHAnsi" w:cs="Arial"/>
          <w:sz w:val="20"/>
          <w:szCs w:val="20"/>
          <w:lang w:eastAsia="zh-CN"/>
        </w:rPr>
        <w:t xml:space="preserve">the </w:t>
      </w:r>
      <w:r w:rsidRPr="00106CC7">
        <w:rPr>
          <w:rFonts w:asciiTheme="majorHAnsi" w:eastAsia="SimSun" w:hAnsiTheme="majorHAnsi" w:cs="Arial"/>
          <w:sz w:val="20"/>
          <w:szCs w:val="20"/>
          <w:lang w:eastAsia="zh-CN"/>
        </w:rPr>
        <w:t>channel</w:t>
      </w:r>
      <w:r w:rsidR="00052F5C" w:rsidRPr="00106CC7">
        <w:rPr>
          <w:rFonts w:asciiTheme="majorHAnsi" w:eastAsia="SimSun" w:hAnsiTheme="majorHAnsi" w:cs="Arial"/>
          <w:sz w:val="20"/>
          <w:szCs w:val="20"/>
          <w:lang w:eastAsia="zh-CN"/>
        </w:rPr>
        <w:t>;</w:t>
      </w:r>
      <w:r w:rsidRPr="00106CC7">
        <w:rPr>
          <w:rFonts w:asciiTheme="majorHAnsi" w:eastAsia="SimSun" w:hAnsiTheme="majorHAnsi" w:cs="Arial"/>
          <w:sz w:val="20"/>
          <w:szCs w:val="20"/>
          <w:lang w:eastAsia="zh-CN"/>
        </w:rPr>
        <w:t xml:space="preserve"> otherwise</w:t>
      </w:r>
      <w:r w:rsidR="00C90B0C">
        <w:rPr>
          <w:rFonts w:asciiTheme="majorHAnsi" w:eastAsia="SimSun" w:hAnsiTheme="majorHAnsi" w:cs="Arial"/>
          <w:sz w:val="20"/>
          <w:szCs w:val="20"/>
          <w:lang w:eastAsia="zh-CN"/>
        </w:rPr>
        <w:t>,</w:t>
      </w:r>
      <w:r w:rsidRPr="00106CC7">
        <w:rPr>
          <w:rFonts w:asciiTheme="majorHAnsi" w:eastAsia="SimSun" w:hAnsiTheme="majorHAnsi" w:cs="Arial"/>
          <w:sz w:val="20"/>
          <w:szCs w:val="20"/>
          <w:lang w:eastAsia="zh-CN"/>
        </w:rPr>
        <w:t xml:space="preserve"> </w:t>
      </w:r>
      <w:r w:rsidR="00695A1F" w:rsidRPr="00106CC7">
        <w:rPr>
          <w:rFonts w:asciiTheme="majorHAnsi" w:eastAsia="SimSun" w:hAnsiTheme="majorHAnsi" w:cs="Arial"/>
          <w:sz w:val="20"/>
          <w:szCs w:val="20"/>
          <w:lang w:eastAsia="zh-CN"/>
        </w:rPr>
        <w:t>a</w:t>
      </w:r>
      <w:r w:rsidRPr="00106CC7">
        <w:rPr>
          <w:rFonts w:asciiTheme="majorHAnsi" w:eastAsia="SimSun" w:hAnsiTheme="majorHAnsi" w:cs="Arial"/>
          <w:sz w:val="20"/>
          <w:szCs w:val="20"/>
          <w:lang w:eastAsia="zh-CN"/>
        </w:rPr>
        <w:t xml:space="preserve">ll particles come out of the third </w:t>
      </w:r>
      <w:r w:rsidR="00052F5C" w:rsidRPr="00106CC7">
        <w:rPr>
          <w:rFonts w:asciiTheme="majorHAnsi" w:eastAsia="SimSun" w:hAnsiTheme="majorHAnsi" w:cs="Arial"/>
          <w:sz w:val="20"/>
          <w:szCs w:val="20"/>
          <w:lang w:eastAsia="zh-CN"/>
        </w:rPr>
        <w:t>outlet.</w:t>
      </w:r>
      <w:r w:rsidR="00695A1F" w:rsidRPr="00106CC7">
        <w:rPr>
          <w:rFonts w:asciiTheme="majorHAnsi" w:eastAsia="SimSun" w:hAnsiTheme="majorHAnsi" w:cs="Arial"/>
          <w:sz w:val="20"/>
          <w:szCs w:val="20"/>
          <w:lang w:eastAsia="zh-CN"/>
        </w:rPr>
        <w:t xml:space="preserve"> </w:t>
      </w:r>
      <w:r w:rsidR="00052F5C" w:rsidRPr="00106CC7">
        <w:rPr>
          <w:rFonts w:asciiTheme="majorHAnsi" w:eastAsia="SimSun" w:hAnsiTheme="majorHAnsi" w:cs="Arial"/>
          <w:sz w:val="20"/>
          <w:szCs w:val="20"/>
          <w:lang w:eastAsia="zh-CN"/>
        </w:rPr>
        <w:t>T</w:t>
      </w:r>
      <w:r w:rsidR="00695A1F" w:rsidRPr="00106CC7">
        <w:rPr>
          <w:rFonts w:asciiTheme="majorHAnsi" w:eastAsia="SimSun" w:hAnsiTheme="majorHAnsi" w:cs="Arial"/>
          <w:sz w:val="20"/>
          <w:szCs w:val="20"/>
          <w:lang w:eastAsia="zh-CN"/>
        </w:rPr>
        <w:t>herefore</w:t>
      </w:r>
      <w:r w:rsidR="00052F5C" w:rsidRPr="00106CC7">
        <w:rPr>
          <w:rFonts w:asciiTheme="majorHAnsi" w:eastAsia="SimSun" w:hAnsiTheme="majorHAnsi" w:cs="Arial"/>
          <w:sz w:val="20"/>
          <w:szCs w:val="20"/>
          <w:lang w:eastAsia="zh-CN"/>
        </w:rPr>
        <w:t>,</w:t>
      </w:r>
      <w:r w:rsidR="00695A1F" w:rsidRPr="00106CC7">
        <w:rPr>
          <w:rFonts w:asciiTheme="majorHAnsi" w:eastAsia="SimSun" w:hAnsiTheme="majorHAnsi" w:cs="Arial"/>
          <w:sz w:val="20"/>
          <w:szCs w:val="20"/>
          <w:lang w:eastAsia="zh-CN"/>
        </w:rPr>
        <w:t xml:space="preserve"> pressure drop has been calculated</w:t>
      </w:r>
      <w:r w:rsidR="00106CC7" w:rsidRPr="00106CC7">
        <w:rPr>
          <w:rFonts w:asciiTheme="majorHAnsi" w:eastAsia="SimSun" w:hAnsiTheme="majorHAnsi" w:cs="Arial"/>
          <w:sz w:val="20"/>
          <w:szCs w:val="20"/>
          <w:lang w:eastAsia="zh-CN"/>
        </w:rPr>
        <w:t>,</w:t>
      </w:r>
      <w:r w:rsidR="00695A1F" w:rsidRPr="00106CC7">
        <w:rPr>
          <w:rFonts w:asciiTheme="majorHAnsi" w:eastAsia="SimSun" w:hAnsiTheme="majorHAnsi" w:cs="Arial"/>
          <w:sz w:val="20"/>
          <w:szCs w:val="20"/>
          <w:lang w:eastAsia="zh-CN"/>
        </w:rPr>
        <w:t xml:space="preserve"> </w:t>
      </w:r>
      <w:r w:rsidR="00106CC7" w:rsidRPr="00106CC7">
        <w:rPr>
          <w:rFonts w:asciiTheme="majorHAnsi" w:eastAsia="SimSun" w:hAnsiTheme="majorHAnsi" w:cs="Arial"/>
          <w:sz w:val="20"/>
          <w:szCs w:val="20"/>
          <w:lang w:eastAsia="zh-CN"/>
        </w:rPr>
        <w:t>and its respective extension added to the end of outlet No</w:t>
      </w:r>
      <w:r w:rsidR="00C90B0C">
        <w:rPr>
          <w:rFonts w:asciiTheme="majorHAnsi" w:eastAsia="SimSun" w:hAnsiTheme="majorHAnsi" w:cs="Arial"/>
          <w:sz w:val="20"/>
          <w:szCs w:val="20"/>
          <w:lang w:eastAsia="zh-CN"/>
        </w:rPr>
        <w:t>3</w:t>
      </w:r>
      <w:r w:rsidR="00695A1F" w:rsidRPr="00106CC7">
        <w:rPr>
          <w:rFonts w:asciiTheme="majorHAnsi" w:eastAsia="SimSun" w:hAnsiTheme="majorHAnsi" w:cs="Arial"/>
          <w:sz w:val="20"/>
          <w:szCs w:val="20"/>
          <w:lang w:eastAsia="zh-CN"/>
        </w:rPr>
        <w:t>.</w:t>
      </w:r>
      <w:r w:rsidR="00AF699F" w:rsidRPr="00106CC7">
        <w:rPr>
          <w:rFonts w:asciiTheme="majorHAnsi" w:eastAsia="SimSun" w:hAnsiTheme="majorHAnsi" w:cs="Arial"/>
          <w:sz w:val="20"/>
          <w:szCs w:val="20"/>
          <w:lang w:eastAsia="zh-CN"/>
        </w:rPr>
        <w:t xml:space="preserve"> </w:t>
      </w:r>
      <w:r w:rsidR="00106CC7" w:rsidRPr="00106CC7">
        <w:rPr>
          <w:rFonts w:asciiTheme="majorHAnsi" w:eastAsia="SimSun" w:hAnsiTheme="majorHAnsi" w:cs="Arial"/>
          <w:sz w:val="20"/>
          <w:szCs w:val="20"/>
          <w:lang w:eastAsia="zh-CN"/>
        </w:rPr>
        <w:t>as it is evident</w:t>
      </w:r>
      <w:r w:rsidR="00AF699F" w:rsidRPr="00106CC7">
        <w:rPr>
          <w:rFonts w:asciiTheme="majorHAnsi" w:eastAsia="SimSun" w:hAnsiTheme="majorHAnsi" w:cs="Arial"/>
          <w:sz w:val="20"/>
          <w:szCs w:val="20"/>
          <w:lang w:eastAsia="zh-CN"/>
        </w:rPr>
        <w:t xml:space="preserve"> in </w:t>
      </w:r>
      <w:r w:rsidR="00AF699F" w:rsidRPr="00106CC7">
        <w:rPr>
          <w:rFonts w:asciiTheme="majorHAnsi" w:eastAsia="SimSun" w:hAnsiTheme="majorHAnsi" w:cs="Arial"/>
          <w:sz w:val="20"/>
          <w:szCs w:val="20"/>
          <w:lang w:eastAsia="zh-CN"/>
        </w:rPr>
        <w:fldChar w:fldCharType="begin"/>
      </w:r>
      <w:r w:rsidR="00AF699F" w:rsidRPr="00106CC7">
        <w:rPr>
          <w:rFonts w:asciiTheme="majorHAnsi" w:eastAsia="SimSun" w:hAnsiTheme="majorHAnsi" w:cs="Arial"/>
          <w:sz w:val="20"/>
          <w:szCs w:val="20"/>
          <w:lang w:eastAsia="zh-CN"/>
        </w:rPr>
        <w:instrText xml:space="preserve"> REF _Ref107912011 \h </w:instrText>
      </w:r>
      <w:r w:rsidR="005E2A0F" w:rsidRPr="00106CC7">
        <w:rPr>
          <w:rFonts w:asciiTheme="majorHAnsi" w:eastAsia="SimSun" w:hAnsiTheme="majorHAnsi" w:cs="Arial"/>
          <w:sz w:val="20"/>
          <w:szCs w:val="20"/>
          <w:lang w:eastAsia="zh-CN"/>
        </w:rPr>
        <w:instrText xml:space="preserve"> \* MERGEFORMAT </w:instrText>
      </w:r>
      <w:r w:rsidR="00AF699F" w:rsidRPr="00106CC7">
        <w:rPr>
          <w:rFonts w:asciiTheme="majorHAnsi" w:eastAsia="SimSun" w:hAnsiTheme="majorHAnsi" w:cs="Arial"/>
          <w:sz w:val="20"/>
          <w:szCs w:val="20"/>
          <w:lang w:eastAsia="zh-CN"/>
        </w:rPr>
      </w:r>
      <w:r w:rsidR="00AF699F" w:rsidRPr="00106CC7">
        <w:rPr>
          <w:rFonts w:asciiTheme="majorHAnsi" w:eastAsia="SimSun" w:hAnsiTheme="majorHAnsi" w:cs="Arial"/>
          <w:sz w:val="20"/>
          <w:szCs w:val="20"/>
          <w:lang w:eastAsia="zh-CN"/>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8</w:t>
      </w:r>
      <w:r w:rsidR="00AF699F" w:rsidRPr="00106CC7">
        <w:rPr>
          <w:rFonts w:asciiTheme="majorHAnsi" w:eastAsia="SimSun" w:hAnsiTheme="majorHAnsi" w:cs="Arial"/>
          <w:sz w:val="20"/>
          <w:szCs w:val="20"/>
          <w:lang w:eastAsia="zh-CN"/>
        </w:rPr>
        <w:fldChar w:fldCharType="end"/>
      </w:r>
      <w:r w:rsidR="00C90B0C">
        <w:rPr>
          <w:rFonts w:asciiTheme="majorHAnsi" w:eastAsia="SimSun" w:hAnsiTheme="majorHAnsi" w:cs="Arial"/>
          <w:sz w:val="20"/>
          <w:szCs w:val="20"/>
          <w:lang w:eastAsia="zh-CN"/>
        </w:rPr>
        <w:t>,</w:t>
      </w:r>
      <w:r w:rsidR="00AF699F" w:rsidRPr="00106CC7">
        <w:rPr>
          <w:rFonts w:asciiTheme="majorHAnsi" w:eastAsia="SimSun" w:hAnsiTheme="majorHAnsi" w:cs="Arial"/>
          <w:sz w:val="22"/>
          <w:szCs w:val="22"/>
          <w:lang w:eastAsia="zh-CN"/>
        </w:rPr>
        <w:t xml:space="preserve"> </w:t>
      </w:r>
      <w:r w:rsidR="001E585A" w:rsidRPr="00106CC7">
        <w:rPr>
          <w:rFonts w:asciiTheme="majorHAnsi" w:eastAsia="SimSun" w:hAnsiTheme="majorHAnsi" w:cs="Arial"/>
          <w:sz w:val="20"/>
          <w:szCs w:val="20"/>
          <w:lang w:eastAsia="zh-CN"/>
        </w:rPr>
        <w:t>t</w:t>
      </w:r>
      <w:r w:rsidR="005E2A0F" w:rsidRPr="00106CC7">
        <w:rPr>
          <w:rFonts w:asciiTheme="majorHAnsi" w:eastAsia="SimSun" w:hAnsiTheme="majorHAnsi" w:cs="Arial"/>
          <w:sz w:val="20"/>
          <w:szCs w:val="20"/>
          <w:lang w:eastAsia="zh-CN"/>
        </w:rPr>
        <w:t xml:space="preserve">he pressure at the </w:t>
      </w:r>
      <w:r w:rsidR="00106CC7" w:rsidRPr="00106CC7">
        <w:rPr>
          <w:rFonts w:asciiTheme="majorHAnsi" w:eastAsia="SimSun" w:hAnsiTheme="majorHAnsi" w:cs="Arial"/>
          <w:sz w:val="20"/>
          <w:szCs w:val="20"/>
          <w:lang w:eastAsia="zh-CN"/>
        </w:rPr>
        <w:t xml:space="preserve">initial position </w:t>
      </w:r>
      <w:r w:rsidR="005E2A0F" w:rsidRPr="00106CC7">
        <w:rPr>
          <w:rFonts w:asciiTheme="majorHAnsi" w:eastAsia="SimSun" w:hAnsiTheme="majorHAnsi" w:cs="Arial"/>
          <w:sz w:val="20"/>
          <w:szCs w:val="20"/>
          <w:lang w:eastAsia="zh-CN"/>
        </w:rPr>
        <w:t xml:space="preserve">of the third outlet is equal to the pressure at the </w:t>
      </w:r>
      <w:r w:rsidR="00106CC7" w:rsidRPr="00106CC7">
        <w:rPr>
          <w:rFonts w:asciiTheme="majorHAnsi" w:eastAsia="SimSun" w:hAnsiTheme="majorHAnsi" w:cs="Arial"/>
          <w:sz w:val="20"/>
          <w:szCs w:val="20"/>
          <w:lang w:eastAsia="zh-CN"/>
        </w:rPr>
        <w:t>initial position</w:t>
      </w:r>
      <w:r w:rsidR="005E2A0F" w:rsidRPr="00106CC7">
        <w:rPr>
          <w:rFonts w:asciiTheme="majorHAnsi" w:eastAsia="SimSun" w:hAnsiTheme="majorHAnsi" w:cs="Arial"/>
          <w:sz w:val="20"/>
          <w:szCs w:val="20"/>
          <w:lang w:eastAsia="zh-CN"/>
        </w:rPr>
        <w:t xml:space="preserve"> of the second part of the chip and are equal to </w:t>
      </w:r>
      <m:oMath>
        <m:r>
          <w:rPr>
            <w:rFonts w:ascii="Cambria Math" w:eastAsia="SimSun" w:hAnsi="Cambria Math" w:cs="Arial"/>
            <w:sz w:val="20"/>
            <w:szCs w:val="20"/>
            <w:lang w:eastAsia="zh-CN"/>
          </w:rPr>
          <m:t>0.6×</m:t>
        </m:r>
        <m:sSup>
          <m:sSupPr>
            <m:ctrlPr>
              <w:rPr>
                <w:rFonts w:ascii="Cambria Math" w:eastAsia="SimSun" w:hAnsi="Cambria Math" w:cs="Arial"/>
                <w:i/>
                <w:sz w:val="20"/>
                <w:szCs w:val="20"/>
                <w:lang w:eastAsia="zh-CN"/>
              </w:rPr>
            </m:ctrlPr>
          </m:sSupPr>
          <m:e>
            <m:r>
              <w:rPr>
                <w:rFonts w:ascii="Cambria Math" w:eastAsia="SimSun" w:hAnsi="Cambria Math" w:cs="Arial"/>
                <w:sz w:val="20"/>
                <w:szCs w:val="20"/>
                <w:lang w:eastAsia="zh-CN"/>
              </w:rPr>
              <m:t>10</m:t>
            </m:r>
          </m:e>
          <m:sup>
            <m:r>
              <w:rPr>
                <w:rFonts w:ascii="Cambria Math" w:eastAsia="SimSun" w:hAnsi="Cambria Math" w:cs="Arial"/>
                <w:sz w:val="20"/>
                <w:szCs w:val="20"/>
                <w:lang w:eastAsia="zh-CN"/>
              </w:rPr>
              <m:t>4</m:t>
            </m:r>
          </m:sup>
        </m:sSup>
        <m:r>
          <w:rPr>
            <w:rFonts w:ascii="Cambria Math" w:eastAsia="SimSun" w:hAnsi="Cambria Math" w:cs="Arial"/>
            <w:sz w:val="20"/>
            <w:szCs w:val="20"/>
            <w:lang w:eastAsia="zh-CN"/>
          </w:rPr>
          <m:t>Pa</m:t>
        </m:r>
      </m:oMath>
      <w:r w:rsidR="005E2A0F" w:rsidRPr="00E9223E">
        <w:rPr>
          <w:rFonts w:asciiTheme="majorHAnsi" w:eastAsia="SimSun" w:hAnsiTheme="majorHAnsi" w:cs="Arial"/>
          <w:sz w:val="20"/>
          <w:szCs w:val="20"/>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AF699F" w:rsidRPr="00E9223E" w14:paraId="6AE77E8A" w14:textId="77777777" w:rsidTr="00C64EFC">
        <w:tc>
          <w:tcPr>
            <w:tcW w:w="4525" w:type="dxa"/>
          </w:tcPr>
          <w:p w14:paraId="04AAC0BB" w14:textId="77777777" w:rsidR="00AF699F" w:rsidRPr="00E9223E" w:rsidRDefault="00AF699F" w:rsidP="00AF699F">
            <w:pPr>
              <w:keepNext/>
              <w:autoSpaceDE w:val="0"/>
              <w:autoSpaceDN w:val="0"/>
              <w:bidi w:val="0"/>
              <w:adjustRightInd w:val="0"/>
              <w:jc w:val="center"/>
            </w:pPr>
            <w:r w:rsidRPr="00E9223E">
              <w:rPr>
                <w:noProof/>
                <w:lang w:bidi="ar-SA"/>
              </w:rPr>
              <w:drawing>
                <wp:inline distT="0" distB="0" distL="0" distR="0" wp14:anchorId="4D8E28BA" wp14:editId="1A9A1249">
                  <wp:extent cx="2377207" cy="198690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a:extLst>
                              <a:ext uri="{28A0092B-C50C-407E-A947-70E740481C1C}">
                                <a14:useLocalDpi xmlns:a14="http://schemas.microsoft.com/office/drawing/2010/main" val="0"/>
                              </a:ext>
                            </a:extLst>
                          </a:blip>
                          <a:srcRect t="589" b="589"/>
                          <a:stretch>
                            <a:fillRect/>
                          </a:stretch>
                        </pic:blipFill>
                        <pic:spPr bwMode="auto">
                          <a:xfrm>
                            <a:off x="0" y="0"/>
                            <a:ext cx="2377207" cy="1986903"/>
                          </a:xfrm>
                          <a:prstGeom prst="rect">
                            <a:avLst/>
                          </a:prstGeom>
                          <a:noFill/>
                          <a:ln>
                            <a:noFill/>
                          </a:ln>
                          <a:extLst>
                            <a:ext uri="{53640926-AAD7-44D8-BBD7-CCE9431645EC}">
                              <a14:shadowObscured xmlns:a14="http://schemas.microsoft.com/office/drawing/2010/main"/>
                            </a:ext>
                          </a:extLst>
                        </pic:spPr>
                      </pic:pic>
                    </a:graphicData>
                  </a:graphic>
                </wp:inline>
              </w:drawing>
            </w:r>
          </w:p>
          <w:p w14:paraId="05D8D81D" w14:textId="07431C36" w:rsidR="00AF699F" w:rsidRPr="00E9223E" w:rsidRDefault="00AF699F" w:rsidP="00AF699F">
            <w:pPr>
              <w:pStyle w:val="Caption"/>
              <w:bidi w:val="0"/>
              <w:jc w:val="center"/>
              <w:rPr>
                <w:rFonts w:asciiTheme="majorHAnsi" w:eastAsia="SimSun" w:hAnsiTheme="majorHAnsi" w:cs="Arial"/>
                <w:i w:val="0"/>
                <w:iCs w:val="0"/>
                <w:lang w:eastAsia="zh-CN"/>
              </w:rPr>
            </w:pPr>
            <w:bookmarkStart w:id="7" w:name="_Ref107912011"/>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8</w:t>
            </w:r>
            <w:r w:rsidRPr="00E9223E">
              <w:rPr>
                <w:rFonts w:asciiTheme="majorHAnsi" w:hAnsiTheme="majorHAnsi"/>
                <w:i w:val="0"/>
                <w:iCs w:val="0"/>
                <w:color w:val="auto"/>
              </w:rPr>
              <w:fldChar w:fldCharType="end"/>
            </w:r>
            <w:bookmarkEnd w:id="7"/>
            <w:r w:rsidR="005E2A0F" w:rsidRPr="00E9223E">
              <w:rPr>
                <w:rFonts w:asciiTheme="majorHAnsi" w:hAnsiTheme="majorHAnsi"/>
                <w:i w:val="0"/>
                <w:iCs w:val="0"/>
                <w:color w:val="auto"/>
              </w:rPr>
              <w:t xml:space="preserve">: </w:t>
            </w:r>
            <w:r w:rsidR="00A61915" w:rsidRPr="00E9223E">
              <w:rPr>
                <w:rFonts w:asciiTheme="majorHAnsi" w:eastAsia="SimSun" w:hAnsiTheme="majorHAnsi" w:cs="Arial"/>
                <w:i w:val="0"/>
                <w:iCs w:val="0"/>
                <w:color w:val="auto"/>
                <w:lang w:eastAsia="zh-CN"/>
              </w:rPr>
              <w:t>pressure in designed microchannel</w:t>
            </w:r>
          </w:p>
        </w:tc>
      </w:tr>
    </w:tbl>
    <w:p w14:paraId="78660CB6" w14:textId="7E02AC0F" w:rsidR="00C23C49" w:rsidRPr="00E9223E" w:rsidRDefault="00C23C49" w:rsidP="00C23C49">
      <w:pPr>
        <w:autoSpaceDE w:val="0"/>
        <w:autoSpaceDN w:val="0"/>
        <w:bidi w:val="0"/>
        <w:adjustRightInd w:val="0"/>
        <w:jc w:val="both"/>
        <w:rPr>
          <w:rFonts w:asciiTheme="majorHAnsi" w:eastAsia="SimSun" w:hAnsiTheme="majorHAnsi" w:cs="Arial"/>
          <w:sz w:val="20"/>
          <w:szCs w:val="20"/>
          <w:lang w:eastAsia="zh-CN"/>
        </w:rPr>
      </w:pPr>
    </w:p>
    <w:p w14:paraId="478FBBA7" w14:textId="350843D2" w:rsidR="00C23C49" w:rsidRPr="00E9223E" w:rsidRDefault="00C23C49" w:rsidP="00C23C49">
      <w:pPr>
        <w:autoSpaceDE w:val="0"/>
        <w:autoSpaceDN w:val="0"/>
        <w:bidi w:val="0"/>
        <w:adjustRightInd w:val="0"/>
        <w:jc w:val="both"/>
        <w:rPr>
          <w:rFonts w:asciiTheme="majorHAnsi" w:hAnsiTheme="majorHAnsi" w:cs="Arial"/>
          <w:b/>
          <w:bCs/>
          <w:sz w:val="20"/>
          <w:szCs w:val="20"/>
        </w:rPr>
      </w:pPr>
      <w:r w:rsidRPr="00E9223E">
        <w:rPr>
          <w:rFonts w:asciiTheme="majorHAnsi" w:hAnsiTheme="majorHAnsi" w:cs="Arial"/>
          <w:b/>
          <w:bCs/>
          <w:sz w:val="20"/>
          <w:szCs w:val="20"/>
        </w:rPr>
        <w:t>Result</w:t>
      </w:r>
      <w:r w:rsidR="001E585A">
        <w:rPr>
          <w:rFonts w:asciiTheme="majorHAnsi" w:hAnsiTheme="majorHAnsi" w:cs="Arial"/>
          <w:b/>
          <w:bCs/>
          <w:sz w:val="20"/>
          <w:szCs w:val="20"/>
        </w:rPr>
        <w:t>s</w:t>
      </w:r>
      <w:r w:rsidRPr="00E9223E">
        <w:rPr>
          <w:rFonts w:asciiTheme="majorHAnsi" w:hAnsiTheme="majorHAnsi" w:cs="Arial"/>
          <w:b/>
          <w:bCs/>
          <w:sz w:val="20"/>
          <w:szCs w:val="20"/>
        </w:rPr>
        <w:t xml:space="preserve"> </w:t>
      </w:r>
    </w:p>
    <w:p w14:paraId="46FB8A4A" w14:textId="1AE33537" w:rsidR="00A235CF" w:rsidRPr="00C64EFC" w:rsidRDefault="00773310" w:rsidP="00AB7886">
      <w:pPr>
        <w:pStyle w:val="Caption"/>
        <w:bidi w:val="0"/>
        <w:jc w:val="both"/>
        <w:rPr>
          <w:rFonts w:asciiTheme="majorHAnsi" w:eastAsia="SimSun" w:hAnsiTheme="majorHAnsi"/>
          <w:i w:val="0"/>
          <w:iCs w:val="0"/>
          <w:color w:val="auto"/>
          <w:sz w:val="20"/>
          <w:szCs w:val="20"/>
          <w:rtl/>
        </w:rPr>
      </w:pPr>
      <w:r w:rsidRPr="00C64EFC">
        <w:rPr>
          <w:rFonts w:asciiTheme="majorHAnsi" w:eastAsia="SimSun" w:hAnsiTheme="majorHAnsi"/>
          <w:i w:val="0"/>
          <w:iCs w:val="0"/>
          <w:color w:val="auto"/>
          <w:sz w:val="20"/>
          <w:szCs w:val="20"/>
        </w:rPr>
        <w:t xml:space="preserve">In any numerical </w:t>
      </w:r>
      <w:r w:rsidR="00B8114A" w:rsidRPr="00C64EFC">
        <w:rPr>
          <w:rFonts w:asciiTheme="majorHAnsi" w:eastAsia="SimSun" w:hAnsiTheme="majorHAnsi"/>
          <w:i w:val="0"/>
          <w:iCs w:val="0"/>
          <w:color w:val="auto"/>
          <w:sz w:val="20"/>
          <w:szCs w:val="20"/>
        </w:rPr>
        <w:t>study</w:t>
      </w:r>
      <w:r w:rsidRPr="00C64EFC">
        <w:rPr>
          <w:rFonts w:asciiTheme="majorHAnsi" w:eastAsia="SimSun" w:hAnsiTheme="majorHAnsi"/>
          <w:i w:val="0"/>
          <w:iCs w:val="0"/>
          <w:color w:val="auto"/>
          <w:sz w:val="20"/>
          <w:szCs w:val="20"/>
        </w:rPr>
        <w:t xml:space="preserve">, </w:t>
      </w:r>
      <w:r w:rsidR="00B8114A" w:rsidRPr="00C64EFC">
        <w:rPr>
          <w:rFonts w:asciiTheme="majorHAnsi" w:eastAsia="SimSun" w:hAnsiTheme="majorHAnsi"/>
          <w:i w:val="0"/>
          <w:iCs w:val="0"/>
          <w:color w:val="auto"/>
          <w:sz w:val="20"/>
          <w:szCs w:val="20"/>
        </w:rPr>
        <w:t>validation</w:t>
      </w:r>
      <w:r w:rsidRPr="00C64EFC">
        <w:rPr>
          <w:rFonts w:asciiTheme="majorHAnsi" w:eastAsia="SimSun" w:hAnsiTheme="majorHAnsi"/>
          <w:i w:val="0"/>
          <w:iCs w:val="0"/>
          <w:color w:val="auto"/>
          <w:sz w:val="20"/>
          <w:szCs w:val="20"/>
        </w:rPr>
        <w:t xml:space="preserve"> is required </w:t>
      </w:r>
      <w:r w:rsidR="00B8114A" w:rsidRPr="00C64EFC">
        <w:rPr>
          <w:rFonts w:asciiTheme="majorHAnsi" w:eastAsia="SimSun" w:hAnsiTheme="majorHAnsi"/>
          <w:i w:val="0"/>
          <w:iCs w:val="0"/>
          <w:color w:val="auto"/>
          <w:sz w:val="20"/>
          <w:szCs w:val="20"/>
        </w:rPr>
        <w:t xml:space="preserve">to </w:t>
      </w:r>
      <w:r w:rsidR="00C90B0C" w:rsidRPr="00C64EFC">
        <w:rPr>
          <w:rFonts w:asciiTheme="majorHAnsi" w:eastAsia="SimSun" w:hAnsiTheme="majorHAnsi"/>
          <w:i w:val="0"/>
          <w:iCs w:val="0"/>
          <w:color w:val="auto"/>
          <w:sz w:val="20"/>
          <w:szCs w:val="20"/>
        </w:rPr>
        <w:t>ensure</w:t>
      </w:r>
      <w:r w:rsidR="00B8114A" w:rsidRPr="00C64EFC">
        <w:rPr>
          <w:rFonts w:asciiTheme="majorHAnsi" w:eastAsia="SimSun" w:hAnsiTheme="majorHAnsi"/>
          <w:i w:val="0"/>
          <w:iCs w:val="0"/>
          <w:color w:val="auto"/>
          <w:sz w:val="20"/>
          <w:szCs w:val="20"/>
        </w:rPr>
        <w:t xml:space="preserve"> </w:t>
      </w:r>
      <w:r w:rsidR="006B6AB5" w:rsidRPr="00C64EFC">
        <w:rPr>
          <w:rFonts w:asciiTheme="majorHAnsi" w:eastAsia="SimSun" w:hAnsiTheme="majorHAnsi"/>
          <w:i w:val="0"/>
          <w:iCs w:val="0"/>
          <w:color w:val="auto"/>
          <w:sz w:val="20"/>
          <w:szCs w:val="20"/>
        </w:rPr>
        <w:t xml:space="preserve">the </w:t>
      </w:r>
      <w:r w:rsidRPr="00C64EFC">
        <w:rPr>
          <w:rFonts w:asciiTheme="majorHAnsi" w:eastAsia="SimSun" w:hAnsiTheme="majorHAnsi"/>
          <w:i w:val="0"/>
          <w:iCs w:val="0"/>
          <w:color w:val="auto"/>
          <w:sz w:val="20"/>
          <w:szCs w:val="20"/>
        </w:rPr>
        <w:t xml:space="preserve">simulation </w:t>
      </w:r>
      <w:r w:rsidR="00C90B0C" w:rsidRPr="00C64EFC">
        <w:rPr>
          <w:rFonts w:asciiTheme="majorHAnsi" w:eastAsia="SimSun" w:hAnsiTheme="majorHAnsi"/>
          <w:i w:val="0"/>
          <w:iCs w:val="0"/>
          <w:color w:val="auto"/>
          <w:sz w:val="20"/>
          <w:szCs w:val="20"/>
        </w:rPr>
        <w:t xml:space="preserve">is </w:t>
      </w:r>
      <w:r w:rsidRPr="00C64EFC">
        <w:rPr>
          <w:rFonts w:asciiTheme="majorHAnsi" w:eastAsia="SimSun" w:hAnsiTheme="majorHAnsi"/>
          <w:i w:val="0"/>
          <w:iCs w:val="0"/>
          <w:color w:val="auto"/>
          <w:sz w:val="20"/>
          <w:szCs w:val="20"/>
        </w:rPr>
        <w:t>performed.</w:t>
      </w:r>
      <w:r w:rsidR="00C23C49" w:rsidRPr="00C64EFC">
        <w:rPr>
          <w:rFonts w:asciiTheme="majorHAnsi" w:eastAsia="SimSun" w:hAnsiTheme="majorHAnsi"/>
          <w:i w:val="0"/>
          <w:iCs w:val="0"/>
          <w:color w:val="auto"/>
          <w:sz w:val="20"/>
          <w:szCs w:val="20"/>
        </w:rPr>
        <w:t xml:space="preserve"> </w:t>
      </w:r>
      <w:r w:rsidR="006B6AB5" w:rsidRPr="00C64EFC">
        <w:rPr>
          <w:rFonts w:asciiTheme="majorHAnsi" w:eastAsia="SimSun" w:hAnsiTheme="majorHAnsi"/>
          <w:i w:val="0"/>
          <w:iCs w:val="0"/>
          <w:color w:val="auto"/>
          <w:sz w:val="20"/>
          <w:szCs w:val="20"/>
        </w:rPr>
        <w:t xml:space="preserve">Therefore simulation is validated against </w:t>
      </w:r>
      <w:r w:rsidR="00C23C49" w:rsidRPr="00C64EFC">
        <w:rPr>
          <w:rFonts w:asciiTheme="majorHAnsi" w:eastAsia="SimSun" w:hAnsiTheme="majorHAnsi"/>
          <w:i w:val="0"/>
          <w:iCs w:val="0"/>
          <w:color w:val="auto"/>
          <w:sz w:val="20"/>
          <w:szCs w:val="20"/>
        </w:rPr>
        <w:t>experimental work reported by Hou et al</w:t>
      </w:r>
      <w:r w:rsidR="00AB7886" w:rsidRPr="00C64EFC">
        <w:rPr>
          <w:rFonts w:asciiTheme="majorHAnsi" w:eastAsia="SimSun" w:hAnsiTheme="majorHAnsi"/>
          <w:i w:val="0"/>
          <w:iCs w:val="0"/>
          <w:color w:val="auto"/>
          <w:sz w:val="20"/>
          <w:szCs w:val="20"/>
        </w:rPr>
        <w:t>.</w:t>
      </w:r>
      <w:r w:rsidR="00AB7886" w:rsidRPr="00C64EFC">
        <w:rPr>
          <w:rFonts w:asciiTheme="majorHAnsi" w:eastAsia="SimSun" w:hAnsiTheme="majorHAnsi"/>
          <w:i w:val="0"/>
          <w:iCs w:val="0"/>
          <w:color w:val="auto"/>
          <w:sz w:val="20"/>
          <w:szCs w:val="20"/>
        </w:rPr>
        <w:fldChar w:fldCharType="begin" w:fldLock="1"/>
      </w:r>
      <w:r w:rsidR="00142518">
        <w:rPr>
          <w:rFonts w:asciiTheme="majorHAnsi" w:eastAsia="SimSun" w:hAnsiTheme="majorHAnsi"/>
          <w:i w:val="0"/>
          <w:iCs w:val="0"/>
          <w:color w:val="auto"/>
          <w:sz w:val="20"/>
          <w:szCs w:val="20"/>
        </w:rPr>
        <w:instrText>ADDIN CSL_CITATION {"citationItems":[{"id":"ITEM-1","itemData":{"DOI":"10.1039/c6lc00314a","ISSN":"14730189","abstract":"Particles traveling at high velocities through microfluidic channels migrate from their starting streamlines due to inertial lift forces. Theories predict different scaling laws for these forces and there is little experimental evidence by which to validate theory. Here we experimentally measure the three dimensional positions and migration velocities of particles. Our experimental method relies on a combination of sub-pixel accurate particle tracking and velocimetric reconstruction of the depth dimension to track thousands of individual particles in three dimensions. We show that there is no simple scaling of inertial forces upon particle size, but that migration velocities agree well with numerical simulations and with a two-term asymptotic theory that contains no unmeasured parameters.","author":[{"dropping-particle":"","family":"Hood","given":"Kaitlyn","non-dropping-particle":"","parse-names":false,"suffix":""},{"dropping-particle":"","family":"Kahkeshani","given":"Soroush","non-dropping-particle":"","parse-names":false,"suffix":""},{"dropping-particle":"","family":"Carlo","given":"Dino","non-dropping-particle":"Di","parse-names":false,"suffix":""},{"dropping-particle":"","family":"Roper","given":"Marcus","non-dropping-particle":"","parse-names":false,"suffix":""}],"container-title":"Lab on a Chip","id":"ITEM-1","issue":"15","issued":{"date-parts":[["2016"]]},"page":"2840-2850","publisher":"Royal Society of Chemistry","title":"Direct measurement of particle inertial migration in rectangular microchannels","type":"article-journal","volume":"16"},"uris":["http://www.mendeley.com/documents/?uuid=ba17d874-9bda-48e5-859a-86dc72f7ebd4"]}],"mendeley":{"formattedCitation":"[13]","plainTextFormattedCitation":"[13]","previouslyFormattedCitation":"[12]"},"properties":{"noteIndex":0},"schema":"https://github.com/citation-style-language/schema/raw/master/csl-citation.json"}</w:instrText>
      </w:r>
      <w:r w:rsidR="00AB7886" w:rsidRPr="00C64EFC">
        <w:rPr>
          <w:rFonts w:asciiTheme="majorHAnsi" w:eastAsia="SimSun" w:hAnsiTheme="majorHAnsi"/>
          <w:i w:val="0"/>
          <w:iCs w:val="0"/>
          <w:color w:val="auto"/>
          <w:sz w:val="20"/>
          <w:szCs w:val="20"/>
        </w:rPr>
        <w:fldChar w:fldCharType="separate"/>
      </w:r>
      <w:r w:rsidR="00142518" w:rsidRPr="00142518">
        <w:rPr>
          <w:rFonts w:asciiTheme="majorHAnsi" w:eastAsia="SimSun" w:hAnsiTheme="majorHAnsi"/>
          <w:i w:val="0"/>
          <w:iCs w:val="0"/>
          <w:noProof/>
          <w:color w:val="auto"/>
          <w:sz w:val="20"/>
          <w:szCs w:val="20"/>
        </w:rPr>
        <w:t>[13]</w:t>
      </w:r>
      <w:r w:rsidR="00AB7886" w:rsidRPr="00C64EFC">
        <w:rPr>
          <w:rFonts w:asciiTheme="majorHAnsi" w:eastAsia="SimSun" w:hAnsiTheme="majorHAnsi"/>
          <w:i w:val="0"/>
          <w:iCs w:val="0"/>
          <w:color w:val="auto"/>
          <w:sz w:val="20"/>
          <w:szCs w:val="20"/>
        </w:rPr>
        <w:fldChar w:fldCharType="end"/>
      </w:r>
      <w:r w:rsidR="00C23C49" w:rsidRPr="00C64EFC">
        <w:rPr>
          <w:rFonts w:asciiTheme="majorHAnsi" w:eastAsia="SimSun" w:hAnsiTheme="majorHAnsi"/>
          <w:i w:val="0"/>
          <w:iCs w:val="0"/>
          <w:color w:val="auto"/>
          <w:sz w:val="20"/>
          <w:szCs w:val="20"/>
        </w:rPr>
        <w:t xml:space="preserve">. To this end, </w:t>
      </w:r>
      <w:r w:rsidR="0047618F" w:rsidRPr="00C64EFC">
        <w:rPr>
          <w:rFonts w:asciiTheme="majorHAnsi" w:eastAsia="SimSun" w:hAnsiTheme="majorHAnsi"/>
          <w:i w:val="0"/>
          <w:iCs w:val="0"/>
          <w:color w:val="auto"/>
          <w:sz w:val="20"/>
          <w:szCs w:val="20"/>
        </w:rPr>
        <w:t xml:space="preserve">as shown in </w:t>
      </w:r>
      <w:r w:rsidR="00D87F20" w:rsidRPr="00C64EFC">
        <w:rPr>
          <w:rFonts w:asciiTheme="majorHAnsi" w:eastAsia="SimSun" w:hAnsiTheme="majorHAnsi"/>
          <w:i w:val="0"/>
          <w:iCs w:val="0"/>
          <w:color w:val="auto"/>
          <w:sz w:val="20"/>
          <w:szCs w:val="20"/>
        </w:rPr>
        <w:fldChar w:fldCharType="begin"/>
      </w:r>
      <w:r w:rsidR="00D87F20" w:rsidRPr="00C64EFC">
        <w:rPr>
          <w:rFonts w:asciiTheme="majorHAnsi" w:eastAsia="SimSun" w:hAnsiTheme="majorHAnsi"/>
          <w:i w:val="0"/>
          <w:iCs w:val="0"/>
          <w:color w:val="auto"/>
          <w:sz w:val="20"/>
          <w:szCs w:val="20"/>
        </w:rPr>
        <w:instrText xml:space="preserve"> REF _Ref107913560 \h  \* MERGEFORMAT </w:instrText>
      </w:r>
      <w:r w:rsidR="00D87F20" w:rsidRPr="00C64EFC">
        <w:rPr>
          <w:rFonts w:asciiTheme="majorHAnsi" w:eastAsia="SimSun" w:hAnsiTheme="majorHAnsi"/>
          <w:i w:val="0"/>
          <w:iCs w:val="0"/>
          <w:color w:val="auto"/>
          <w:sz w:val="20"/>
          <w:szCs w:val="20"/>
        </w:rPr>
      </w:r>
      <w:r w:rsidR="00D87F20" w:rsidRPr="00C64EFC">
        <w:rPr>
          <w:rFonts w:asciiTheme="majorHAnsi" w:eastAsia="SimSun" w:hAnsiTheme="majorHAnsi"/>
          <w:i w:val="0"/>
          <w:iCs w:val="0"/>
          <w:color w:val="auto"/>
          <w:sz w:val="20"/>
          <w:szCs w:val="20"/>
        </w:rPr>
        <w:fldChar w:fldCharType="separate"/>
      </w:r>
      <w:r w:rsidR="00102AA5" w:rsidRPr="00102AA5">
        <w:rPr>
          <w:rFonts w:asciiTheme="majorHAnsi" w:hAnsiTheme="majorHAnsi"/>
          <w:i w:val="0"/>
          <w:iCs w:val="0"/>
          <w:color w:val="auto"/>
          <w:sz w:val="20"/>
          <w:szCs w:val="20"/>
        </w:rPr>
        <w:t xml:space="preserve">Figure </w:t>
      </w:r>
      <w:r w:rsidR="00102AA5" w:rsidRPr="00102AA5">
        <w:rPr>
          <w:rFonts w:asciiTheme="majorHAnsi" w:hAnsiTheme="majorHAnsi"/>
          <w:i w:val="0"/>
          <w:iCs w:val="0"/>
          <w:noProof/>
          <w:color w:val="auto"/>
          <w:sz w:val="20"/>
          <w:szCs w:val="20"/>
        </w:rPr>
        <w:t>9</w:t>
      </w:r>
      <w:r w:rsidR="00D87F20" w:rsidRPr="00C64EFC">
        <w:rPr>
          <w:rFonts w:asciiTheme="majorHAnsi" w:eastAsia="SimSun" w:hAnsiTheme="majorHAnsi"/>
          <w:i w:val="0"/>
          <w:iCs w:val="0"/>
          <w:color w:val="auto"/>
          <w:sz w:val="20"/>
          <w:szCs w:val="20"/>
        </w:rPr>
        <w:fldChar w:fldCharType="end"/>
      </w:r>
      <w:r w:rsidR="00D87F20" w:rsidRPr="00C64EFC">
        <w:rPr>
          <w:rFonts w:asciiTheme="majorHAnsi" w:eastAsia="SimSun" w:hAnsiTheme="majorHAnsi"/>
          <w:i w:val="0"/>
          <w:iCs w:val="0"/>
          <w:color w:val="auto"/>
          <w:sz w:val="20"/>
          <w:szCs w:val="20"/>
        </w:rPr>
        <w:t>a</w:t>
      </w:r>
      <w:r w:rsidR="006B6AB5" w:rsidRPr="00C64EFC">
        <w:rPr>
          <w:rFonts w:asciiTheme="majorHAnsi" w:eastAsia="SimSun" w:hAnsiTheme="majorHAnsi"/>
          <w:i w:val="0"/>
          <w:iCs w:val="0"/>
          <w:color w:val="auto"/>
          <w:sz w:val="20"/>
          <w:szCs w:val="20"/>
        </w:rPr>
        <w:t>,</w:t>
      </w:r>
      <w:r w:rsidR="00D87F20" w:rsidRPr="00C64EFC">
        <w:rPr>
          <w:rFonts w:asciiTheme="majorHAnsi" w:eastAsia="SimSun" w:hAnsiTheme="majorHAnsi"/>
          <w:i w:val="0"/>
          <w:iCs w:val="0"/>
          <w:color w:val="auto"/>
          <w:sz w:val="20"/>
          <w:szCs w:val="20"/>
        </w:rPr>
        <w:t xml:space="preserve"> </w:t>
      </w:r>
      <w:r w:rsidR="00C23C49" w:rsidRPr="00C64EFC">
        <w:rPr>
          <w:rFonts w:asciiTheme="majorHAnsi" w:eastAsia="SimSun" w:hAnsiTheme="majorHAnsi"/>
          <w:i w:val="0"/>
          <w:iCs w:val="0"/>
          <w:color w:val="auto"/>
          <w:sz w:val="20"/>
          <w:szCs w:val="20"/>
        </w:rPr>
        <w:t>Hou</w:t>
      </w:r>
      <w:r w:rsidR="00D77B6F" w:rsidRPr="00C64EFC">
        <w:rPr>
          <w:rFonts w:asciiTheme="majorHAnsi" w:eastAsia="SimSun" w:hAnsiTheme="majorHAnsi"/>
          <w:i w:val="0"/>
          <w:iCs w:val="0"/>
          <w:color w:val="auto"/>
          <w:sz w:val="20"/>
          <w:szCs w:val="20"/>
        </w:rPr>
        <w:t>'</w:t>
      </w:r>
      <w:r w:rsidR="00C23C49" w:rsidRPr="00C64EFC">
        <w:rPr>
          <w:rFonts w:asciiTheme="majorHAnsi" w:eastAsia="SimSun" w:hAnsiTheme="majorHAnsi"/>
          <w:i w:val="0"/>
          <w:iCs w:val="0"/>
          <w:color w:val="auto"/>
          <w:sz w:val="20"/>
          <w:szCs w:val="20"/>
        </w:rPr>
        <w:t>s geometry is reconstructed and reach</w:t>
      </w:r>
      <w:r w:rsidR="006B6AB5" w:rsidRPr="00C64EFC">
        <w:rPr>
          <w:rFonts w:asciiTheme="majorHAnsi" w:eastAsia="SimSun" w:hAnsiTheme="majorHAnsi"/>
          <w:i w:val="0"/>
          <w:iCs w:val="0"/>
          <w:color w:val="auto"/>
          <w:sz w:val="20"/>
          <w:szCs w:val="20"/>
        </w:rPr>
        <w:t>ed</w:t>
      </w:r>
      <w:r w:rsidR="00C23C49" w:rsidRPr="00C64EFC">
        <w:rPr>
          <w:rFonts w:asciiTheme="majorHAnsi" w:eastAsia="SimSun" w:hAnsiTheme="majorHAnsi"/>
          <w:i w:val="0"/>
          <w:iCs w:val="0"/>
          <w:color w:val="auto"/>
          <w:sz w:val="20"/>
          <w:szCs w:val="20"/>
        </w:rPr>
        <w:t xml:space="preserve"> </w:t>
      </w:r>
      <w:r w:rsidR="006B6AB5" w:rsidRPr="00C64EFC">
        <w:rPr>
          <w:rFonts w:asciiTheme="majorHAnsi" w:eastAsia="SimSun" w:hAnsiTheme="majorHAnsi"/>
          <w:i w:val="0"/>
          <w:iCs w:val="0"/>
          <w:color w:val="auto"/>
          <w:sz w:val="20"/>
          <w:szCs w:val="20"/>
        </w:rPr>
        <w:t>its</w:t>
      </w:r>
      <w:r w:rsidR="00C23C49" w:rsidRPr="00C64EFC">
        <w:rPr>
          <w:rFonts w:asciiTheme="majorHAnsi" w:eastAsia="SimSun" w:hAnsiTheme="majorHAnsi"/>
          <w:i w:val="0"/>
          <w:iCs w:val="0"/>
          <w:color w:val="auto"/>
          <w:sz w:val="20"/>
          <w:szCs w:val="20"/>
        </w:rPr>
        <w:t xml:space="preserve"> result by simulation with COMSOL Multiphysics</w:t>
      </w:r>
      <w:r w:rsidR="00C90B0C" w:rsidRPr="00C64EFC">
        <w:rPr>
          <w:rFonts w:asciiTheme="majorHAnsi" w:eastAsia="SimSun" w:hAnsiTheme="majorHAnsi"/>
          <w:i w:val="0"/>
          <w:iCs w:val="0"/>
          <w:color w:val="auto"/>
          <w:sz w:val="20"/>
          <w:szCs w:val="20"/>
        </w:rPr>
        <w:t xml:space="preserve"> 5.6</w:t>
      </w:r>
      <w:r w:rsidR="00C23C49" w:rsidRPr="00C64EFC">
        <w:rPr>
          <w:rFonts w:asciiTheme="majorHAnsi" w:eastAsia="SimSun" w:hAnsiTheme="majorHAnsi"/>
          <w:i w:val="0"/>
          <w:iCs w:val="0"/>
          <w:color w:val="auto"/>
          <w:sz w:val="20"/>
          <w:szCs w:val="20"/>
        </w:rPr>
        <w:t xml:space="preserve"> software. </w:t>
      </w:r>
      <w:r w:rsidR="00C90B0C" w:rsidRPr="00C64EFC">
        <w:rPr>
          <w:rFonts w:asciiTheme="majorHAnsi" w:eastAsia="SimSun" w:hAnsiTheme="majorHAnsi"/>
          <w:i w:val="0"/>
          <w:iCs w:val="0"/>
          <w:color w:val="auto"/>
          <w:sz w:val="20"/>
          <w:szCs w:val="20"/>
        </w:rPr>
        <w:t>As shown</w:t>
      </w:r>
      <w:r w:rsidR="00C23C49" w:rsidRPr="00C64EFC">
        <w:rPr>
          <w:rFonts w:asciiTheme="majorHAnsi" w:eastAsia="SimSun" w:hAnsiTheme="majorHAnsi"/>
          <w:i w:val="0"/>
          <w:iCs w:val="0"/>
          <w:color w:val="auto"/>
          <w:sz w:val="20"/>
          <w:szCs w:val="20"/>
        </w:rPr>
        <w:t xml:space="preserve"> in </w:t>
      </w:r>
      <w:r w:rsidR="00D87F20" w:rsidRPr="00C64EFC">
        <w:rPr>
          <w:rFonts w:asciiTheme="majorHAnsi" w:eastAsia="SimSun" w:hAnsiTheme="majorHAnsi"/>
          <w:i w:val="0"/>
          <w:iCs w:val="0"/>
          <w:color w:val="auto"/>
          <w:sz w:val="20"/>
          <w:szCs w:val="20"/>
        </w:rPr>
        <w:fldChar w:fldCharType="begin"/>
      </w:r>
      <w:r w:rsidR="00D87F20" w:rsidRPr="00C64EFC">
        <w:rPr>
          <w:rFonts w:asciiTheme="majorHAnsi" w:eastAsia="SimSun" w:hAnsiTheme="majorHAnsi"/>
          <w:i w:val="0"/>
          <w:iCs w:val="0"/>
          <w:color w:val="auto"/>
          <w:sz w:val="20"/>
          <w:szCs w:val="20"/>
        </w:rPr>
        <w:instrText xml:space="preserve"> REF _Ref107913560 \h  \* MERGEFORMAT </w:instrText>
      </w:r>
      <w:r w:rsidR="00D87F20" w:rsidRPr="00C64EFC">
        <w:rPr>
          <w:rFonts w:asciiTheme="majorHAnsi" w:eastAsia="SimSun" w:hAnsiTheme="majorHAnsi"/>
          <w:i w:val="0"/>
          <w:iCs w:val="0"/>
          <w:color w:val="auto"/>
          <w:sz w:val="20"/>
          <w:szCs w:val="20"/>
        </w:rPr>
      </w:r>
      <w:r w:rsidR="00D87F20" w:rsidRPr="00C64EFC">
        <w:rPr>
          <w:rFonts w:asciiTheme="majorHAnsi" w:eastAsia="SimSun" w:hAnsiTheme="majorHAnsi"/>
          <w:i w:val="0"/>
          <w:iCs w:val="0"/>
          <w:color w:val="auto"/>
          <w:sz w:val="20"/>
          <w:szCs w:val="20"/>
        </w:rPr>
        <w:fldChar w:fldCharType="separate"/>
      </w:r>
      <w:r w:rsidR="00102AA5" w:rsidRPr="00102AA5">
        <w:rPr>
          <w:rFonts w:asciiTheme="majorHAnsi" w:hAnsiTheme="majorHAnsi"/>
          <w:i w:val="0"/>
          <w:iCs w:val="0"/>
          <w:color w:val="auto"/>
          <w:sz w:val="20"/>
          <w:szCs w:val="20"/>
        </w:rPr>
        <w:t xml:space="preserve">Figure </w:t>
      </w:r>
      <w:r w:rsidR="00102AA5" w:rsidRPr="00102AA5">
        <w:rPr>
          <w:rFonts w:asciiTheme="majorHAnsi" w:hAnsiTheme="majorHAnsi"/>
          <w:i w:val="0"/>
          <w:iCs w:val="0"/>
          <w:noProof/>
          <w:color w:val="auto"/>
          <w:sz w:val="20"/>
          <w:szCs w:val="20"/>
        </w:rPr>
        <w:t>9</w:t>
      </w:r>
      <w:r w:rsidR="00D87F20" w:rsidRPr="00C64EFC">
        <w:rPr>
          <w:rFonts w:asciiTheme="majorHAnsi" w:eastAsia="SimSun" w:hAnsiTheme="majorHAnsi"/>
          <w:i w:val="0"/>
          <w:iCs w:val="0"/>
          <w:color w:val="auto"/>
          <w:sz w:val="20"/>
          <w:szCs w:val="20"/>
        </w:rPr>
        <w:fldChar w:fldCharType="end"/>
      </w:r>
      <w:r w:rsidR="0047618F" w:rsidRPr="00C64EFC">
        <w:rPr>
          <w:rFonts w:asciiTheme="majorHAnsi" w:eastAsia="SimSun" w:hAnsiTheme="majorHAnsi"/>
          <w:i w:val="0"/>
          <w:iCs w:val="0"/>
          <w:color w:val="auto"/>
          <w:sz w:val="20"/>
          <w:szCs w:val="20"/>
        </w:rPr>
        <w:t>b</w:t>
      </w:r>
      <w:r w:rsidR="00C90B0C" w:rsidRPr="00C64EFC">
        <w:rPr>
          <w:rFonts w:asciiTheme="majorHAnsi" w:hAnsiTheme="majorHAnsi"/>
          <w:i w:val="0"/>
          <w:iCs w:val="0"/>
          <w:color w:val="auto"/>
          <w:spacing w:val="1"/>
          <w:sz w:val="20"/>
          <w:szCs w:val="20"/>
        </w:rPr>
        <w:t xml:space="preserve">, </w:t>
      </w:r>
      <w:r w:rsidR="00C23C49" w:rsidRPr="00C64EFC">
        <w:rPr>
          <w:rFonts w:asciiTheme="majorHAnsi" w:eastAsia="SimSun" w:hAnsiTheme="majorHAnsi"/>
          <w:i w:val="0"/>
          <w:iCs w:val="0"/>
          <w:color w:val="auto"/>
          <w:sz w:val="20"/>
          <w:szCs w:val="20"/>
        </w:rPr>
        <w:t>particle trajectories with diameter</w:t>
      </w:r>
      <w:r w:rsidR="00DB4F2C" w:rsidRPr="00C64EFC">
        <w:rPr>
          <w:rFonts w:asciiTheme="majorHAnsi" w:eastAsia="SimSun" w:hAnsiTheme="majorHAnsi"/>
          <w:i w:val="0"/>
          <w:iCs w:val="0"/>
          <w:color w:val="auto"/>
          <w:sz w:val="20"/>
          <w:szCs w:val="20"/>
        </w:rPr>
        <w:t>s</w:t>
      </w:r>
      <w:r w:rsidR="00C23C49" w:rsidRPr="00C64EFC">
        <w:rPr>
          <w:rFonts w:asciiTheme="majorHAnsi" w:eastAsia="SimSun" w:hAnsiTheme="majorHAnsi"/>
          <w:i w:val="0"/>
          <w:iCs w:val="0"/>
          <w:color w:val="auto"/>
          <w:sz w:val="20"/>
          <w:szCs w:val="20"/>
        </w:rPr>
        <w:t xml:space="preserve"> of </w:t>
      </w:r>
      <w:r w:rsidR="00B8114A" w:rsidRPr="00C64EFC">
        <w:rPr>
          <w:rFonts w:asciiTheme="majorHAnsi" w:eastAsia="SimSun" w:hAnsiTheme="majorHAnsi"/>
          <w:i w:val="0"/>
          <w:iCs w:val="0"/>
          <w:color w:val="auto"/>
          <w:sz w:val="20"/>
          <w:szCs w:val="20"/>
        </w:rPr>
        <w:t>15 and 6</w:t>
      </w:r>
      <w:r w:rsidR="00C23C49" w:rsidRPr="00C64EFC">
        <w:rPr>
          <w:rFonts w:asciiTheme="majorHAnsi" w:eastAsia="SimSun" w:hAnsiTheme="majorHAnsi"/>
          <w:i w:val="0"/>
          <w:iCs w:val="0"/>
          <w:color w:val="auto"/>
          <w:sz w:val="20"/>
          <w:szCs w:val="20"/>
        </w:rPr>
        <w:t xml:space="preserve"> micrometers are </w:t>
      </w:r>
      <w:r w:rsidR="00B8114A" w:rsidRPr="00C64EFC">
        <w:rPr>
          <w:rFonts w:asciiTheme="majorHAnsi" w:eastAsia="SimSun" w:hAnsiTheme="majorHAnsi"/>
          <w:i w:val="0"/>
          <w:iCs w:val="0"/>
          <w:color w:val="auto"/>
          <w:sz w:val="20"/>
          <w:szCs w:val="20"/>
        </w:rPr>
        <w:t>close to</w:t>
      </w:r>
      <w:r w:rsidR="00C23C49" w:rsidRPr="00C64EFC">
        <w:rPr>
          <w:rFonts w:asciiTheme="majorHAnsi" w:eastAsia="SimSun" w:hAnsiTheme="majorHAnsi"/>
          <w:i w:val="0"/>
          <w:iCs w:val="0"/>
          <w:color w:val="auto"/>
          <w:sz w:val="20"/>
          <w:szCs w:val="20"/>
        </w:rPr>
        <w:t xml:space="preserve"> their experimental result </w:t>
      </w:r>
      <w:r w:rsidR="0047618F" w:rsidRPr="00C64EFC">
        <w:rPr>
          <w:rFonts w:asciiTheme="majorHAnsi" w:eastAsia="SimSun" w:hAnsiTheme="majorHAnsi"/>
          <w:i w:val="0"/>
          <w:iCs w:val="0"/>
          <w:color w:val="auto"/>
          <w:sz w:val="20"/>
          <w:szCs w:val="20"/>
        </w:rPr>
        <w:t xml:space="preserve">in </w:t>
      </w:r>
      <w:r w:rsidR="00DB4F2C" w:rsidRPr="00C64EFC">
        <w:rPr>
          <w:rFonts w:asciiTheme="majorHAnsi" w:eastAsia="SimSun" w:hAnsiTheme="majorHAnsi"/>
          <w:i w:val="0"/>
          <w:iCs w:val="0"/>
          <w:color w:val="auto"/>
          <w:sz w:val="20"/>
          <w:szCs w:val="20"/>
        </w:rPr>
        <w:t xml:space="preserve">the </w:t>
      </w:r>
      <w:r w:rsidR="0047618F" w:rsidRPr="00C64EFC">
        <w:rPr>
          <w:rFonts w:asciiTheme="majorHAnsi" w:eastAsia="SimSun" w:hAnsiTheme="majorHAnsi"/>
          <w:i w:val="0"/>
          <w:iCs w:val="0"/>
          <w:color w:val="auto"/>
          <w:sz w:val="20"/>
          <w:szCs w:val="20"/>
        </w:rPr>
        <w:t xml:space="preserve">inlet </w:t>
      </w:r>
      <w:r w:rsidR="00C90B0C" w:rsidRPr="00C64EFC">
        <w:rPr>
          <w:rFonts w:asciiTheme="majorHAnsi" w:eastAsia="SimSun" w:hAnsiTheme="majorHAnsi"/>
          <w:i w:val="0"/>
          <w:iCs w:val="0"/>
          <w:color w:val="auto"/>
          <w:sz w:val="20"/>
          <w:szCs w:val="20"/>
        </w:rPr>
        <w:t xml:space="preserve">and outlet </w:t>
      </w:r>
      <w:r w:rsidR="0047618F" w:rsidRPr="00C64EFC">
        <w:rPr>
          <w:rFonts w:asciiTheme="majorHAnsi" w:eastAsia="SimSun" w:hAnsiTheme="majorHAnsi"/>
          <w:i w:val="0"/>
          <w:iCs w:val="0"/>
          <w:color w:val="auto"/>
          <w:sz w:val="20"/>
          <w:szCs w:val="20"/>
        </w:rPr>
        <w:t xml:space="preserve">of </w:t>
      </w:r>
      <w:r w:rsidR="00DB4F2C" w:rsidRPr="00C64EFC">
        <w:rPr>
          <w:rFonts w:asciiTheme="majorHAnsi" w:eastAsia="SimSun" w:hAnsiTheme="majorHAnsi"/>
          <w:i w:val="0"/>
          <w:iCs w:val="0"/>
          <w:color w:val="auto"/>
          <w:sz w:val="20"/>
          <w:szCs w:val="20"/>
        </w:rPr>
        <w:t xml:space="preserve">the </w:t>
      </w:r>
      <w:r w:rsidR="0047618F" w:rsidRPr="00C64EFC">
        <w:rPr>
          <w:rFonts w:asciiTheme="majorHAnsi" w:eastAsia="SimSun" w:hAnsiTheme="majorHAnsi"/>
          <w:i w:val="0"/>
          <w:iCs w:val="0"/>
          <w:color w:val="auto"/>
          <w:sz w:val="20"/>
          <w:szCs w:val="20"/>
        </w:rPr>
        <w:t>microchannel</w:t>
      </w:r>
      <w:r w:rsidR="00C90B0C" w:rsidRPr="00C64EFC">
        <w:rPr>
          <w:rFonts w:asciiTheme="majorHAnsi" w:eastAsia="SimSun" w:hAnsiTheme="majorHAnsi"/>
          <w:i w:val="0"/>
          <w:iCs w:val="0"/>
          <w:color w:val="auto"/>
          <w:sz w:val="20"/>
          <w:szCs w:val="20"/>
        </w:rPr>
        <w:t xml:space="preserve">. </w:t>
      </w:r>
      <w:r w:rsidR="0047618F" w:rsidRPr="00C64EFC">
        <w:rPr>
          <w:rFonts w:asciiTheme="majorHAnsi" w:eastAsia="SimSun" w:hAnsiTheme="majorHAnsi"/>
          <w:i w:val="0"/>
          <w:iCs w:val="0"/>
          <w:color w:val="auto"/>
          <w:sz w:val="20"/>
          <w:szCs w:val="20"/>
        </w:rPr>
        <w:t>Furthermore</w:t>
      </w:r>
      <w:r w:rsidR="00DB4F2C" w:rsidRPr="00C64EFC">
        <w:rPr>
          <w:rFonts w:asciiTheme="majorHAnsi" w:eastAsia="SimSun" w:hAnsiTheme="majorHAnsi"/>
          <w:i w:val="0"/>
          <w:iCs w:val="0"/>
          <w:color w:val="auto"/>
          <w:sz w:val="20"/>
          <w:szCs w:val="20"/>
        </w:rPr>
        <w:t>,</w:t>
      </w:r>
      <w:r w:rsidR="0047618F" w:rsidRPr="00C64EFC">
        <w:rPr>
          <w:rFonts w:asciiTheme="majorHAnsi" w:eastAsia="SimSun" w:hAnsiTheme="majorHAnsi"/>
          <w:i w:val="0"/>
          <w:iCs w:val="0"/>
          <w:color w:val="auto"/>
          <w:sz w:val="20"/>
          <w:szCs w:val="20"/>
        </w:rPr>
        <w:t xml:space="preserve"> in </w:t>
      </w:r>
      <w:r w:rsidR="00D87F20" w:rsidRPr="00C64EFC">
        <w:rPr>
          <w:rFonts w:asciiTheme="majorHAnsi" w:eastAsia="SimSun" w:hAnsiTheme="majorHAnsi"/>
          <w:i w:val="0"/>
          <w:iCs w:val="0"/>
          <w:color w:val="auto"/>
          <w:sz w:val="20"/>
          <w:szCs w:val="20"/>
        </w:rPr>
        <w:fldChar w:fldCharType="begin"/>
      </w:r>
      <w:r w:rsidR="00D87F20" w:rsidRPr="00C64EFC">
        <w:rPr>
          <w:rFonts w:asciiTheme="majorHAnsi" w:eastAsia="SimSun" w:hAnsiTheme="majorHAnsi"/>
          <w:i w:val="0"/>
          <w:iCs w:val="0"/>
          <w:color w:val="auto"/>
          <w:sz w:val="20"/>
          <w:szCs w:val="20"/>
        </w:rPr>
        <w:instrText xml:space="preserve"> REF _Ref107913560 \h  \* MERGEFORMAT </w:instrText>
      </w:r>
      <w:r w:rsidR="00D87F20" w:rsidRPr="00C64EFC">
        <w:rPr>
          <w:rFonts w:asciiTheme="majorHAnsi" w:eastAsia="SimSun" w:hAnsiTheme="majorHAnsi"/>
          <w:i w:val="0"/>
          <w:iCs w:val="0"/>
          <w:color w:val="auto"/>
          <w:sz w:val="20"/>
          <w:szCs w:val="20"/>
        </w:rPr>
      </w:r>
      <w:r w:rsidR="00D87F20" w:rsidRPr="00C64EFC">
        <w:rPr>
          <w:rFonts w:asciiTheme="majorHAnsi" w:eastAsia="SimSun" w:hAnsiTheme="majorHAnsi"/>
          <w:i w:val="0"/>
          <w:iCs w:val="0"/>
          <w:color w:val="auto"/>
          <w:sz w:val="20"/>
          <w:szCs w:val="20"/>
        </w:rPr>
        <w:fldChar w:fldCharType="separate"/>
      </w:r>
      <w:r w:rsidR="00102AA5" w:rsidRPr="00102AA5">
        <w:rPr>
          <w:rFonts w:asciiTheme="majorHAnsi" w:hAnsiTheme="majorHAnsi"/>
          <w:i w:val="0"/>
          <w:iCs w:val="0"/>
          <w:color w:val="auto"/>
          <w:sz w:val="20"/>
          <w:szCs w:val="20"/>
        </w:rPr>
        <w:t xml:space="preserve">Figure </w:t>
      </w:r>
      <w:r w:rsidR="00102AA5" w:rsidRPr="00102AA5">
        <w:rPr>
          <w:rFonts w:asciiTheme="majorHAnsi" w:hAnsiTheme="majorHAnsi"/>
          <w:i w:val="0"/>
          <w:iCs w:val="0"/>
          <w:noProof/>
          <w:color w:val="auto"/>
          <w:sz w:val="20"/>
          <w:szCs w:val="20"/>
        </w:rPr>
        <w:t>9</w:t>
      </w:r>
      <w:r w:rsidR="00D87F20" w:rsidRPr="00C64EFC">
        <w:rPr>
          <w:rFonts w:asciiTheme="majorHAnsi" w:eastAsia="SimSun" w:hAnsiTheme="majorHAnsi"/>
          <w:i w:val="0"/>
          <w:iCs w:val="0"/>
          <w:color w:val="auto"/>
          <w:sz w:val="20"/>
          <w:szCs w:val="20"/>
        </w:rPr>
        <w:fldChar w:fldCharType="end"/>
      </w:r>
      <w:r w:rsidR="0047618F" w:rsidRPr="00C64EFC">
        <w:rPr>
          <w:rFonts w:asciiTheme="majorHAnsi" w:eastAsia="SimSun" w:hAnsiTheme="majorHAnsi"/>
          <w:i w:val="0"/>
          <w:iCs w:val="0"/>
          <w:color w:val="auto"/>
          <w:sz w:val="20"/>
          <w:szCs w:val="20"/>
        </w:rPr>
        <w:t>c</w:t>
      </w:r>
      <w:r w:rsidR="006B6AB5" w:rsidRPr="00C64EFC">
        <w:rPr>
          <w:rFonts w:asciiTheme="majorHAnsi" w:eastAsia="SimSun" w:hAnsiTheme="majorHAnsi"/>
          <w:i w:val="0"/>
          <w:iCs w:val="0"/>
          <w:color w:val="auto"/>
          <w:sz w:val="20"/>
          <w:szCs w:val="20"/>
        </w:rPr>
        <w:t>,</w:t>
      </w:r>
      <w:r w:rsidR="0047618F" w:rsidRPr="00C64EFC">
        <w:rPr>
          <w:rFonts w:asciiTheme="majorHAnsi" w:eastAsia="SimSun" w:hAnsiTheme="majorHAnsi"/>
          <w:i w:val="0"/>
          <w:iCs w:val="0"/>
          <w:color w:val="auto"/>
          <w:sz w:val="20"/>
          <w:szCs w:val="20"/>
        </w:rPr>
        <w:t xml:space="preserve"> it is evident that </w:t>
      </w:r>
      <w:r w:rsidR="00D87F20" w:rsidRPr="00C64EFC">
        <w:rPr>
          <w:rFonts w:asciiTheme="majorHAnsi" w:eastAsia="SimSun" w:hAnsiTheme="majorHAnsi"/>
          <w:i w:val="0"/>
          <w:iCs w:val="0"/>
          <w:color w:val="auto"/>
          <w:sz w:val="20"/>
          <w:szCs w:val="20"/>
        </w:rPr>
        <w:t xml:space="preserve">in </w:t>
      </w:r>
      <w:r w:rsidR="00DB4F2C" w:rsidRPr="00C64EFC">
        <w:rPr>
          <w:rFonts w:asciiTheme="majorHAnsi" w:eastAsia="SimSun" w:hAnsiTheme="majorHAnsi"/>
          <w:i w:val="0"/>
          <w:iCs w:val="0"/>
          <w:color w:val="auto"/>
          <w:sz w:val="20"/>
          <w:szCs w:val="20"/>
        </w:rPr>
        <w:t xml:space="preserve">the </w:t>
      </w:r>
      <w:r w:rsidR="00D87F20" w:rsidRPr="00C64EFC">
        <w:rPr>
          <w:rFonts w:asciiTheme="majorHAnsi" w:eastAsia="SimSun" w:hAnsiTheme="majorHAnsi"/>
          <w:i w:val="0"/>
          <w:iCs w:val="0"/>
          <w:color w:val="auto"/>
          <w:sz w:val="20"/>
          <w:szCs w:val="20"/>
        </w:rPr>
        <w:t xml:space="preserve">dean cycle </w:t>
      </w:r>
      <w:r w:rsidR="006B6AB5" w:rsidRPr="00C64EFC">
        <w:rPr>
          <w:rFonts w:asciiTheme="majorHAnsi" w:eastAsia="SimSun" w:hAnsiTheme="majorHAnsi"/>
          <w:i w:val="0"/>
          <w:iCs w:val="0"/>
          <w:color w:val="auto"/>
          <w:sz w:val="20"/>
          <w:szCs w:val="20"/>
        </w:rPr>
        <w:t>NO.</w:t>
      </w:r>
      <w:r w:rsidR="00D87F20" w:rsidRPr="00C64EFC">
        <w:rPr>
          <w:rFonts w:asciiTheme="majorHAnsi" w:eastAsia="SimSun" w:hAnsiTheme="majorHAnsi"/>
          <w:i w:val="0"/>
          <w:iCs w:val="0"/>
          <w:color w:val="auto"/>
          <w:sz w:val="20"/>
          <w:szCs w:val="20"/>
        </w:rPr>
        <w:t xml:space="preserve">1 equilibrium position of </w:t>
      </w:r>
      <m:oMath>
        <m:r>
          <w:rPr>
            <w:rFonts w:ascii="Cambria Math" w:hAnsi="Cambria Math" w:cs="Arial"/>
            <w:color w:val="auto"/>
            <w:sz w:val="20"/>
            <w:szCs w:val="20"/>
          </w:rPr>
          <m:t>15μm and 6μm</m:t>
        </m:r>
      </m:oMath>
      <w:r w:rsidR="00D87F20" w:rsidRPr="00C64EFC">
        <w:rPr>
          <w:rFonts w:asciiTheme="majorHAnsi" w:eastAsia="SimSun" w:hAnsiTheme="majorHAnsi" w:cs="Arial"/>
          <w:i w:val="0"/>
          <w:iCs w:val="0"/>
          <w:color w:val="auto"/>
          <w:sz w:val="20"/>
          <w:szCs w:val="20"/>
          <w:lang w:eastAsia="zh-CN"/>
        </w:rPr>
        <w:t xml:space="preserve"> are close in </w:t>
      </w:r>
      <w:r w:rsidR="00DB4F2C" w:rsidRPr="00C64EFC">
        <w:rPr>
          <w:rFonts w:asciiTheme="majorHAnsi" w:eastAsia="SimSun" w:hAnsiTheme="majorHAnsi" w:cs="Arial"/>
          <w:i w:val="0"/>
          <w:iCs w:val="0"/>
          <w:color w:val="auto"/>
          <w:sz w:val="20"/>
          <w:szCs w:val="20"/>
          <w:lang w:eastAsia="zh-CN"/>
        </w:rPr>
        <w:t xml:space="preserve">the </w:t>
      </w:r>
      <w:r w:rsidR="00D87F20" w:rsidRPr="00C64EFC">
        <w:rPr>
          <w:rFonts w:asciiTheme="majorHAnsi" w:eastAsia="SimSun" w:hAnsiTheme="majorHAnsi" w:cs="Arial"/>
          <w:i w:val="0"/>
          <w:iCs w:val="0"/>
          <w:color w:val="auto"/>
          <w:sz w:val="20"/>
          <w:szCs w:val="20"/>
          <w:lang w:eastAsia="zh-CN"/>
        </w:rPr>
        <w:t xml:space="preserve">present study and </w:t>
      </w:r>
      <w:r w:rsidR="00DB4F2C" w:rsidRPr="00C64EFC">
        <w:rPr>
          <w:rFonts w:asciiTheme="majorHAnsi" w:eastAsia="SimSun" w:hAnsiTheme="majorHAnsi" w:cs="Arial"/>
          <w:i w:val="0"/>
          <w:iCs w:val="0"/>
          <w:color w:val="auto"/>
          <w:sz w:val="20"/>
          <w:szCs w:val="20"/>
          <w:lang w:eastAsia="zh-CN"/>
        </w:rPr>
        <w:t>H</w:t>
      </w:r>
      <w:r w:rsidR="00D87F20" w:rsidRPr="00C64EFC">
        <w:rPr>
          <w:rFonts w:asciiTheme="majorHAnsi" w:eastAsia="SimSun" w:hAnsiTheme="majorHAnsi" w:cs="Arial"/>
          <w:i w:val="0"/>
          <w:iCs w:val="0"/>
          <w:color w:val="auto"/>
          <w:sz w:val="20"/>
          <w:szCs w:val="20"/>
          <w:lang w:eastAsia="zh-CN"/>
        </w:rPr>
        <w:t>ou et al experimental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C90B0C" w:rsidRPr="00E9223E" w14:paraId="1DE5BCB4" w14:textId="77777777" w:rsidTr="00C64EFC">
        <w:tc>
          <w:tcPr>
            <w:tcW w:w="4525" w:type="dxa"/>
          </w:tcPr>
          <w:p w14:paraId="42E9C98B" w14:textId="3BFB3B39" w:rsidR="00C90B0C" w:rsidRPr="00E9223E" w:rsidRDefault="00C90B0C" w:rsidP="00967D8D">
            <w:pPr>
              <w:autoSpaceDE w:val="0"/>
              <w:autoSpaceDN w:val="0"/>
              <w:bidi w:val="0"/>
              <w:adjustRightInd w:val="0"/>
              <w:jc w:val="both"/>
              <w:rPr>
                <w:rFonts w:eastAsia="SimSun"/>
                <w:spacing w:val="-1"/>
                <w:sz w:val="20"/>
                <w:szCs w:val="20"/>
                <w:lang w:eastAsia="x-none"/>
              </w:rPr>
            </w:pPr>
            <w:r>
              <w:rPr>
                <w:rFonts w:eastAsia="SimSun"/>
                <w:noProof/>
                <w:spacing w:val="-1"/>
                <w:sz w:val="20"/>
                <w:szCs w:val="20"/>
                <w:lang w:eastAsia="x-none"/>
              </w:rPr>
              <w:drawing>
                <wp:inline distT="0" distB="0" distL="0" distR="0" wp14:anchorId="301BE083" wp14:editId="78476559">
                  <wp:extent cx="2757001" cy="1712563"/>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a:ext>
                            </a:extLst>
                          </a:blip>
                          <a:stretch>
                            <a:fillRect/>
                          </a:stretch>
                        </pic:blipFill>
                        <pic:spPr>
                          <a:xfrm>
                            <a:off x="0" y="0"/>
                            <a:ext cx="2762755" cy="1716137"/>
                          </a:xfrm>
                          <a:prstGeom prst="rect">
                            <a:avLst/>
                          </a:prstGeom>
                        </pic:spPr>
                      </pic:pic>
                    </a:graphicData>
                  </a:graphic>
                </wp:inline>
              </w:drawing>
            </w:r>
          </w:p>
        </w:tc>
      </w:tr>
      <w:tr w:rsidR="00C90B0C" w:rsidRPr="00E9223E" w14:paraId="53EA15A0" w14:textId="77777777" w:rsidTr="00C64EFC">
        <w:tc>
          <w:tcPr>
            <w:tcW w:w="4525" w:type="dxa"/>
          </w:tcPr>
          <w:p w14:paraId="38208DBB" w14:textId="5BD3F300" w:rsidR="00C90B0C" w:rsidRPr="00E9223E" w:rsidRDefault="00C90B0C" w:rsidP="00DE563A">
            <w:pPr>
              <w:autoSpaceDE w:val="0"/>
              <w:autoSpaceDN w:val="0"/>
              <w:bidi w:val="0"/>
              <w:adjustRightInd w:val="0"/>
              <w:jc w:val="center"/>
              <w:rPr>
                <w:rFonts w:eastAsia="SimSun"/>
                <w:spacing w:val="-1"/>
                <w:sz w:val="20"/>
                <w:szCs w:val="20"/>
                <w:lang w:eastAsia="x-none"/>
              </w:rPr>
            </w:pPr>
            <w:r>
              <w:rPr>
                <w:rFonts w:eastAsia="SimSun"/>
                <w:noProof/>
                <w:spacing w:val="-1"/>
                <w:sz w:val="20"/>
                <w:szCs w:val="20"/>
                <w:lang w:eastAsia="x-none"/>
              </w:rPr>
              <w:drawing>
                <wp:inline distT="0" distB="0" distL="0" distR="0" wp14:anchorId="6D1E288E" wp14:editId="16BD9932">
                  <wp:extent cx="2495835" cy="18666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a:ext>
                            </a:extLst>
                          </a:blip>
                          <a:stretch>
                            <a:fillRect/>
                          </a:stretch>
                        </pic:blipFill>
                        <pic:spPr>
                          <a:xfrm>
                            <a:off x="0" y="0"/>
                            <a:ext cx="2495835" cy="1866657"/>
                          </a:xfrm>
                          <a:prstGeom prst="rect">
                            <a:avLst/>
                          </a:prstGeom>
                        </pic:spPr>
                      </pic:pic>
                    </a:graphicData>
                  </a:graphic>
                </wp:inline>
              </w:drawing>
            </w:r>
          </w:p>
        </w:tc>
      </w:tr>
      <w:tr w:rsidR="00C90B0C" w:rsidRPr="00E9223E" w14:paraId="20216F02" w14:textId="77777777" w:rsidTr="00C64EFC">
        <w:tc>
          <w:tcPr>
            <w:tcW w:w="4525" w:type="dxa"/>
          </w:tcPr>
          <w:p w14:paraId="4B192EB3" w14:textId="66A67ADB" w:rsidR="00C90B0C" w:rsidRPr="00E9223E" w:rsidRDefault="00C90B0C" w:rsidP="00C90B0C">
            <w:pPr>
              <w:autoSpaceDE w:val="0"/>
              <w:autoSpaceDN w:val="0"/>
              <w:bidi w:val="0"/>
              <w:adjustRightInd w:val="0"/>
              <w:rPr>
                <w:rFonts w:eastAsia="SimSun"/>
                <w:spacing w:val="-1"/>
                <w:sz w:val="20"/>
                <w:szCs w:val="20"/>
                <w:lang w:eastAsia="x-none"/>
              </w:rPr>
            </w:pPr>
          </w:p>
        </w:tc>
      </w:tr>
      <w:tr w:rsidR="0064429A" w:rsidRPr="00E9223E" w14:paraId="00162A08" w14:textId="77777777" w:rsidTr="00C64EFC">
        <w:tc>
          <w:tcPr>
            <w:tcW w:w="4525" w:type="dxa"/>
          </w:tcPr>
          <w:p w14:paraId="65733F41" w14:textId="7DC8B348" w:rsidR="00D87F20" w:rsidRPr="00E9223E" w:rsidRDefault="00CE6B23" w:rsidP="00D87F20">
            <w:pPr>
              <w:keepNext/>
              <w:autoSpaceDE w:val="0"/>
              <w:autoSpaceDN w:val="0"/>
              <w:bidi w:val="0"/>
              <w:adjustRightInd w:val="0"/>
              <w:jc w:val="both"/>
            </w:pPr>
            <w:r w:rsidRPr="00E9223E">
              <w:rPr>
                <w:noProof/>
                <w:lang w:bidi="ar-SA"/>
              </w:rPr>
              <w:drawing>
                <wp:inline distT="0" distB="0" distL="0" distR="0" wp14:anchorId="1792BD5B" wp14:editId="3DAE9E47">
                  <wp:extent cx="2677027" cy="1958991"/>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28A0092B-C50C-407E-A947-70E740481C1C}">
                                <a14:useLocalDpi xmlns:a14="http://schemas.microsoft.com/office/drawing/2010/main"/>
                              </a:ext>
                            </a:extLst>
                          </a:blip>
                          <a:stretch>
                            <a:fillRect/>
                          </a:stretch>
                        </pic:blipFill>
                        <pic:spPr>
                          <a:xfrm>
                            <a:off x="0" y="0"/>
                            <a:ext cx="2677027" cy="1958991"/>
                          </a:xfrm>
                          <a:prstGeom prst="rect">
                            <a:avLst/>
                          </a:prstGeom>
                        </pic:spPr>
                      </pic:pic>
                    </a:graphicData>
                  </a:graphic>
                </wp:inline>
              </w:drawing>
            </w:r>
          </w:p>
          <w:p w14:paraId="0E020F6B" w14:textId="13154F4D" w:rsidR="0064429A" w:rsidRPr="00E9223E" w:rsidRDefault="00D87F20" w:rsidP="00DE563A">
            <w:pPr>
              <w:pStyle w:val="Caption"/>
              <w:bidi w:val="0"/>
              <w:jc w:val="center"/>
              <w:rPr>
                <w:rFonts w:asciiTheme="majorHAnsi" w:hAnsiTheme="majorHAnsi"/>
                <w:i w:val="0"/>
                <w:iCs w:val="0"/>
              </w:rPr>
            </w:pPr>
            <w:bookmarkStart w:id="8" w:name="_Ref107913560"/>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9</w:t>
            </w:r>
            <w:r w:rsidRPr="00E9223E">
              <w:rPr>
                <w:rFonts w:asciiTheme="majorHAnsi" w:hAnsiTheme="majorHAnsi"/>
                <w:i w:val="0"/>
                <w:iCs w:val="0"/>
                <w:color w:val="auto"/>
              </w:rPr>
              <w:fldChar w:fldCharType="end"/>
            </w:r>
            <w:bookmarkEnd w:id="8"/>
            <w:r w:rsidR="00CE6B23" w:rsidRPr="00E9223E">
              <w:rPr>
                <w:rFonts w:asciiTheme="majorHAnsi" w:hAnsiTheme="majorHAnsi"/>
                <w:i w:val="0"/>
                <w:iCs w:val="0"/>
                <w:color w:val="auto"/>
              </w:rPr>
              <w:t xml:space="preserve">: (a) </w:t>
            </w:r>
            <w:r w:rsidR="00CE6B23" w:rsidRPr="00E9223E">
              <w:rPr>
                <w:rFonts w:asciiTheme="majorHAnsi" w:eastAsia="SimSun" w:hAnsiTheme="majorHAnsi"/>
                <w:i w:val="0"/>
                <w:iCs w:val="0"/>
                <w:color w:val="auto"/>
              </w:rPr>
              <w:t>Hou</w:t>
            </w:r>
            <w:r w:rsidR="00D77B6F">
              <w:rPr>
                <w:rFonts w:asciiTheme="majorHAnsi" w:eastAsia="SimSun" w:hAnsiTheme="majorHAnsi"/>
                <w:i w:val="0"/>
                <w:iCs w:val="0"/>
                <w:color w:val="auto"/>
              </w:rPr>
              <w:t>'</w:t>
            </w:r>
            <w:r w:rsidR="00CE6B23" w:rsidRPr="00E9223E">
              <w:rPr>
                <w:rFonts w:asciiTheme="majorHAnsi" w:eastAsia="SimSun" w:hAnsiTheme="majorHAnsi"/>
                <w:i w:val="0"/>
                <w:iCs w:val="0"/>
                <w:color w:val="auto"/>
              </w:rPr>
              <w:t xml:space="preserve">s geometry and </w:t>
            </w:r>
            <w:r w:rsidR="00C90B0C">
              <w:rPr>
                <w:rFonts w:asciiTheme="majorHAnsi" w:eastAsia="SimSun" w:hAnsiTheme="majorHAnsi"/>
                <w:i w:val="0"/>
                <w:iCs w:val="0"/>
                <w:color w:val="auto"/>
              </w:rPr>
              <w:t xml:space="preserve">the </w:t>
            </w:r>
            <w:r w:rsidR="00CE6B23" w:rsidRPr="00E9223E">
              <w:rPr>
                <w:rFonts w:asciiTheme="majorHAnsi" w:eastAsia="SimSun" w:hAnsiTheme="majorHAnsi"/>
                <w:i w:val="0"/>
                <w:iCs w:val="0"/>
                <w:color w:val="auto"/>
              </w:rPr>
              <w:t>geometry that is reconstructed. (b) particle trajectories with diameters of 15 and 6 micrometers in their experimental result and present study. (c)</w:t>
            </w:r>
            <w:r w:rsidR="00DE563A" w:rsidRPr="00E9223E">
              <w:rPr>
                <w:rFonts w:asciiTheme="majorHAnsi" w:eastAsia="SimSun" w:hAnsiTheme="majorHAnsi"/>
                <w:i w:val="0"/>
                <w:iCs w:val="0"/>
                <w:color w:val="auto"/>
              </w:rPr>
              <w:t xml:space="preserve"> equilibrium position</w:t>
            </w:r>
            <w:r w:rsidR="00845D57">
              <w:rPr>
                <w:rFonts w:asciiTheme="majorHAnsi" w:eastAsia="SimSun" w:hAnsiTheme="majorHAnsi"/>
                <w:i w:val="0"/>
                <w:iCs w:val="0"/>
                <w:color w:val="auto"/>
              </w:rPr>
              <w:t>s</w:t>
            </w:r>
            <w:r w:rsidR="00DE563A" w:rsidRPr="00E9223E">
              <w:rPr>
                <w:rFonts w:asciiTheme="majorHAnsi" w:eastAsia="SimSun" w:hAnsiTheme="majorHAnsi"/>
                <w:i w:val="0"/>
                <w:iCs w:val="0"/>
                <w:color w:val="auto"/>
              </w:rPr>
              <w:t xml:space="preserve"> of </w:t>
            </w:r>
            <m:oMath>
              <m:r>
                <w:rPr>
                  <w:rFonts w:ascii="Cambria Math" w:hAnsi="Cambria Math" w:cs="Arial"/>
                  <w:color w:val="auto"/>
                </w:rPr>
                <m:t>15μm and 6μm</m:t>
              </m:r>
            </m:oMath>
            <w:r w:rsidR="00DE563A" w:rsidRPr="00E9223E">
              <w:rPr>
                <w:rFonts w:asciiTheme="majorHAnsi" w:eastAsia="SimSun" w:hAnsiTheme="majorHAnsi" w:cs="Arial"/>
                <w:i w:val="0"/>
                <w:iCs w:val="0"/>
                <w:color w:val="auto"/>
                <w:lang w:eastAsia="zh-CN"/>
              </w:rPr>
              <w:t xml:space="preserve"> in the present study and Hou et al</w:t>
            </w:r>
            <w:r w:rsidR="006B6AB5">
              <w:rPr>
                <w:rFonts w:asciiTheme="majorHAnsi" w:eastAsia="SimSun" w:hAnsiTheme="majorHAnsi" w:cs="Arial"/>
                <w:i w:val="0"/>
                <w:iCs w:val="0"/>
                <w:color w:val="auto"/>
                <w:lang w:eastAsia="zh-CN"/>
              </w:rPr>
              <w:t>.</w:t>
            </w:r>
            <w:r w:rsidR="00DE563A" w:rsidRPr="00E9223E">
              <w:rPr>
                <w:rFonts w:asciiTheme="majorHAnsi" w:eastAsia="SimSun" w:hAnsiTheme="majorHAnsi" w:cs="Arial"/>
                <w:i w:val="0"/>
                <w:iCs w:val="0"/>
                <w:color w:val="auto"/>
                <w:lang w:eastAsia="zh-CN"/>
              </w:rPr>
              <w:t xml:space="preserve"> experimental result</w:t>
            </w:r>
          </w:p>
        </w:tc>
      </w:tr>
    </w:tbl>
    <w:p w14:paraId="517CFC45" w14:textId="21F8CDDB" w:rsidR="00967D8D" w:rsidRPr="00C64EFC" w:rsidRDefault="00BA3D8E" w:rsidP="00967D8D">
      <w:pPr>
        <w:autoSpaceDE w:val="0"/>
        <w:autoSpaceDN w:val="0"/>
        <w:bidi w:val="0"/>
        <w:adjustRightInd w:val="0"/>
        <w:jc w:val="both"/>
        <w:rPr>
          <w:rFonts w:asciiTheme="majorHAnsi" w:eastAsia="SimSun" w:hAnsiTheme="majorHAnsi"/>
          <w:spacing w:val="-1"/>
          <w:sz w:val="20"/>
          <w:szCs w:val="20"/>
          <w:lang w:eastAsia="x-none"/>
        </w:rPr>
      </w:pPr>
      <w:r w:rsidRPr="00C64EFC">
        <w:rPr>
          <w:rFonts w:asciiTheme="majorHAnsi" w:eastAsia="SimSun" w:hAnsiTheme="majorHAnsi"/>
          <w:sz w:val="20"/>
          <w:szCs w:val="20"/>
        </w:rPr>
        <w:lastRenderedPageBreak/>
        <w:t xml:space="preserve">The second step that seems to be required in simulation research is to show that the solution is independent of the number of mesh elements. We use uniform hexahedral mesh in our simulation and find the best number of mesh </w:t>
      </w:r>
      <w:r w:rsidR="006B6AB5" w:rsidRPr="00C64EFC">
        <w:rPr>
          <w:rFonts w:asciiTheme="majorHAnsi" w:eastAsia="SimSun" w:hAnsiTheme="majorHAnsi"/>
          <w:sz w:val="20"/>
          <w:szCs w:val="20"/>
        </w:rPr>
        <w:t>needed in the channel's height and width</w:t>
      </w:r>
      <w:r w:rsidRPr="00C64EFC">
        <w:rPr>
          <w:rFonts w:asciiTheme="majorHAnsi" w:eastAsia="SimSun" w:hAnsiTheme="majorHAnsi"/>
          <w:sz w:val="20"/>
          <w:szCs w:val="20"/>
        </w:rPr>
        <w:t>. According to the number of mesh</w:t>
      </w:r>
      <w:r w:rsidR="006B6AB5" w:rsidRPr="00C64EFC">
        <w:rPr>
          <w:rFonts w:asciiTheme="majorHAnsi" w:eastAsia="SimSun" w:hAnsiTheme="majorHAnsi"/>
          <w:sz w:val="20"/>
          <w:szCs w:val="20"/>
        </w:rPr>
        <w:t>es</w:t>
      </w:r>
      <w:r w:rsidRPr="00C64EFC">
        <w:rPr>
          <w:rFonts w:asciiTheme="majorHAnsi" w:eastAsia="SimSun" w:hAnsiTheme="majorHAnsi"/>
          <w:sz w:val="20"/>
          <w:szCs w:val="20"/>
        </w:rPr>
        <w:t xml:space="preserve"> in</w:t>
      </w:r>
      <w:r w:rsidR="006B6AB5" w:rsidRPr="00C64EFC">
        <w:rPr>
          <w:rFonts w:asciiTheme="majorHAnsi" w:eastAsia="SimSun" w:hAnsiTheme="majorHAnsi"/>
          <w:sz w:val="20"/>
          <w:szCs w:val="20"/>
        </w:rPr>
        <w:t xml:space="preserve"> the</w:t>
      </w:r>
      <w:r w:rsidRPr="00C64EFC">
        <w:rPr>
          <w:rFonts w:asciiTheme="majorHAnsi" w:eastAsia="SimSun" w:hAnsiTheme="majorHAnsi"/>
          <w:sz w:val="20"/>
          <w:szCs w:val="20"/>
        </w:rPr>
        <w:t xml:space="preserve"> </w:t>
      </w:r>
      <w:r w:rsidR="006B6AB5" w:rsidRPr="00C64EFC">
        <w:rPr>
          <w:rFonts w:asciiTheme="majorHAnsi" w:eastAsia="SimSun" w:hAnsiTheme="majorHAnsi"/>
          <w:sz w:val="20"/>
          <w:szCs w:val="20"/>
        </w:rPr>
        <w:t xml:space="preserve">channel's height and width </w:t>
      </w:r>
      <w:r w:rsidRPr="00C64EFC">
        <w:rPr>
          <w:rFonts w:asciiTheme="majorHAnsi" w:eastAsia="SimSun" w:hAnsiTheme="majorHAnsi"/>
          <w:sz w:val="20"/>
          <w:szCs w:val="20"/>
        </w:rPr>
        <w:t xml:space="preserve">that is shown in </w:t>
      </w:r>
      <w:r w:rsidRPr="00C64EFC">
        <w:rPr>
          <w:rFonts w:asciiTheme="majorHAnsi" w:eastAsia="SimSun" w:hAnsiTheme="majorHAnsi"/>
          <w:sz w:val="20"/>
          <w:szCs w:val="20"/>
        </w:rPr>
        <w:fldChar w:fldCharType="begin"/>
      </w:r>
      <w:r w:rsidRPr="00C64EFC">
        <w:rPr>
          <w:rFonts w:asciiTheme="majorHAnsi" w:eastAsia="SimSun" w:hAnsiTheme="majorHAnsi"/>
          <w:sz w:val="20"/>
          <w:szCs w:val="20"/>
        </w:rPr>
        <w:instrText xml:space="preserve"> REF _Ref107918532 \h  \* MERGEFORMAT </w:instrText>
      </w:r>
      <w:r w:rsidRPr="00C64EFC">
        <w:rPr>
          <w:rFonts w:asciiTheme="majorHAnsi" w:eastAsia="SimSun" w:hAnsiTheme="majorHAnsi"/>
          <w:sz w:val="20"/>
          <w:szCs w:val="20"/>
        </w:rPr>
      </w:r>
      <w:r w:rsidRPr="00C64EFC">
        <w:rPr>
          <w:rFonts w:asciiTheme="majorHAnsi" w:eastAsia="SimSun" w:hAnsiTheme="majorHAnsi"/>
          <w:sz w:val="20"/>
          <w:szCs w:val="20"/>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10</w:t>
      </w:r>
      <w:r w:rsidRPr="00C64EFC">
        <w:rPr>
          <w:rFonts w:asciiTheme="majorHAnsi" w:eastAsia="SimSun" w:hAnsiTheme="majorHAnsi"/>
          <w:sz w:val="20"/>
          <w:szCs w:val="20"/>
        </w:rPr>
        <w:fldChar w:fldCharType="end"/>
      </w:r>
      <w:r w:rsidR="006B6AB5" w:rsidRPr="00C64EFC">
        <w:rPr>
          <w:rFonts w:asciiTheme="majorHAnsi" w:eastAsia="SimSun" w:hAnsiTheme="majorHAnsi"/>
          <w:sz w:val="20"/>
          <w:szCs w:val="20"/>
        </w:rPr>
        <w:t>,</w:t>
      </w:r>
      <w:r w:rsidR="007908D9" w:rsidRPr="00C64EFC">
        <w:rPr>
          <w:rFonts w:asciiTheme="majorHAnsi" w:eastAsia="SimSun" w:hAnsiTheme="majorHAnsi"/>
          <w:sz w:val="20"/>
          <w:szCs w:val="20"/>
        </w:rPr>
        <w:t xml:space="preserve"> </w:t>
      </w:r>
      <w:r w:rsidR="00CC2E0B" w:rsidRPr="00C64EFC">
        <w:rPr>
          <w:rFonts w:asciiTheme="majorHAnsi" w:eastAsia="SimSun" w:hAnsiTheme="majorHAnsi"/>
          <w:sz w:val="20"/>
          <w:szCs w:val="20"/>
        </w:rPr>
        <w:t xml:space="preserve">the velocity profile in a specific </w:t>
      </w:r>
      <w:r w:rsidR="007908D9" w:rsidRPr="00C64EFC">
        <w:rPr>
          <w:rFonts w:asciiTheme="majorHAnsi" w:eastAsia="SimSun" w:hAnsiTheme="majorHAnsi"/>
          <w:sz w:val="20"/>
          <w:szCs w:val="20"/>
        </w:rPr>
        <w:t xml:space="preserve">position </w:t>
      </w:r>
      <w:r w:rsidR="00CC2E0B" w:rsidRPr="00C64EFC">
        <w:rPr>
          <w:rFonts w:asciiTheme="majorHAnsi" w:eastAsia="SimSun" w:hAnsiTheme="majorHAnsi"/>
          <w:sz w:val="20"/>
          <w:szCs w:val="20"/>
        </w:rPr>
        <w:t xml:space="preserve">in </w:t>
      </w:r>
      <w:r w:rsidR="006B6AB5" w:rsidRPr="00C64EFC">
        <w:rPr>
          <w:rFonts w:asciiTheme="majorHAnsi" w:eastAsia="SimSun" w:hAnsiTheme="majorHAnsi"/>
          <w:sz w:val="20"/>
          <w:szCs w:val="20"/>
        </w:rPr>
        <w:t xml:space="preserve">the </w:t>
      </w:r>
      <w:r w:rsidR="00CC2E0B" w:rsidRPr="00C64EFC">
        <w:rPr>
          <w:rFonts w:asciiTheme="majorHAnsi" w:eastAsia="SimSun" w:hAnsiTheme="majorHAnsi"/>
          <w:sz w:val="20"/>
          <w:szCs w:val="20"/>
        </w:rPr>
        <w:t xml:space="preserve">microchannel cross-section with </w:t>
      </w:r>
      <w:r w:rsidR="00C90B0C" w:rsidRPr="00C64EFC">
        <w:rPr>
          <w:rFonts w:asciiTheme="majorHAnsi" w:eastAsia="SimSun" w:hAnsiTheme="majorHAnsi"/>
          <w:sz w:val="20"/>
          <w:szCs w:val="20"/>
        </w:rPr>
        <w:t>seven</w:t>
      </w:r>
      <w:r w:rsidR="00CC2E0B" w:rsidRPr="00C64EFC">
        <w:rPr>
          <w:rFonts w:asciiTheme="majorHAnsi" w:eastAsia="SimSun" w:hAnsiTheme="majorHAnsi"/>
          <w:sz w:val="20"/>
          <w:szCs w:val="20"/>
        </w:rPr>
        <w:t xml:space="preserve"> mesh in </w:t>
      </w:r>
      <w:r w:rsidR="006B6AB5" w:rsidRPr="00C64EFC">
        <w:rPr>
          <w:rFonts w:asciiTheme="majorHAnsi" w:eastAsia="SimSun" w:hAnsiTheme="majorHAnsi"/>
          <w:sz w:val="20"/>
          <w:szCs w:val="20"/>
        </w:rPr>
        <w:t>height</w:t>
      </w:r>
      <w:r w:rsidR="00CC2E0B" w:rsidRPr="00C64EFC">
        <w:rPr>
          <w:rFonts w:asciiTheme="majorHAnsi" w:eastAsia="SimSun" w:hAnsiTheme="majorHAnsi"/>
          <w:sz w:val="20"/>
          <w:szCs w:val="20"/>
        </w:rPr>
        <w:t xml:space="preserve"> and 14 meshes </w:t>
      </w:r>
      <w:r w:rsidR="00845D57" w:rsidRPr="00C64EFC">
        <w:rPr>
          <w:rFonts w:asciiTheme="majorHAnsi" w:eastAsia="SimSun" w:hAnsiTheme="majorHAnsi"/>
          <w:sz w:val="20"/>
          <w:szCs w:val="20"/>
        </w:rPr>
        <w:t>in</w:t>
      </w:r>
      <w:r w:rsidR="00CC2E0B" w:rsidRPr="00C64EFC">
        <w:rPr>
          <w:rFonts w:asciiTheme="majorHAnsi" w:eastAsia="SimSun" w:hAnsiTheme="majorHAnsi"/>
          <w:sz w:val="20"/>
          <w:szCs w:val="20"/>
        </w:rPr>
        <w:t xml:space="preserve"> width of the channel is similar to 9 and 18 mesh in </w:t>
      </w:r>
      <w:r w:rsidR="006B6AB5" w:rsidRPr="00C64EFC">
        <w:rPr>
          <w:rFonts w:asciiTheme="majorHAnsi" w:eastAsia="SimSun" w:hAnsiTheme="majorHAnsi"/>
          <w:sz w:val="20"/>
          <w:szCs w:val="20"/>
        </w:rPr>
        <w:t>height</w:t>
      </w:r>
      <w:r w:rsidR="00CC2E0B" w:rsidRPr="00C64EFC">
        <w:rPr>
          <w:rFonts w:asciiTheme="majorHAnsi" w:eastAsia="SimSun" w:hAnsiTheme="majorHAnsi"/>
          <w:sz w:val="20"/>
          <w:szCs w:val="20"/>
        </w:rPr>
        <w:t xml:space="preserve"> and width of channel respectively; therefore, we use H_7/W_14 mesh element to reduce the cost of</w:t>
      </w:r>
      <w:r w:rsidR="00845D57" w:rsidRPr="00C64EFC">
        <w:rPr>
          <w:rFonts w:asciiTheme="majorHAnsi" w:eastAsia="SimSun" w:hAnsiTheme="majorHAnsi"/>
          <w:sz w:val="20"/>
          <w:szCs w:val="20"/>
        </w:rPr>
        <w:t xml:space="preserve"> simulation</w:t>
      </w:r>
      <w:r w:rsidR="00CC2E0B" w:rsidRPr="00C64EFC">
        <w:rPr>
          <w:rFonts w:asciiTheme="majorHAnsi" w:eastAsia="SimSun" w:hAnsiTheme="majorHAns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BB713A" w:rsidRPr="00E9223E" w14:paraId="51909DB6" w14:textId="77777777" w:rsidTr="00C64EFC">
        <w:tc>
          <w:tcPr>
            <w:tcW w:w="4525" w:type="dxa"/>
          </w:tcPr>
          <w:p w14:paraId="6F600444" w14:textId="3AF39906" w:rsidR="00BB713A" w:rsidRPr="00E9223E" w:rsidRDefault="00AB666C" w:rsidP="009C7F5D">
            <w:pPr>
              <w:autoSpaceDE w:val="0"/>
              <w:autoSpaceDN w:val="0"/>
              <w:bidi w:val="0"/>
              <w:adjustRightInd w:val="0"/>
              <w:jc w:val="both"/>
              <w:rPr>
                <w:rFonts w:asciiTheme="majorHAnsi" w:hAnsiTheme="majorHAnsi" w:cs="Arial"/>
                <w:b/>
                <w:bCs/>
                <w:sz w:val="20"/>
                <w:szCs w:val="20"/>
              </w:rPr>
            </w:pPr>
            <w:r w:rsidRPr="00E9223E">
              <w:rPr>
                <w:noProof/>
                <w:lang w:bidi="ar-SA"/>
              </w:rPr>
              <w:drawing>
                <wp:inline distT="0" distB="0" distL="0" distR="0" wp14:anchorId="0835A5F2" wp14:editId="4C868AC4">
                  <wp:extent cx="2629246" cy="15963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2645670" cy="1606298"/>
                          </a:xfrm>
                          <a:prstGeom prst="rect">
                            <a:avLst/>
                          </a:prstGeom>
                          <a:noFill/>
                          <a:ln>
                            <a:noFill/>
                          </a:ln>
                        </pic:spPr>
                      </pic:pic>
                    </a:graphicData>
                  </a:graphic>
                </wp:inline>
              </w:drawing>
            </w:r>
          </w:p>
        </w:tc>
      </w:tr>
      <w:tr w:rsidR="00BB713A" w:rsidRPr="00E9223E" w14:paraId="60D87965" w14:textId="77777777" w:rsidTr="00C64EFC">
        <w:tc>
          <w:tcPr>
            <w:tcW w:w="4525" w:type="dxa"/>
          </w:tcPr>
          <w:p w14:paraId="1283BE48" w14:textId="1A8C279F" w:rsidR="00BA3D8E" w:rsidRPr="00E9223E" w:rsidRDefault="00AB666C" w:rsidP="00BA3D8E">
            <w:pPr>
              <w:keepNext/>
              <w:autoSpaceDE w:val="0"/>
              <w:autoSpaceDN w:val="0"/>
              <w:bidi w:val="0"/>
              <w:adjustRightInd w:val="0"/>
              <w:jc w:val="both"/>
            </w:pPr>
            <w:r w:rsidRPr="00E9223E">
              <w:rPr>
                <w:noProof/>
                <w:lang w:bidi="ar-SA"/>
              </w:rPr>
              <w:drawing>
                <wp:inline distT="0" distB="0" distL="0" distR="0" wp14:anchorId="07DEC5E4" wp14:editId="496BC53D">
                  <wp:extent cx="2644140" cy="1549759"/>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4">
                            <a:extLst>
                              <a:ext uri="{28A0092B-C50C-407E-A947-70E740481C1C}">
                                <a14:useLocalDpi xmlns:a14="http://schemas.microsoft.com/office/drawing/2010/main"/>
                              </a:ext>
                            </a:extLst>
                          </a:blip>
                          <a:stretch>
                            <a:fillRect/>
                          </a:stretch>
                        </pic:blipFill>
                        <pic:spPr bwMode="auto">
                          <a:xfrm>
                            <a:off x="0" y="0"/>
                            <a:ext cx="2662392" cy="1560456"/>
                          </a:xfrm>
                          <a:prstGeom prst="rect">
                            <a:avLst/>
                          </a:prstGeom>
                          <a:noFill/>
                          <a:ln>
                            <a:noFill/>
                          </a:ln>
                        </pic:spPr>
                      </pic:pic>
                    </a:graphicData>
                  </a:graphic>
                </wp:inline>
              </w:drawing>
            </w:r>
          </w:p>
          <w:p w14:paraId="33FF3672" w14:textId="7DB52EAF" w:rsidR="00BB713A" w:rsidRPr="00E9223E" w:rsidRDefault="00BA3D8E" w:rsidP="0033313C">
            <w:pPr>
              <w:pStyle w:val="Caption"/>
              <w:bidi w:val="0"/>
              <w:jc w:val="center"/>
              <w:rPr>
                <w:rFonts w:asciiTheme="majorHAnsi" w:hAnsiTheme="majorHAnsi" w:cs="Arial"/>
                <w:b/>
                <w:bCs/>
                <w:i w:val="0"/>
                <w:iCs w:val="0"/>
                <w:sz w:val="20"/>
                <w:szCs w:val="20"/>
              </w:rPr>
            </w:pPr>
            <w:bookmarkStart w:id="9" w:name="_Ref107918532"/>
            <w:r w:rsidRPr="00E9223E">
              <w:rPr>
                <w:i w:val="0"/>
                <w:iCs w:val="0"/>
                <w:color w:val="auto"/>
              </w:rPr>
              <w:t xml:space="preserve">Figure </w:t>
            </w:r>
            <w:r w:rsidRPr="00E9223E">
              <w:rPr>
                <w:i w:val="0"/>
                <w:iCs w:val="0"/>
                <w:color w:val="auto"/>
              </w:rPr>
              <w:fldChar w:fldCharType="begin"/>
            </w:r>
            <w:r w:rsidRPr="00E9223E">
              <w:rPr>
                <w:i w:val="0"/>
                <w:iCs w:val="0"/>
                <w:color w:val="auto"/>
              </w:rPr>
              <w:instrText xml:space="preserve"> SEQ Figure \* ARABIC </w:instrText>
            </w:r>
            <w:r w:rsidRPr="00E9223E">
              <w:rPr>
                <w:i w:val="0"/>
                <w:iCs w:val="0"/>
                <w:color w:val="auto"/>
              </w:rPr>
              <w:fldChar w:fldCharType="separate"/>
            </w:r>
            <w:r w:rsidR="00102AA5">
              <w:rPr>
                <w:i w:val="0"/>
                <w:iCs w:val="0"/>
                <w:noProof/>
                <w:color w:val="auto"/>
              </w:rPr>
              <w:t>10</w:t>
            </w:r>
            <w:r w:rsidRPr="00E9223E">
              <w:rPr>
                <w:i w:val="0"/>
                <w:iCs w:val="0"/>
                <w:color w:val="auto"/>
              </w:rPr>
              <w:fldChar w:fldCharType="end"/>
            </w:r>
            <w:bookmarkEnd w:id="9"/>
            <w:r w:rsidR="0033313C" w:rsidRPr="00E9223E">
              <w:rPr>
                <w:i w:val="0"/>
                <w:iCs w:val="0"/>
                <w:color w:val="auto"/>
              </w:rPr>
              <w:t xml:space="preserve">: </w:t>
            </w:r>
            <w:r w:rsidR="0033313C" w:rsidRPr="00E9223E">
              <w:rPr>
                <w:rFonts w:eastAsia="SimSun"/>
                <w:i w:val="0"/>
                <w:iCs w:val="0"/>
                <w:color w:val="auto"/>
              </w:rPr>
              <w:t>velocity profile for showing the mesh independency</w:t>
            </w:r>
          </w:p>
        </w:tc>
      </w:tr>
    </w:tbl>
    <w:p w14:paraId="1AEEF6BC" w14:textId="04655466" w:rsidR="00DB4F2C" w:rsidRPr="00C64EFC" w:rsidRDefault="00DB4F2C" w:rsidP="00DB4F2C">
      <w:pPr>
        <w:autoSpaceDE w:val="0"/>
        <w:autoSpaceDN w:val="0"/>
        <w:bidi w:val="0"/>
        <w:adjustRightInd w:val="0"/>
        <w:jc w:val="both"/>
        <w:rPr>
          <w:rFonts w:asciiTheme="majorHAnsi" w:eastAsia="SimSun" w:hAnsiTheme="majorHAnsi" w:cs="Arial"/>
          <w:sz w:val="20"/>
          <w:szCs w:val="20"/>
          <w:lang w:eastAsia="zh-CN"/>
        </w:rPr>
      </w:pPr>
      <w:r w:rsidRPr="00C64EFC">
        <w:rPr>
          <w:rFonts w:asciiTheme="majorHAnsi" w:eastAsia="SimSun" w:hAnsiTheme="majorHAnsi" w:cs="Arial"/>
          <w:sz w:val="20"/>
          <w:szCs w:val="20"/>
          <w:lang w:eastAsia="zh-CN"/>
        </w:rPr>
        <w:t xml:space="preserve">The size difference between CTC and WBC is used </w:t>
      </w:r>
      <w:r w:rsidR="006B6AB5" w:rsidRPr="00C64EFC">
        <w:rPr>
          <w:rFonts w:asciiTheme="majorHAnsi" w:eastAsia="SimSun" w:hAnsiTheme="majorHAnsi" w:cs="Arial"/>
          <w:sz w:val="20"/>
          <w:szCs w:val="20"/>
          <w:lang w:eastAsia="zh-CN"/>
        </w:rPr>
        <w:t>to separate them from others</w:t>
      </w:r>
      <w:r w:rsidRPr="00C64EFC">
        <w:rPr>
          <w:rFonts w:asciiTheme="majorHAnsi" w:eastAsia="SimSun" w:hAnsiTheme="majorHAnsi" w:cs="Arial"/>
          <w:sz w:val="20"/>
          <w:szCs w:val="20"/>
          <w:lang w:eastAsia="zh-CN"/>
        </w:rPr>
        <w:t xml:space="preserve"> by microfluidic chips. Furthermore, there is </w:t>
      </w:r>
      <w:r w:rsidR="006B6AB5" w:rsidRPr="00C64EFC">
        <w:rPr>
          <w:rFonts w:asciiTheme="majorHAnsi" w:eastAsia="SimSun" w:hAnsiTheme="majorHAnsi" w:cs="Arial"/>
          <w:sz w:val="20"/>
          <w:szCs w:val="20"/>
          <w:lang w:eastAsia="zh-CN"/>
        </w:rPr>
        <w:t xml:space="preserve">a </w:t>
      </w:r>
      <w:r w:rsidRPr="00C64EFC">
        <w:rPr>
          <w:rFonts w:asciiTheme="majorHAnsi" w:eastAsia="SimSun" w:hAnsiTheme="majorHAnsi" w:cs="Arial"/>
          <w:sz w:val="20"/>
          <w:szCs w:val="20"/>
          <w:lang w:eastAsia="zh-CN"/>
        </w:rPr>
        <w:t>difference between CTC</w:t>
      </w:r>
      <w:r w:rsidR="00D77B6F" w:rsidRPr="00C64EFC">
        <w:rPr>
          <w:rFonts w:asciiTheme="majorHAnsi" w:eastAsia="SimSun" w:hAnsiTheme="majorHAnsi" w:cs="Arial"/>
          <w:sz w:val="20"/>
          <w:szCs w:val="20"/>
          <w:lang w:eastAsia="zh-CN"/>
        </w:rPr>
        <w:t>'</w:t>
      </w:r>
      <w:r w:rsidRPr="00C64EFC">
        <w:rPr>
          <w:rFonts w:asciiTheme="majorHAnsi" w:eastAsia="SimSun" w:hAnsiTheme="majorHAnsi" w:cs="Arial"/>
          <w:sz w:val="20"/>
          <w:szCs w:val="20"/>
          <w:lang w:eastAsia="zh-CN"/>
        </w:rPr>
        <w:t xml:space="preserve">s size </w:t>
      </w:r>
      <w:r w:rsidR="00C90B0C" w:rsidRPr="00C64EFC">
        <w:rPr>
          <w:rFonts w:asciiTheme="majorHAnsi" w:eastAsia="SimSun" w:hAnsiTheme="majorHAnsi" w:cs="Arial"/>
          <w:sz w:val="20"/>
          <w:szCs w:val="20"/>
          <w:lang w:eastAsia="zh-CN"/>
        </w:rPr>
        <w:t>for</w:t>
      </w:r>
      <w:r w:rsidRPr="00C64EFC">
        <w:rPr>
          <w:rFonts w:asciiTheme="majorHAnsi" w:eastAsia="SimSun" w:hAnsiTheme="majorHAnsi" w:cs="Arial"/>
          <w:sz w:val="20"/>
          <w:szCs w:val="20"/>
          <w:lang w:eastAsia="zh-CN"/>
        </w:rPr>
        <w:t xml:space="preserve"> different type</w:t>
      </w:r>
      <w:r w:rsidR="006B6AB5" w:rsidRPr="00C64EFC">
        <w:rPr>
          <w:rFonts w:asciiTheme="majorHAnsi" w:eastAsia="SimSun" w:hAnsiTheme="majorHAnsi" w:cs="Arial"/>
          <w:sz w:val="20"/>
          <w:szCs w:val="20"/>
          <w:lang w:eastAsia="zh-CN"/>
        </w:rPr>
        <w:t>s</w:t>
      </w:r>
      <w:r w:rsidRPr="00C64EFC">
        <w:rPr>
          <w:rFonts w:asciiTheme="majorHAnsi" w:eastAsia="SimSun" w:hAnsiTheme="majorHAnsi" w:cs="Arial"/>
          <w:sz w:val="20"/>
          <w:szCs w:val="20"/>
          <w:lang w:eastAsia="zh-CN"/>
        </w:rPr>
        <w:t xml:space="preserve"> of cancer; This size difference has created a new approach in the design of microfluidic chips that can simultaneously isolate different cancer cells.</w:t>
      </w:r>
      <w:r w:rsidRPr="00C64EFC">
        <w:rPr>
          <w:rFonts w:asciiTheme="majorHAnsi" w:eastAsia="SimSun" w:hAnsiTheme="majorHAnsi" w:cs="Arial"/>
          <w:sz w:val="20"/>
          <w:szCs w:val="20"/>
          <w:rtl/>
          <w:lang w:eastAsia="zh-CN"/>
        </w:rPr>
        <w:t xml:space="preserve"> </w:t>
      </w:r>
    </w:p>
    <w:p w14:paraId="47000087" w14:textId="6F715110" w:rsidR="0091068E" w:rsidRPr="004A72A7" w:rsidRDefault="00DB4F2C" w:rsidP="00DB4F2C">
      <w:pPr>
        <w:autoSpaceDE w:val="0"/>
        <w:autoSpaceDN w:val="0"/>
        <w:bidi w:val="0"/>
        <w:adjustRightInd w:val="0"/>
        <w:jc w:val="both"/>
        <w:rPr>
          <w:rFonts w:asciiTheme="majorHAnsi" w:eastAsia="SimSun" w:hAnsiTheme="majorHAnsi"/>
          <w:spacing w:val="-1"/>
          <w:sz w:val="20"/>
          <w:szCs w:val="20"/>
          <w:lang w:eastAsia="x-none"/>
        </w:rPr>
      </w:pPr>
      <w:r w:rsidRPr="004A72A7">
        <w:rPr>
          <w:rFonts w:asciiTheme="majorHAnsi" w:eastAsia="SimSun" w:hAnsiTheme="majorHAnsi" w:cs="Arial"/>
          <w:sz w:val="20"/>
          <w:szCs w:val="20"/>
          <w:lang w:eastAsia="zh-CN"/>
        </w:rPr>
        <w:t>The simulated model is three-dimensional, with two rectangular cross</w:t>
      </w:r>
      <w:r w:rsidR="00845D57" w:rsidRPr="004A72A7">
        <w:rPr>
          <w:rFonts w:asciiTheme="majorHAnsi" w:eastAsia="SimSun" w:hAnsiTheme="majorHAnsi" w:cs="Arial"/>
          <w:sz w:val="20"/>
          <w:szCs w:val="20"/>
          <w:lang w:eastAsia="zh-CN"/>
        </w:rPr>
        <w:t>-</w:t>
      </w:r>
      <w:r w:rsidRPr="004A72A7">
        <w:rPr>
          <w:rFonts w:asciiTheme="majorHAnsi" w:eastAsia="SimSun" w:hAnsiTheme="majorHAnsi" w:cs="Arial"/>
          <w:sz w:val="20"/>
          <w:szCs w:val="20"/>
          <w:lang w:eastAsia="zh-CN"/>
        </w:rPr>
        <w:t>section</w:t>
      </w:r>
      <w:r w:rsidR="006B6AB5" w:rsidRPr="004A72A7">
        <w:rPr>
          <w:rFonts w:asciiTheme="majorHAnsi" w:eastAsia="SimSun" w:hAnsiTheme="majorHAnsi" w:cs="Arial"/>
          <w:sz w:val="20"/>
          <w:szCs w:val="20"/>
          <w:lang w:eastAsia="zh-CN"/>
        </w:rPr>
        <w:t>s</w:t>
      </w:r>
      <w:r w:rsidRPr="004A72A7">
        <w:rPr>
          <w:rFonts w:asciiTheme="majorHAnsi" w:eastAsia="SimSun" w:hAnsiTheme="majorHAnsi" w:cs="Arial"/>
          <w:sz w:val="20"/>
          <w:szCs w:val="20"/>
          <w:lang w:eastAsia="zh-CN"/>
        </w:rPr>
        <w:t xml:space="preserve"> with different width</w:t>
      </w:r>
      <w:r w:rsidR="00845D57" w:rsidRPr="004A72A7">
        <w:rPr>
          <w:rFonts w:asciiTheme="majorHAnsi" w:eastAsia="SimSun" w:hAnsiTheme="majorHAnsi" w:cs="Arial"/>
          <w:sz w:val="20"/>
          <w:szCs w:val="20"/>
          <w:lang w:eastAsia="zh-CN"/>
        </w:rPr>
        <w:t>s</w:t>
      </w:r>
      <w:r w:rsidRPr="004A72A7">
        <w:rPr>
          <w:rFonts w:asciiTheme="majorHAnsi" w:eastAsia="SimSun" w:hAnsiTheme="majorHAnsi" w:cs="Arial"/>
          <w:sz w:val="20"/>
          <w:szCs w:val="20"/>
          <w:lang w:eastAsia="zh-CN"/>
        </w:rPr>
        <w:t xml:space="preserve">, </w:t>
      </w:r>
      <w:r w:rsidRPr="004A72A7">
        <w:rPr>
          <w:rFonts w:asciiTheme="majorHAnsi" w:eastAsia="SimSun" w:hAnsiTheme="majorHAnsi"/>
          <w:spacing w:val="-1"/>
          <w:sz w:val="20"/>
          <w:szCs w:val="20"/>
          <w:lang w:val="x-none" w:eastAsia="x-none"/>
        </w:rPr>
        <w:t>depicted</w:t>
      </w:r>
      <w:r w:rsidRPr="004A72A7">
        <w:rPr>
          <w:rFonts w:asciiTheme="majorHAnsi" w:eastAsia="SimSun" w:hAnsiTheme="majorHAnsi"/>
          <w:spacing w:val="-1"/>
          <w:sz w:val="20"/>
          <w:szCs w:val="20"/>
          <w:lang w:eastAsia="x-none"/>
        </w:rPr>
        <w:t xml:space="preserve"> in </w:t>
      </w:r>
      <w:r w:rsidR="00AB666C" w:rsidRPr="004A72A7">
        <w:rPr>
          <w:rFonts w:asciiTheme="majorHAnsi" w:eastAsia="SimSun" w:hAnsiTheme="majorHAnsi"/>
          <w:spacing w:val="-1"/>
          <w:sz w:val="20"/>
          <w:szCs w:val="20"/>
          <w:lang w:eastAsia="x-none"/>
        </w:rPr>
        <w:fldChar w:fldCharType="begin"/>
      </w:r>
      <w:r w:rsidR="00AB666C" w:rsidRPr="004A72A7">
        <w:rPr>
          <w:rFonts w:asciiTheme="majorHAnsi" w:eastAsia="SimSun" w:hAnsiTheme="majorHAnsi"/>
          <w:spacing w:val="-1"/>
          <w:sz w:val="20"/>
          <w:szCs w:val="20"/>
          <w:lang w:eastAsia="x-none"/>
        </w:rPr>
        <w:instrText xml:space="preserve"> REF _Ref107872590 \h  \* MERGEFORMAT </w:instrText>
      </w:r>
      <w:r w:rsidR="00AB666C" w:rsidRPr="004A72A7">
        <w:rPr>
          <w:rFonts w:asciiTheme="majorHAnsi" w:eastAsia="SimSun" w:hAnsiTheme="majorHAnsi"/>
          <w:spacing w:val="-1"/>
          <w:sz w:val="20"/>
          <w:szCs w:val="20"/>
          <w:lang w:eastAsia="x-none"/>
        </w:rPr>
      </w:r>
      <w:r w:rsidR="00AB666C" w:rsidRPr="004A72A7">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6</w:t>
      </w:r>
      <w:r w:rsidR="00AB666C" w:rsidRPr="004A72A7">
        <w:rPr>
          <w:rFonts w:asciiTheme="majorHAnsi" w:eastAsia="SimSun" w:hAnsiTheme="majorHAnsi"/>
          <w:spacing w:val="-1"/>
          <w:sz w:val="20"/>
          <w:szCs w:val="20"/>
          <w:lang w:eastAsia="x-none"/>
        </w:rPr>
        <w:fldChar w:fldCharType="end"/>
      </w:r>
      <w:r w:rsidR="00AB666C" w:rsidRPr="004A72A7">
        <w:rPr>
          <w:rFonts w:asciiTheme="majorHAnsi" w:eastAsia="SimSun" w:hAnsiTheme="majorHAnsi"/>
          <w:spacing w:val="-1"/>
          <w:sz w:val="20"/>
          <w:szCs w:val="20"/>
          <w:lang w:eastAsia="x-none"/>
        </w:rPr>
        <w:t xml:space="preserve"> and </w:t>
      </w:r>
      <w:r w:rsidR="00AB666C" w:rsidRPr="004A72A7">
        <w:rPr>
          <w:rFonts w:asciiTheme="majorHAnsi" w:eastAsia="SimSun" w:hAnsiTheme="majorHAnsi"/>
          <w:spacing w:val="-1"/>
          <w:sz w:val="20"/>
          <w:szCs w:val="20"/>
          <w:lang w:eastAsia="x-none"/>
        </w:rPr>
        <w:fldChar w:fldCharType="begin"/>
      </w:r>
      <w:r w:rsidR="00AB666C" w:rsidRPr="004A72A7">
        <w:rPr>
          <w:rFonts w:asciiTheme="majorHAnsi" w:eastAsia="SimSun" w:hAnsiTheme="majorHAnsi"/>
          <w:spacing w:val="-1"/>
          <w:sz w:val="20"/>
          <w:szCs w:val="20"/>
          <w:lang w:eastAsia="x-none"/>
        </w:rPr>
        <w:instrText xml:space="preserve"> REF _Ref107872602 \h  \* MERGEFORMAT </w:instrText>
      </w:r>
      <w:r w:rsidR="00AB666C" w:rsidRPr="004A72A7">
        <w:rPr>
          <w:rFonts w:asciiTheme="majorHAnsi" w:eastAsia="SimSun" w:hAnsiTheme="majorHAnsi"/>
          <w:spacing w:val="-1"/>
          <w:sz w:val="20"/>
          <w:szCs w:val="20"/>
          <w:lang w:eastAsia="x-none"/>
        </w:rPr>
      </w:r>
      <w:r w:rsidR="00AB666C" w:rsidRPr="004A72A7">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Figure</w:t>
      </w:r>
      <w:r w:rsidR="00102AA5" w:rsidRPr="00102AA5">
        <w:rPr>
          <w:rFonts w:asciiTheme="majorHAnsi" w:hAnsiTheme="majorHAnsi"/>
          <w:noProof/>
          <w:sz w:val="20"/>
          <w:szCs w:val="20"/>
        </w:rPr>
        <w:t xml:space="preserve"> </w:t>
      </w:r>
      <w:r w:rsidR="00102AA5" w:rsidRPr="00102AA5">
        <w:rPr>
          <w:rFonts w:asciiTheme="majorHAnsi" w:hAnsiTheme="majorHAnsi"/>
          <w:i/>
          <w:iCs/>
          <w:noProof/>
          <w:sz w:val="20"/>
          <w:szCs w:val="20"/>
        </w:rPr>
        <w:t>7</w:t>
      </w:r>
      <w:r w:rsidR="00AB666C" w:rsidRPr="004A72A7">
        <w:rPr>
          <w:rFonts w:asciiTheme="majorHAnsi" w:eastAsia="SimSun" w:hAnsiTheme="majorHAnsi"/>
          <w:spacing w:val="-1"/>
          <w:sz w:val="20"/>
          <w:szCs w:val="20"/>
          <w:lang w:eastAsia="x-none"/>
        </w:rPr>
        <w:fldChar w:fldCharType="end"/>
      </w:r>
      <w:r w:rsidR="00AB666C" w:rsidRPr="004A72A7">
        <w:rPr>
          <w:rFonts w:asciiTheme="majorHAnsi" w:eastAsia="SimSun" w:hAnsiTheme="majorHAnsi"/>
          <w:spacing w:val="-1"/>
          <w:sz w:val="20"/>
          <w:szCs w:val="20"/>
          <w:lang w:eastAsia="x-none"/>
        </w:rPr>
        <w:t>.</w:t>
      </w:r>
      <w:r w:rsidRPr="004A72A7">
        <w:rPr>
          <w:rFonts w:asciiTheme="majorHAnsi" w:eastAsia="SimSun" w:hAnsiTheme="majorHAnsi"/>
          <w:spacing w:val="-1"/>
          <w:sz w:val="20"/>
          <w:szCs w:val="20"/>
          <w:lang w:eastAsia="x-none"/>
        </w:rPr>
        <w:t xml:space="preserve"> </w:t>
      </w:r>
      <w:r w:rsidR="00AB666C" w:rsidRPr="004A72A7">
        <w:rPr>
          <w:rFonts w:asciiTheme="majorHAnsi" w:eastAsia="SimSun" w:hAnsiTheme="majorHAnsi"/>
          <w:spacing w:val="-1"/>
          <w:sz w:val="20"/>
          <w:szCs w:val="20"/>
          <w:lang w:eastAsia="x-none"/>
        </w:rPr>
        <w:t xml:space="preserve">as it can be seen in </w:t>
      </w:r>
      <w:r w:rsidR="00E37907" w:rsidRPr="00E37907">
        <w:rPr>
          <w:rFonts w:asciiTheme="majorHAnsi" w:eastAsia="SimSun" w:hAnsiTheme="majorHAnsi"/>
          <w:spacing w:val="-1"/>
          <w:sz w:val="20"/>
          <w:szCs w:val="20"/>
          <w:lang w:eastAsia="x-none"/>
        </w:rPr>
        <w:fldChar w:fldCharType="begin"/>
      </w:r>
      <w:r w:rsidR="00E37907" w:rsidRPr="00E37907">
        <w:rPr>
          <w:rFonts w:asciiTheme="majorHAnsi" w:eastAsia="SimSun" w:hAnsiTheme="majorHAnsi"/>
          <w:spacing w:val="-1"/>
          <w:sz w:val="20"/>
          <w:szCs w:val="20"/>
          <w:lang w:eastAsia="x-none"/>
        </w:rPr>
        <w:instrText xml:space="preserve"> REF _Ref108170487 \h  \* MERGEFORMAT </w:instrText>
      </w:r>
      <w:r w:rsidR="00E37907" w:rsidRPr="00E37907">
        <w:rPr>
          <w:rFonts w:asciiTheme="majorHAnsi" w:eastAsia="SimSun" w:hAnsiTheme="majorHAnsi"/>
          <w:spacing w:val="-1"/>
          <w:sz w:val="20"/>
          <w:szCs w:val="20"/>
          <w:lang w:eastAsia="x-none"/>
        </w:rPr>
      </w:r>
      <w:r w:rsidR="00E37907" w:rsidRPr="00E37907">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11</w:t>
      </w:r>
      <w:r w:rsidR="00E37907" w:rsidRPr="00E37907">
        <w:rPr>
          <w:rFonts w:asciiTheme="majorHAnsi" w:eastAsia="SimSun" w:hAnsiTheme="majorHAnsi"/>
          <w:spacing w:val="-1"/>
          <w:sz w:val="20"/>
          <w:szCs w:val="20"/>
          <w:lang w:eastAsia="x-none"/>
        </w:rPr>
        <w:fldChar w:fldCharType="end"/>
      </w:r>
      <w:r w:rsidR="00E37907">
        <w:rPr>
          <w:rFonts w:asciiTheme="majorHAnsi" w:eastAsia="SimSun" w:hAnsiTheme="majorHAnsi"/>
          <w:spacing w:val="-1"/>
          <w:sz w:val="20"/>
          <w:szCs w:val="20"/>
          <w:lang w:eastAsia="x-none"/>
        </w:rPr>
        <w:t xml:space="preserve"> </w:t>
      </w:r>
      <w:r w:rsidRPr="004A72A7">
        <w:rPr>
          <w:rFonts w:asciiTheme="majorHAnsi" w:eastAsia="SimSun" w:hAnsiTheme="majorHAnsi"/>
          <w:spacing w:val="-1"/>
          <w:sz w:val="20"/>
          <w:szCs w:val="20"/>
          <w:lang w:eastAsia="x-none"/>
        </w:rPr>
        <w:t>in the first cross</w:t>
      </w:r>
      <w:r w:rsidR="006B6AB5" w:rsidRPr="004A72A7">
        <w:rPr>
          <w:rFonts w:asciiTheme="majorHAnsi" w:eastAsia="SimSun" w:hAnsiTheme="majorHAnsi"/>
          <w:spacing w:val="-1"/>
          <w:sz w:val="20"/>
          <w:szCs w:val="20"/>
          <w:lang w:eastAsia="x-none"/>
        </w:rPr>
        <w:t>-</w:t>
      </w:r>
      <w:r w:rsidRPr="004A72A7">
        <w:rPr>
          <w:rFonts w:asciiTheme="majorHAnsi" w:eastAsia="SimSun" w:hAnsiTheme="majorHAnsi"/>
          <w:spacing w:val="-1"/>
          <w:sz w:val="20"/>
          <w:szCs w:val="20"/>
          <w:lang w:eastAsia="x-none"/>
        </w:rPr>
        <w:t>section</w:t>
      </w:r>
      <w:r w:rsidR="00C90B0C" w:rsidRPr="004A72A7">
        <w:rPr>
          <w:rFonts w:asciiTheme="majorHAnsi" w:eastAsia="SimSun" w:hAnsiTheme="majorHAnsi"/>
          <w:spacing w:val="-1"/>
          <w:sz w:val="20"/>
          <w:szCs w:val="20"/>
          <w:lang w:eastAsia="x-none"/>
        </w:rPr>
        <w:t>,</w:t>
      </w:r>
      <w:r w:rsidRPr="004A72A7">
        <w:rPr>
          <w:rFonts w:asciiTheme="majorHAnsi" w:eastAsia="SimSun" w:hAnsiTheme="majorHAnsi"/>
          <w:spacing w:val="-1"/>
          <w:sz w:val="20"/>
          <w:szCs w:val="20"/>
          <w:lang w:eastAsia="x-none"/>
        </w:rPr>
        <w:t xml:space="preserve"> H</w:t>
      </w:r>
      <w:r w:rsidR="00DD3A98" w:rsidRPr="004A72A7">
        <w:rPr>
          <w:rFonts w:asciiTheme="majorHAnsi" w:eastAsia="SimSun" w:hAnsiTheme="majorHAnsi"/>
          <w:spacing w:val="-1"/>
          <w:sz w:val="20"/>
          <w:szCs w:val="20"/>
          <w:lang w:eastAsia="x-none"/>
        </w:rPr>
        <w:t>EPG2</w:t>
      </w:r>
      <w:r w:rsidRPr="004A72A7">
        <w:rPr>
          <w:rFonts w:asciiTheme="majorHAnsi" w:eastAsia="SimSun" w:hAnsiTheme="majorHAnsi"/>
          <w:spacing w:val="-1"/>
          <w:sz w:val="20"/>
          <w:szCs w:val="20"/>
          <w:lang w:eastAsia="x-none"/>
        </w:rPr>
        <w:t xml:space="preserve"> as the biggest particle </w:t>
      </w:r>
      <w:r w:rsidR="00C90B0C" w:rsidRPr="004A72A7">
        <w:rPr>
          <w:rFonts w:asciiTheme="majorHAnsi" w:eastAsia="SimSun" w:hAnsiTheme="majorHAnsi"/>
          <w:spacing w:val="-1"/>
          <w:sz w:val="20"/>
          <w:szCs w:val="20"/>
          <w:lang w:eastAsia="x-none"/>
        </w:rPr>
        <w:t xml:space="preserve">that is </w:t>
      </w:r>
      <w:r w:rsidRPr="004A72A7">
        <w:rPr>
          <w:rFonts w:asciiTheme="majorHAnsi" w:eastAsia="SimSun" w:hAnsiTheme="majorHAnsi"/>
          <w:spacing w:val="-1"/>
          <w:sz w:val="20"/>
          <w:szCs w:val="20"/>
          <w:lang w:eastAsia="x-none"/>
        </w:rPr>
        <w:t xml:space="preserve">about </w:t>
      </w:r>
      <m:oMath>
        <m:r>
          <w:rPr>
            <w:rFonts w:ascii="Cambria Math" w:eastAsia="SimSun" w:hAnsi="Cambria Math"/>
            <w:spacing w:val="-1"/>
            <w:sz w:val="20"/>
            <w:szCs w:val="20"/>
            <w:lang w:eastAsia="x-none"/>
          </w:rPr>
          <m:t>18μm</m:t>
        </m:r>
      </m:oMath>
      <w:r w:rsidR="00C90B0C" w:rsidRPr="004A72A7">
        <w:rPr>
          <w:rFonts w:asciiTheme="majorHAnsi" w:eastAsia="SimSun" w:hAnsiTheme="majorHAnsi"/>
          <w:spacing w:val="-1"/>
          <w:sz w:val="20"/>
          <w:szCs w:val="20"/>
          <w:lang w:eastAsia="x-none"/>
        </w:rPr>
        <w:t>,</w:t>
      </w:r>
      <w:r w:rsidRPr="004A72A7">
        <w:rPr>
          <w:rFonts w:asciiTheme="majorHAnsi" w:eastAsia="SimSun" w:hAnsiTheme="majorHAnsi"/>
          <w:spacing w:val="-1"/>
          <w:sz w:val="20"/>
          <w:szCs w:val="20"/>
          <w:lang w:eastAsia="x-none"/>
        </w:rPr>
        <w:t xml:space="preserve"> are focused near the inner wall </w:t>
      </w:r>
      <w:r w:rsidRPr="004A72A7">
        <w:rPr>
          <w:rFonts w:asciiTheme="majorHAnsi" w:eastAsia="SimSun" w:hAnsiTheme="majorHAnsi"/>
          <w:sz w:val="20"/>
          <w:szCs w:val="20"/>
        </w:rPr>
        <w:t>because of the balance of inertial lift force and Dean drag force</w:t>
      </w:r>
      <w:r w:rsidRPr="004A72A7">
        <w:rPr>
          <w:rFonts w:asciiTheme="majorHAnsi" w:eastAsia="SimSun" w:hAnsiTheme="majorHAnsi"/>
          <w:spacing w:val="-1"/>
          <w:sz w:val="20"/>
          <w:szCs w:val="20"/>
          <w:lang w:eastAsia="x-none"/>
        </w:rPr>
        <w:t xml:space="preserve"> while </w:t>
      </w:r>
      <w:r w:rsidR="00DD3A98" w:rsidRPr="004A72A7">
        <w:rPr>
          <w:rFonts w:asciiTheme="majorHAnsi" w:eastAsia="SimSun" w:hAnsiTheme="majorHAnsi"/>
          <w:spacing w:val="-1"/>
          <w:sz w:val="20"/>
          <w:szCs w:val="20"/>
          <w:lang w:eastAsia="x-none"/>
        </w:rPr>
        <w:t>HL-60</w:t>
      </w:r>
      <w:r w:rsidRPr="004A72A7">
        <w:rPr>
          <w:rFonts w:asciiTheme="majorHAnsi" w:eastAsia="SimSun" w:hAnsiTheme="majorHAnsi"/>
          <w:spacing w:val="-1"/>
          <w:sz w:val="20"/>
          <w:szCs w:val="20"/>
          <w:lang w:eastAsia="x-none"/>
        </w:rPr>
        <w:t xml:space="preserve"> and WBCs migrate along with the Dean vortices, exiting the first cross</w:t>
      </w:r>
      <w:r w:rsidR="00C90B0C" w:rsidRPr="004A72A7">
        <w:rPr>
          <w:rFonts w:asciiTheme="majorHAnsi" w:eastAsia="SimSun" w:hAnsiTheme="majorHAnsi"/>
          <w:spacing w:val="-1"/>
          <w:sz w:val="20"/>
          <w:szCs w:val="20"/>
          <w:lang w:eastAsia="x-none"/>
        </w:rPr>
        <w:t>-</w:t>
      </w:r>
      <w:r w:rsidRPr="004A72A7">
        <w:rPr>
          <w:rFonts w:asciiTheme="majorHAnsi" w:eastAsia="SimSun" w:hAnsiTheme="majorHAnsi"/>
          <w:spacing w:val="-1"/>
          <w:sz w:val="20"/>
          <w:szCs w:val="20"/>
          <w:lang w:eastAsia="x-none"/>
        </w:rPr>
        <w:t>section and enters the next cross</w:t>
      </w:r>
      <w:r w:rsidR="00E17640" w:rsidRPr="004A72A7">
        <w:rPr>
          <w:rFonts w:asciiTheme="majorHAnsi" w:eastAsia="SimSun" w:hAnsiTheme="majorHAnsi"/>
          <w:spacing w:val="-1"/>
          <w:sz w:val="20"/>
          <w:szCs w:val="20"/>
          <w:lang w:eastAsia="x-none"/>
        </w:rPr>
        <w:t>-section</w:t>
      </w:r>
      <w:r w:rsidRPr="004A72A7">
        <w:rPr>
          <w:rFonts w:asciiTheme="majorHAnsi" w:eastAsia="SimSun" w:hAnsiTheme="majorHAnsi"/>
          <w:spacing w:val="-1"/>
          <w:sz w:val="20"/>
          <w:szCs w:val="20"/>
          <w:lang w:eastAsia="x-none"/>
        </w:rPr>
        <w:t>.</w:t>
      </w:r>
      <w:r w:rsidR="00E07E21" w:rsidRPr="004A72A7">
        <w:rPr>
          <w:rFonts w:asciiTheme="majorHAnsi" w:eastAsia="SimSun" w:hAnsiTheme="majorHAnsi"/>
          <w:spacing w:val="-1"/>
          <w:sz w:val="20"/>
          <w:szCs w:val="20"/>
          <w:lang w:eastAsia="x-none"/>
        </w:rPr>
        <w:t xml:space="preserve"> In the next part</w:t>
      </w:r>
      <w:r w:rsidR="00E17640" w:rsidRPr="004A72A7">
        <w:rPr>
          <w:rFonts w:asciiTheme="majorHAnsi" w:eastAsia="SimSun" w:hAnsiTheme="majorHAnsi"/>
          <w:spacing w:val="-1"/>
          <w:sz w:val="20"/>
          <w:szCs w:val="20"/>
          <w:lang w:eastAsia="x-none"/>
        </w:rPr>
        <w:t>,</w:t>
      </w:r>
      <w:r w:rsidR="00E07E21" w:rsidRPr="004A72A7">
        <w:rPr>
          <w:rFonts w:asciiTheme="majorHAnsi" w:eastAsia="SimSun" w:hAnsiTheme="majorHAnsi"/>
          <w:spacing w:val="-1"/>
          <w:sz w:val="20"/>
          <w:szCs w:val="20"/>
          <w:lang w:eastAsia="x-none"/>
        </w:rPr>
        <w:t xml:space="preserve"> </w:t>
      </w:r>
      <w:r w:rsidR="00645A10" w:rsidRPr="004A72A7">
        <w:rPr>
          <w:rFonts w:asciiTheme="majorHAnsi" w:eastAsia="SimSun" w:hAnsiTheme="majorHAnsi"/>
          <w:spacing w:val="-1"/>
          <w:sz w:val="20"/>
          <w:szCs w:val="20"/>
          <w:lang w:eastAsia="x-none"/>
        </w:rPr>
        <w:t>HL-60</w:t>
      </w:r>
      <w:r w:rsidR="00C90B0C" w:rsidRPr="004A72A7">
        <w:rPr>
          <w:rFonts w:asciiTheme="majorHAnsi" w:eastAsia="SimSun" w:hAnsiTheme="majorHAnsi"/>
          <w:spacing w:val="-1"/>
          <w:sz w:val="20"/>
          <w:szCs w:val="20"/>
          <w:lang w:eastAsia="x-none"/>
        </w:rPr>
        <w:t>,</w:t>
      </w:r>
      <w:r w:rsidR="00645A10" w:rsidRPr="004A72A7">
        <w:rPr>
          <w:rFonts w:asciiTheme="majorHAnsi" w:eastAsia="SimSun" w:hAnsiTheme="majorHAnsi"/>
          <w:spacing w:val="-1"/>
          <w:sz w:val="20"/>
          <w:szCs w:val="20"/>
          <w:lang w:eastAsia="x-none"/>
        </w:rPr>
        <w:t xml:space="preserve"> as the biggest cell</w:t>
      </w:r>
      <w:r w:rsidR="00C90B0C" w:rsidRPr="004A72A7">
        <w:rPr>
          <w:rFonts w:asciiTheme="majorHAnsi" w:eastAsia="SimSun" w:hAnsiTheme="majorHAnsi"/>
          <w:spacing w:val="-1"/>
          <w:sz w:val="20"/>
          <w:szCs w:val="20"/>
          <w:lang w:eastAsia="x-none"/>
        </w:rPr>
        <w:t>,</w:t>
      </w:r>
      <w:r w:rsidR="00645A10" w:rsidRPr="004A72A7">
        <w:rPr>
          <w:rFonts w:asciiTheme="majorHAnsi" w:eastAsia="SimSun" w:hAnsiTheme="majorHAnsi"/>
          <w:spacing w:val="-1"/>
          <w:sz w:val="20"/>
          <w:szCs w:val="20"/>
          <w:lang w:eastAsia="x-none"/>
        </w:rPr>
        <w:t xml:space="preserve"> can be collected from the inner outlet </w:t>
      </w:r>
      <w:r w:rsidR="006B6AB5" w:rsidRPr="004A72A7">
        <w:rPr>
          <w:rFonts w:asciiTheme="majorHAnsi" w:eastAsia="SimSun" w:hAnsiTheme="majorHAnsi"/>
          <w:spacing w:val="-1"/>
          <w:sz w:val="20"/>
          <w:szCs w:val="20"/>
          <w:lang w:eastAsia="x-none"/>
        </w:rPr>
        <w:t>No.</w:t>
      </w:r>
      <w:r w:rsidR="00C90B0C" w:rsidRPr="004A72A7">
        <w:rPr>
          <w:rFonts w:asciiTheme="majorHAnsi" w:eastAsia="SimSun" w:hAnsiTheme="majorHAnsi"/>
          <w:spacing w:val="-1"/>
          <w:sz w:val="20"/>
          <w:szCs w:val="20"/>
          <w:lang w:eastAsia="x-none"/>
        </w:rPr>
        <w:t xml:space="preserve">4 </w:t>
      </w:r>
      <w:r w:rsidR="006B6AB5" w:rsidRPr="004A72A7">
        <w:rPr>
          <w:rFonts w:asciiTheme="majorHAnsi" w:eastAsia="SimSun" w:hAnsiTheme="majorHAnsi"/>
          <w:spacing w:val="-1"/>
          <w:sz w:val="20"/>
          <w:szCs w:val="20"/>
          <w:lang w:eastAsia="x-none"/>
        </w:rPr>
        <w:t>and WBC from the outer outlet</w:t>
      </w:r>
      <w:r w:rsidR="00645A10" w:rsidRPr="004A72A7">
        <w:rPr>
          <w:rFonts w:asciiTheme="majorHAnsi" w:eastAsia="SimSun" w:hAnsiTheme="majorHAnsi"/>
          <w:spacing w:val="-1"/>
          <w:sz w:val="20"/>
          <w:szCs w:val="20"/>
          <w:lang w:eastAsia="x-none"/>
        </w:rPr>
        <w:t xml:space="preserve"> </w:t>
      </w:r>
      <w:r w:rsidR="006B6AB5" w:rsidRPr="004A72A7">
        <w:rPr>
          <w:rFonts w:asciiTheme="majorHAnsi" w:eastAsia="SimSun" w:hAnsiTheme="majorHAnsi"/>
          <w:spacing w:val="-1"/>
          <w:sz w:val="20"/>
          <w:szCs w:val="20"/>
          <w:lang w:eastAsia="x-none"/>
        </w:rPr>
        <w:t>No.</w:t>
      </w:r>
      <w:r w:rsidR="00645A10" w:rsidRPr="004A72A7">
        <w:rPr>
          <w:rFonts w:asciiTheme="majorHAnsi" w:eastAsia="SimSun" w:hAnsiTheme="majorHAnsi"/>
          <w:spacing w:val="-1"/>
          <w:sz w:val="20"/>
          <w:szCs w:val="20"/>
          <w:lang w:eastAsia="x-none"/>
        </w:rPr>
        <w:t>5.</w:t>
      </w:r>
      <w:r w:rsidR="00D7303E" w:rsidRPr="004A72A7">
        <w:rPr>
          <w:rFonts w:asciiTheme="majorHAnsi" w:eastAsia="SimSun" w:hAnsiTheme="majorHAnsi"/>
          <w:spacing w:val="-1"/>
          <w:sz w:val="20"/>
          <w:szCs w:val="20"/>
          <w:lang w:eastAsia="x-none"/>
        </w:rPr>
        <w:t xml:space="preserve"> WBC and HL60 trajectory can be seen in</w:t>
      </w:r>
      <w:r w:rsidR="004A72A7" w:rsidRPr="004A72A7">
        <w:rPr>
          <w:rFonts w:asciiTheme="majorHAnsi" w:eastAsia="SimSun" w:hAnsiTheme="majorHAnsi"/>
          <w:spacing w:val="-1"/>
          <w:sz w:val="20"/>
          <w:szCs w:val="20"/>
          <w:lang w:eastAsia="x-none"/>
        </w:rPr>
        <w:t xml:space="preserve"> </w:t>
      </w:r>
      <w:r w:rsidR="004A72A7" w:rsidRPr="004A72A7">
        <w:rPr>
          <w:rFonts w:asciiTheme="majorHAnsi" w:eastAsia="SimSun" w:hAnsiTheme="majorHAnsi"/>
          <w:spacing w:val="-1"/>
          <w:sz w:val="20"/>
          <w:szCs w:val="20"/>
          <w:lang w:eastAsia="x-none"/>
        </w:rPr>
        <w:fldChar w:fldCharType="begin"/>
      </w:r>
      <w:r w:rsidR="004A72A7" w:rsidRPr="004A72A7">
        <w:rPr>
          <w:rFonts w:asciiTheme="majorHAnsi" w:eastAsia="SimSun" w:hAnsiTheme="majorHAnsi"/>
          <w:spacing w:val="-1"/>
          <w:sz w:val="20"/>
          <w:szCs w:val="20"/>
          <w:lang w:eastAsia="x-none"/>
        </w:rPr>
        <w:instrText xml:space="preserve"> REF _Ref108170538 \h  \* MERGEFORMAT </w:instrText>
      </w:r>
      <w:r w:rsidR="004A72A7" w:rsidRPr="004A72A7">
        <w:rPr>
          <w:rFonts w:asciiTheme="majorHAnsi" w:eastAsia="SimSun" w:hAnsiTheme="majorHAnsi"/>
          <w:spacing w:val="-1"/>
          <w:sz w:val="20"/>
          <w:szCs w:val="20"/>
          <w:lang w:eastAsia="x-none"/>
        </w:rPr>
      </w:r>
      <w:r w:rsidR="004A72A7" w:rsidRPr="004A72A7">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12</w:t>
      </w:r>
      <w:r w:rsidR="004A72A7" w:rsidRPr="004A72A7">
        <w:rPr>
          <w:rFonts w:asciiTheme="majorHAnsi" w:eastAsia="SimSun" w:hAnsiTheme="majorHAnsi"/>
          <w:spacing w:val="-1"/>
          <w:sz w:val="20"/>
          <w:szCs w:val="20"/>
          <w:lang w:eastAsia="x-none"/>
        </w:rPr>
        <w:fldChar w:fldCharType="end"/>
      </w:r>
      <w:r w:rsidR="001D423D" w:rsidRPr="004A72A7">
        <w:rPr>
          <w:rFonts w:asciiTheme="majorHAnsi" w:eastAsia="SimSun" w:hAnsiTheme="majorHAnsi"/>
          <w:spacing w:val="-1"/>
          <w:sz w:val="20"/>
          <w:szCs w:val="20"/>
          <w:lang w:eastAsia="x-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5B4CD3" w:rsidRPr="00E9223E" w14:paraId="4254610F" w14:textId="77777777" w:rsidTr="00C64EFC">
        <w:tc>
          <w:tcPr>
            <w:tcW w:w="4525" w:type="dxa"/>
          </w:tcPr>
          <w:p w14:paraId="3A1C4F3F" w14:textId="77777777" w:rsidR="005B4CD3" w:rsidRPr="00E9223E" w:rsidRDefault="005B4CD3" w:rsidP="005B4CD3">
            <w:pPr>
              <w:keepNext/>
              <w:autoSpaceDE w:val="0"/>
              <w:autoSpaceDN w:val="0"/>
              <w:bidi w:val="0"/>
              <w:adjustRightInd w:val="0"/>
              <w:jc w:val="center"/>
            </w:pPr>
            <w:r w:rsidRPr="00E9223E">
              <w:rPr>
                <w:noProof/>
                <w:lang w:bidi="ar-SA"/>
              </w:rPr>
              <w:drawing>
                <wp:inline distT="0" distB="0" distL="0" distR="0" wp14:anchorId="37240D41" wp14:editId="069E2741">
                  <wp:extent cx="1783853" cy="145669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l="54068"/>
                          <a:stretch/>
                        </pic:blipFill>
                        <pic:spPr bwMode="auto">
                          <a:xfrm>
                            <a:off x="0" y="0"/>
                            <a:ext cx="1864702" cy="1522711"/>
                          </a:xfrm>
                          <a:prstGeom prst="rect">
                            <a:avLst/>
                          </a:prstGeom>
                          <a:noFill/>
                          <a:ln>
                            <a:noFill/>
                          </a:ln>
                          <a:extLst>
                            <a:ext uri="{53640926-AAD7-44D8-BBD7-CCE9431645EC}">
                              <a14:shadowObscured xmlns:a14="http://schemas.microsoft.com/office/drawing/2010/main"/>
                            </a:ext>
                          </a:extLst>
                        </pic:spPr>
                      </pic:pic>
                    </a:graphicData>
                  </a:graphic>
                </wp:inline>
              </w:drawing>
            </w:r>
          </w:p>
          <w:p w14:paraId="66DCDE98" w14:textId="77029CEF" w:rsidR="005B4CD3" w:rsidRPr="00E9223E" w:rsidRDefault="005B4CD3" w:rsidP="005B4CD3">
            <w:pPr>
              <w:autoSpaceDE w:val="0"/>
              <w:autoSpaceDN w:val="0"/>
              <w:bidi w:val="0"/>
              <w:adjustRightInd w:val="0"/>
              <w:jc w:val="center"/>
              <w:rPr>
                <w:rFonts w:asciiTheme="majorHAnsi" w:hAnsiTheme="majorHAnsi" w:cs="Arial"/>
                <w:b/>
                <w:bCs/>
                <w:sz w:val="20"/>
                <w:szCs w:val="20"/>
              </w:rPr>
            </w:pPr>
            <w:bookmarkStart w:id="10" w:name="_Ref108170487"/>
            <w:r w:rsidRPr="00E9223E">
              <w:rPr>
                <w:sz w:val="18"/>
                <w:szCs w:val="18"/>
              </w:rPr>
              <w:t xml:space="preserve">Figure </w:t>
            </w:r>
            <w:r w:rsidRPr="00E9223E">
              <w:rPr>
                <w:sz w:val="18"/>
                <w:szCs w:val="18"/>
              </w:rPr>
              <w:fldChar w:fldCharType="begin"/>
            </w:r>
            <w:r w:rsidRPr="00E9223E">
              <w:rPr>
                <w:sz w:val="18"/>
                <w:szCs w:val="18"/>
              </w:rPr>
              <w:instrText xml:space="preserve"> SEQ Figure \* ARABIC </w:instrText>
            </w:r>
            <w:r w:rsidRPr="00E9223E">
              <w:rPr>
                <w:sz w:val="18"/>
                <w:szCs w:val="18"/>
              </w:rPr>
              <w:fldChar w:fldCharType="separate"/>
            </w:r>
            <w:r w:rsidR="00102AA5">
              <w:rPr>
                <w:noProof/>
                <w:sz w:val="18"/>
                <w:szCs w:val="18"/>
              </w:rPr>
              <w:t>11</w:t>
            </w:r>
            <w:r w:rsidRPr="00E9223E">
              <w:rPr>
                <w:sz w:val="18"/>
                <w:szCs w:val="18"/>
              </w:rPr>
              <w:fldChar w:fldCharType="end"/>
            </w:r>
            <w:bookmarkEnd w:id="10"/>
            <w:r w:rsidRPr="00E9223E">
              <w:rPr>
                <w:sz w:val="18"/>
                <w:szCs w:val="18"/>
              </w:rPr>
              <w:t>:</w:t>
            </w:r>
            <w:r w:rsidRPr="00E9223E">
              <w:rPr>
                <w:rFonts w:eastAsia="SimSun"/>
                <w:spacing w:val="-1"/>
                <w:sz w:val="18"/>
                <w:szCs w:val="18"/>
                <w:lang w:eastAsia="x-none"/>
              </w:rPr>
              <w:t xml:space="preserve"> HEPG, HL60</w:t>
            </w:r>
            <w:r w:rsidR="00C64EFC">
              <w:rPr>
                <w:rFonts w:eastAsia="SimSun"/>
                <w:spacing w:val="-1"/>
                <w:sz w:val="18"/>
                <w:szCs w:val="18"/>
                <w:lang w:eastAsia="x-none"/>
              </w:rPr>
              <w:t>,</w:t>
            </w:r>
            <w:r w:rsidRPr="00E9223E">
              <w:rPr>
                <w:rFonts w:eastAsia="SimSun"/>
                <w:spacing w:val="-1"/>
                <w:sz w:val="18"/>
                <w:szCs w:val="18"/>
                <w:lang w:eastAsia="x-none"/>
              </w:rPr>
              <w:t xml:space="preserve"> and WBC trajectories in </w:t>
            </w:r>
            <w:r w:rsidR="00C64EFC">
              <w:rPr>
                <w:rFonts w:eastAsia="SimSun"/>
                <w:spacing w:val="-1"/>
                <w:sz w:val="18"/>
                <w:szCs w:val="18"/>
                <w:lang w:eastAsia="x-none"/>
              </w:rPr>
              <w:t xml:space="preserve">the </w:t>
            </w:r>
            <w:r w:rsidRPr="00E9223E">
              <w:rPr>
                <w:rFonts w:eastAsia="SimSun"/>
                <w:spacing w:val="-1"/>
                <w:sz w:val="18"/>
                <w:szCs w:val="18"/>
                <w:lang w:eastAsia="x-none"/>
              </w:rPr>
              <w:t xml:space="preserve">first part of </w:t>
            </w:r>
            <w:r w:rsidR="00C64EFC">
              <w:rPr>
                <w:rFonts w:eastAsia="SimSun"/>
                <w:spacing w:val="-1"/>
                <w:sz w:val="18"/>
                <w:szCs w:val="18"/>
                <w:lang w:eastAsia="x-none"/>
              </w:rPr>
              <w:t xml:space="preserve">the </w:t>
            </w:r>
            <w:r w:rsidRPr="00E9223E">
              <w:rPr>
                <w:rFonts w:eastAsia="SimSun"/>
                <w:spacing w:val="-1"/>
                <w:sz w:val="18"/>
                <w:szCs w:val="18"/>
                <w:lang w:eastAsia="x-none"/>
              </w:rPr>
              <w:t>channel</w:t>
            </w:r>
          </w:p>
        </w:tc>
      </w:tr>
      <w:tr w:rsidR="005E193F" w:rsidRPr="00E9223E" w14:paraId="613902C6" w14:textId="77777777" w:rsidTr="00C64EFC">
        <w:tc>
          <w:tcPr>
            <w:tcW w:w="4525" w:type="dxa"/>
          </w:tcPr>
          <w:p w14:paraId="31CF18C7" w14:textId="77777777" w:rsidR="005E193F" w:rsidRDefault="005E193F" w:rsidP="005E193F">
            <w:pPr>
              <w:keepNext/>
              <w:autoSpaceDE w:val="0"/>
              <w:autoSpaceDN w:val="0"/>
              <w:bidi w:val="0"/>
              <w:adjustRightInd w:val="0"/>
              <w:jc w:val="center"/>
            </w:pPr>
            <w:r>
              <w:rPr>
                <w:noProof/>
                <w:lang w:bidi="ar-SA"/>
              </w:rPr>
              <w:drawing>
                <wp:inline distT="0" distB="0" distL="0" distR="0" wp14:anchorId="7C657836" wp14:editId="6DD444EB">
                  <wp:extent cx="1966556" cy="119900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6">
                            <a:extLst>
                              <a:ext uri="{28A0092B-C50C-407E-A947-70E740481C1C}">
                                <a14:useLocalDpi xmlns:a14="http://schemas.microsoft.com/office/drawing/2010/main"/>
                              </a:ext>
                            </a:extLst>
                          </a:blip>
                          <a:srcRect l="38480"/>
                          <a:stretch/>
                        </pic:blipFill>
                        <pic:spPr bwMode="auto">
                          <a:xfrm>
                            <a:off x="0" y="0"/>
                            <a:ext cx="1988978" cy="1212672"/>
                          </a:xfrm>
                          <a:prstGeom prst="rect">
                            <a:avLst/>
                          </a:prstGeom>
                          <a:ln>
                            <a:noFill/>
                          </a:ln>
                          <a:extLst>
                            <a:ext uri="{53640926-AAD7-44D8-BBD7-CCE9431645EC}">
                              <a14:shadowObscured xmlns:a14="http://schemas.microsoft.com/office/drawing/2010/main"/>
                            </a:ext>
                          </a:extLst>
                        </pic:spPr>
                      </pic:pic>
                    </a:graphicData>
                  </a:graphic>
                </wp:inline>
              </w:drawing>
            </w:r>
          </w:p>
          <w:p w14:paraId="6B4F6DED" w14:textId="3D90613F" w:rsidR="005E193F" w:rsidRPr="005E193F" w:rsidRDefault="005E193F" w:rsidP="005E193F">
            <w:pPr>
              <w:pStyle w:val="Caption"/>
              <w:bidi w:val="0"/>
              <w:jc w:val="center"/>
              <w:rPr>
                <w:rFonts w:asciiTheme="majorHAnsi" w:hAnsiTheme="majorHAnsi"/>
                <w:i w:val="0"/>
                <w:iCs w:val="0"/>
                <w:noProof/>
                <w:lang w:bidi="ar-SA"/>
              </w:rPr>
            </w:pPr>
            <w:bookmarkStart w:id="11" w:name="_Ref108170538"/>
            <w:r w:rsidRPr="005E193F">
              <w:rPr>
                <w:rFonts w:asciiTheme="majorHAnsi" w:hAnsiTheme="majorHAnsi"/>
                <w:i w:val="0"/>
                <w:iCs w:val="0"/>
                <w:color w:val="auto"/>
              </w:rPr>
              <w:t xml:space="preserve">Figure </w:t>
            </w:r>
            <w:r w:rsidRPr="005E193F">
              <w:rPr>
                <w:rFonts w:asciiTheme="majorHAnsi" w:hAnsiTheme="majorHAnsi"/>
                <w:i w:val="0"/>
                <w:iCs w:val="0"/>
                <w:color w:val="auto"/>
              </w:rPr>
              <w:fldChar w:fldCharType="begin"/>
            </w:r>
            <w:r w:rsidRPr="005E193F">
              <w:rPr>
                <w:rFonts w:asciiTheme="majorHAnsi" w:hAnsiTheme="majorHAnsi"/>
                <w:i w:val="0"/>
                <w:iCs w:val="0"/>
                <w:color w:val="auto"/>
              </w:rPr>
              <w:instrText xml:space="preserve"> SEQ Figure \* ARABIC </w:instrText>
            </w:r>
            <w:r w:rsidRPr="005E193F">
              <w:rPr>
                <w:rFonts w:asciiTheme="majorHAnsi" w:hAnsiTheme="majorHAnsi"/>
                <w:i w:val="0"/>
                <w:iCs w:val="0"/>
                <w:color w:val="auto"/>
              </w:rPr>
              <w:fldChar w:fldCharType="separate"/>
            </w:r>
            <w:r w:rsidR="00102AA5">
              <w:rPr>
                <w:rFonts w:asciiTheme="majorHAnsi" w:hAnsiTheme="majorHAnsi"/>
                <w:i w:val="0"/>
                <w:iCs w:val="0"/>
                <w:noProof/>
                <w:color w:val="auto"/>
              </w:rPr>
              <w:t>12</w:t>
            </w:r>
            <w:r w:rsidRPr="005E193F">
              <w:rPr>
                <w:rFonts w:asciiTheme="majorHAnsi" w:hAnsiTheme="majorHAnsi"/>
                <w:i w:val="0"/>
                <w:iCs w:val="0"/>
                <w:color w:val="auto"/>
              </w:rPr>
              <w:fldChar w:fldCharType="end"/>
            </w:r>
            <w:bookmarkEnd w:id="11"/>
            <w:r w:rsidRPr="005E193F">
              <w:rPr>
                <w:rFonts w:asciiTheme="majorHAnsi" w:hAnsiTheme="majorHAnsi"/>
                <w:i w:val="0"/>
                <w:iCs w:val="0"/>
                <w:color w:val="auto"/>
              </w:rPr>
              <w:t xml:space="preserve">: </w:t>
            </w:r>
            <w:r w:rsidRPr="005E193F">
              <w:rPr>
                <w:rFonts w:asciiTheme="majorHAnsi" w:eastAsia="SimSun" w:hAnsiTheme="majorHAnsi"/>
                <w:i w:val="0"/>
                <w:iCs w:val="0"/>
                <w:color w:val="auto"/>
                <w:spacing w:val="-1"/>
                <w:lang w:eastAsia="x-none"/>
              </w:rPr>
              <w:t>HL60 and WBC trajectories in the second part of the channel</w:t>
            </w:r>
          </w:p>
        </w:tc>
      </w:tr>
    </w:tbl>
    <w:p w14:paraId="03183E46" w14:textId="74E48233" w:rsidR="00C90B0C" w:rsidRPr="00C90B0C" w:rsidRDefault="00741D16" w:rsidP="00C90B0C">
      <w:pPr>
        <w:autoSpaceDE w:val="0"/>
        <w:autoSpaceDN w:val="0"/>
        <w:bidi w:val="0"/>
        <w:adjustRightInd w:val="0"/>
        <w:jc w:val="both"/>
        <w:rPr>
          <w:rFonts w:asciiTheme="majorHAnsi" w:eastAsia="SimSun" w:hAnsiTheme="majorHAnsi"/>
          <w:spacing w:val="-1"/>
          <w:sz w:val="20"/>
          <w:szCs w:val="20"/>
          <w:lang w:eastAsia="x-none"/>
        </w:rPr>
      </w:pPr>
      <w:r w:rsidRPr="00E9223E">
        <w:rPr>
          <w:rFonts w:asciiTheme="majorHAnsi" w:hAnsiTheme="majorHAnsi" w:cs="Arial"/>
          <w:sz w:val="20"/>
          <w:szCs w:val="20"/>
        </w:rPr>
        <w:t xml:space="preserve">Since flow rate has a significant effect on particle separation, it is necessary to investigate the efficiency and purity of particle separation </w:t>
      </w:r>
      <w:r w:rsidR="006B6AB5">
        <w:rPr>
          <w:rFonts w:asciiTheme="majorHAnsi" w:hAnsiTheme="majorHAnsi" w:cs="Arial"/>
          <w:sz w:val="20"/>
          <w:szCs w:val="20"/>
        </w:rPr>
        <w:t>at</w:t>
      </w:r>
      <w:r w:rsidRPr="00E9223E">
        <w:rPr>
          <w:rFonts w:asciiTheme="majorHAnsi" w:hAnsiTheme="majorHAnsi" w:cs="Arial"/>
          <w:sz w:val="20"/>
          <w:szCs w:val="20"/>
        </w:rPr>
        <w:t xml:space="preserve"> different flow rate</w:t>
      </w:r>
      <w:r w:rsidR="00EE20EF">
        <w:rPr>
          <w:rFonts w:asciiTheme="majorHAnsi" w:hAnsiTheme="majorHAnsi" w:cs="Arial"/>
          <w:sz w:val="20"/>
          <w:szCs w:val="20"/>
        </w:rPr>
        <w:t>s</w:t>
      </w:r>
      <w:r w:rsidRPr="00E9223E">
        <w:rPr>
          <w:rFonts w:asciiTheme="majorHAnsi" w:hAnsiTheme="majorHAnsi" w:cs="Arial"/>
          <w:sz w:val="20"/>
          <w:szCs w:val="20"/>
        </w:rPr>
        <w:t xml:space="preserve"> </w:t>
      </w:r>
      <w:r w:rsidR="006B6AB5">
        <w:rPr>
          <w:rFonts w:asciiTheme="majorHAnsi" w:hAnsiTheme="majorHAnsi" w:cs="Arial"/>
          <w:sz w:val="20"/>
          <w:szCs w:val="20"/>
        </w:rPr>
        <w:t>to</w:t>
      </w:r>
      <w:r w:rsidRPr="00E9223E">
        <w:rPr>
          <w:rFonts w:asciiTheme="majorHAnsi" w:hAnsiTheme="majorHAnsi" w:cs="Arial"/>
          <w:sz w:val="20"/>
          <w:szCs w:val="20"/>
        </w:rPr>
        <w:t xml:space="preserve"> achieve the golden chip </w:t>
      </w:r>
      <w:r w:rsidR="00EE20EF">
        <w:rPr>
          <w:rFonts w:asciiTheme="majorHAnsi" w:hAnsiTheme="majorHAnsi" w:cs="Arial"/>
          <w:sz w:val="20"/>
          <w:szCs w:val="20"/>
        </w:rPr>
        <w:t xml:space="preserve">flow rate </w:t>
      </w:r>
      <w:r w:rsidRPr="00E9223E">
        <w:rPr>
          <w:rFonts w:asciiTheme="majorHAnsi" w:hAnsiTheme="majorHAnsi" w:cs="Arial"/>
          <w:sz w:val="20"/>
          <w:szCs w:val="20"/>
        </w:rPr>
        <w:t>in which we have the highest efficiency and purity.</w:t>
      </w:r>
      <w:r w:rsidR="00003DCB" w:rsidRPr="00E9223E">
        <w:rPr>
          <w:rFonts w:asciiTheme="majorHAnsi" w:hAnsiTheme="majorHAnsi" w:cs="Arial"/>
          <w:sz w:val="20"/>
          <w:szCs w:val="20"/>
        </w:rPr>
        <w:t xml:space="preserve"> </w:t>
      </w:r>
      <w:r w:rsidR="00003DCB" w:rsidRPr="00E9223E">
        <w:rPr>
          <w:rFonts w:asciiTheme="majorHAnsi" w:eastAsia="SimSun" w:hAnsiTheme="majorHAnsi"/>
          <w:spacing w:val="-1"/>
          <w:sz w:val="20"/>
          <w:szCs w:val="20"/>
          <w:lang w:eastAsia="x-none"/>
        </w:rPr>
        <w:t>It is worth mentioning that efficiency means the ratio of cell numbers in the expected outlet to the numbers of that cell in all the outlets, which is shown in equation (13)</w:t>
      </w:r>
      <w:r w:rsidR="00C90B0C">
        <w:rPr>
          <w:rFonts w:asciiTheme="majorHAnsi" w:eastAsia="SimSun" w:hAnsiTheme="majorHAnsi"/>
          <w:spacing w:val="-1"/>
          <w:sz w:val="20"/>
          <w:szCs w:val="20"/>
          <w:lang w:eastAsia="x-none"/>
        </w:rPr>
        <w:t>,</w:t>
      </w:r>
      <w:r w:rsidR="00003DCB" w:rsidRPr="00E9223E">
        <w:rPr>
          <w:rFonts w:asciiTheme="majorHAnsi" w:eastAsia="SimSun" w:hAnsiTheme="majorHAnsi"/>
          <w:spacing w:val="-1"/>
          <w:sz w:val="20"/>
          <w:szCs w:val="20"/>
          <w:lang w:eastAsia="x-none"/>
        </w:rPr>
        <w:t xml:space="preserve"> and purity means </w:t>
      </w:r>
      <w:r w:rsidR="00C90B0C">
        <w:rPr>
          <w:rFonts w:asciiTheme="majorHAnsi" w:eastAsia="SimSun" w:hAnsiTheme="majorHAnsi"/>
          <w:spacing w:val="-1"/>
          <w:sz w:val="20"/>
          <w:szCs w:val="20"/>
          <w:lang w:eastAsia="x-none"/>
        </w:rPr>
        <w:t xml:space="preserve">the </w:t>
      </w:r>
      <w:r w:rsidR="00EE20EF">
        <w:rPr>
          <w:rFonts w:asciiTheme="majorHAnsi" w:eastAsia="SimSun" w:hAnsiTheme="majorHAnsi"/>
          <w:spacing w:val="-1"/>
          <w:sz w:val="20"/>
          <w:szCs w:val="20"/>
          <w:lang w:eastAsia="x-none"/>
        </w:rPr>
        <w:t>r</w:t>
      </w:r>
      <w:r w:rsidR="00003DCB" w:rsidRPr="00E9223E">
        <w:rPr>
          <w:rFonts w:asciiTheme="majorHAnsi" w:eastAsia="SimSun" w:hAnsiTheme="majorHAnsi"/>
          <w:spacing w:val="-1"/>
          <w:sz w:val="20"/>
          <w:szCs w:val="20"/>
          <w:lang w:eastAsia="x-none"/>
        </w:rPr>
        <w:t>atio of target cells to total cells in the desired out</w:t>
      </w:r>
      <w:r w:rsidR="00EE20EF">
        <w:rPr>
          <w:rFonts w:asciiTheme="majorHAnsi" w:eastAsia="SimSun" w:hAnsiTheme="majorHAnsi"/>
          <w:spacing w:val="-1"/>
          <w:sz w:val="20"/>
          <w:szCs w:val="20"/>
          <w:lang w:eastAsia="x-none"/>
        </w:rPr>
        <w:t>let</w:t>
      </w:r>
      <w:r w:rsidR="00003DCB" w:rsidRPr="00E9223E">
        <w:rPr>
          <w:rFonts w:asciiTheme="majorHAnsi" w:eastAsia="SimSun" w:hAnsiTheme="majorHAnsi"/>
          <w:spacing w:val="-1"/>
          <w:sz w:val="20"/>
          <w:szCs w:val="20"/>
          <w:lang w:eastAsia="x-none"/>
        </w:rPr>
        <w:t xml:space="preserve"> that is shown in equation (14).</w:t>
      </w:r>
    </w:p>
    <w:tbl>
      <w:tblPr>
        <w:tblStyle w:val="TableGrid"/>
        <w:tblW w:w="4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591"/>
      </w:tblGrid>
      <w:tr w:rsidR="00003DCB" w:rsidRPr="00E9223E" w14:paraId="10745010" w14:textId="77777777" w:rsidTr="00C64EFC">
        <w:trPr>
          <w:trHeight w:val="554"/>
        </w:trPr>
        <w:tc>
          <w:tcPr>
            <w:tcW w:w="4413" w:type="dxa"/>
          </w:tcPr>
          <w:p w14:paraId="13E1D2E9" w14:textId="3613AD88" w:rsidR="00003DCB" w:rsidRPr="00E9223E" w:rsidRDefault="00003DCB" w:rsidP="00003DCB">
            <w:pPr>
              <w:autoSpaceDE w:val="0"/>
              <w:autoSpaceDN w:val="0"/>
              <w:bidi w:val="0"/>
              <w:adjustRightInd w:val="0"/>
              <w:jc w:val="both"/>
              <w:rPr>
                <w:rFonts w:asciiTheme="majorHAnsi" w:hAnsiTheme="majorHAnsi" w:cs="Arial"/>
                <w:sz w:val="20"/>
                <w:szCs w:val="20"/>
              </w:rPr>
            </w:pPr>
            <m:oMathPara>
              <m:oMathParaPr>
                <m:jc m:val="left"/>
              </m:oMathParaPr>
              <m:oMath>
                <m:r>
                  <m:rPr>
                    <m:sty m:val="p"/>
                  </m:rPr>
                  <w:rPr>
                    <w:rFonts w:ascii="Cambria Math" w:hAnsi="Cambria Math" w:cs="Arial"/>
                    <w:sz w:val="18"/>
                    <w:szCs w:val="18"/>
                  </w:rPr>
                  <m:t>efficiency=</m:t>
                </m:r>
                <m:f>
                  <m:fPr>
                    <m:ctrlPr>
                      <w:rPr>
                        <w:rFonts w:ascii="Cambria Math" w:hAnsi="Cambria Math" w:cs="Arial"/>
                        <w:sz w:val="18"/>
                        <w:szCs w:val="18"/>
                      </w:rPr>
                    </m:ctrlPr>
                  </m:fPr>
                  <m:num>
                    <m:r>
                      <m:rPr>
                        <m:sty m:val="p"/>
                      </m:rPr>
                      <w:rPr>
                        <w:rFonts w:ascii="Cambria Math" w:eastAsia="SimSun" w:hAnsi="Cambria Math"/>
                        <w:spacing w:val="-1"/>
                        <w:sz w:val="18"/>
                        <w:szCs w:val="18"/>
                        <w:lang w:eastAsia="x-none"/>
                      </w:rPr>
                      <m:t>cell numbers in the expected outlet</m:t>
                    </m:r>
                  </m:num>
                  <m:den>
                    <m:r>
                      <m:rPr>
                        <m:sty m:val="p"/>
                      </m:rPr>
                      <w:rPr>
                        <w:rFonts w:ascii="Cambria Math" w:eastAsia="SimSun" w:hAnsi="Cambria Math"/>
                        <w:spacing w:val="-1"/>
                        <w:sz w:val="18"/>
                        <w:szCs w:val="18"/>
                        <w:lang w:eastAsia="x-none"/>
                      </w:rPr>
                      <m:t>numbers of that cell in all the outlets</m:t>
                    </m:r>
                  </m:den>
                </m:f>
              </m:oMath>
            </m:oMathPara>
          </w:p>
        </w:tc>
        <w:tc>
          <w:tcPr>
            <w:tcW w:w="477" w:type="dxa"/>
          </w:tcPr>
          <w:p w14:paraId="5964F0BC" w14:textId="5D931FAE" w:rsidR="00003DCB" w:rsidRPr="00E9223E" w:rsidRDefault="00003DCB" w:rsidP="00003DCB">
            <w:pPr>
              <w:autoSpaceDE w:val="0"/>
              <w:autoSpaceDN w:val="0"/>
              <w:bidi w:val="0"/>
              <w:adjustRightInd w:val="0"/>
              <w:jc w:val="both"/>
              <w:rPr>
                <w:rFonts w:asciiTheme="majorHAnsi" w:hAnsiTheme="majorHAnsi" w:cs="Arial"/>
                <w:sz w:val="20"/>
                <w:szCs w:val="20"/>
              </w:rPr>
            </w:pPr>
            <w:r w:rsidRPr="00E9223E">
              <w:rPr>
                <w:rFonts w:asciiTheme="majorHAnsi" w:hAnsiTheme="majorHAnsi" w:cs="Arial"/>
                <w:sz w:val="20"/>
                <w:szCs w:val="20"/>
              </w:rPr>
              <w:t>(13)</w:t>
            </w:r>
          </w:p>
        </w:tc>
      </w:tr>
      <w:tr w:rsidR="00003DCB" w:rsidRPr="00E9223E" w14:paraId="2ABB0871" w14:textId="77777777" w:rsidTr="00C64EFC">
        <w:trPr>
          <w:trHeight w:val="283"/>
        </w:trPr>
        <w:tc>
          <w:tcPr>
            <w:tcW w:w="4413" w:type="dxa"/>
          </w:tcPr>
          <w:p w14:paraId="593041A4" w14:textId="6963674C" w:rsidR="00003DCB" w:rsidRPr="00E9223E" w:rsidRDefault="00003DCB" w:rsidP="00003DCB">
            <w:pPr>
              <w:autoSpaceDE w:val="0"/>
              <w:autoSpaceDN w:val="0"/>
              <w:bidi w:val="0"/>
              <w:adjustRightInd w:val="0"/>
              <w:jc w:val="both"/>
              <w:rPr>
                <w:rFonts w:asciiTheme="majorHAnsi" w:hAnsiTheme="majorHAnsi" w:cs="Arial"/>
                <w:sz w:val="20"/>
                <w:szCs w:val="20"/>
              </w:rPr>
            </w:pPr>
            <m:oMathPara>
              <m:oMathParaPr>
                <m:jc m:val="left"/>
              </m:oMathParaPr>
              <m:oMath>
                <m:r>
                  <w:rPr>
                    <w:rFonts w:ascii="Cambria Math" w:hAnsi="Cambria Math" w:cs="Arial"/>
                    <w:sz w:val="18"/>
                    <w:szCs w:val="18"/>
                  </w:rPr>
                  <m:t xml:space="preserve">purity= </m:t>
                </m:r>
                <m:f>
                  <m:fPr>
                    <m:ctrlPr>
                      <w:rPr>
                        <w:rFonts w:ascii="Cambria Math" w:hAnsi="Cambria Math" w:cs="Arial"/>
                        <w:i/>
                        <w:sz w:val="18"/>
                        <w:szCs w:val="18"/>
                      </w:rPr>
                    </m:ctrlPr>
                  </m:fPr>
                  <m:num>
                    <m:r>
                      <m:rPr>
                        <m:sty m:val="p"/>
                      </m:rPr>
                      <w:rPr>
                        <w:rFonts w:ascii="Cambria Math" w:eastAsia="SimSun" w:hAnsi="Cambria Math"/>
                        <w:spacing w:val="-1"/>
                        <w:sz w:val="18"/>
                        <w:szCs w:val="18"/>
                        <w:lang w:eastAsia="x-none"/>
                      </w:rPr>
                      <m:t>target cells in the desired output</m:t>
                    </m:r>
                  </m:num>
                  <m:den>
                    <m:r>
                      <m:rPr>
                        <m:sty m:val="p"/>
                      </m:rPr>
                      <w:rPr>
                        <w:rFonts w:ascii="Cambria Math" w:eastAsia="SimSun" w:hAnsi="Cambria Math"/>
                        <w:spacing w:val="-1"/>
                        <w:sz w:val="18"/>
                        <w:szCs w:val="18"/>
                        <w:lang w:eastAsia="x-none"/>
                      </w:rPr>
                      <m:t>total cells in the desired output</m:t>
                    </m:r>
                  </m:den>
                </m:f>
              </m:oMath>
            </m:oMathPara>
          </w:p>
        </w:tc>
        <w:tc>
          <w:tcPr>
            <w:tcW w:w="477" w:type="dxa"/>
          </w:tcPr>
          <w:p w14:paraId="2B530386" w14:textId="31867AE5" w:rsidR="00003DCB" w:rsidRPr="00E9223E" w:rsidRDefault="00003DCB" w:rsidP="00003DCB">
            <w:pPr>
              <w:autoSpaceDE w:val="0"/>
              <w:autoSpaceDN w:val="0"/>
              <w:bidi w:val="0"/>
              <w:adjustRightInd w:val="0"/>
              <w:jc w:val="both"/>
              <w:rPr>
                <w:rFonts w:asciiTheme="majorHAnsi" w:hAnsiTheme="majorHAnsi" w:cs="Arial"/>
                <w:sz w:val="20"/>
                <w:szCs w:val="20"/>
              </w:rPr>
            </w:pPr>
            <w:r w:rsidRPr="00E9223E">
              <w:rPr>
                <w:rFonts w:asciiTheme="majorHAnsi" w:hAnsiTheme="majorHAnsi" w:cs="Arial"/>
                <w:sz w:val="20"/>
                <w:szCs w:val="20"/>
              </w:rPr>
              <w:t>(14)</w:t>
            </w:r>
          </w:p>
        </w:tc>
      </w:tr>
    </w:tbl>
    <w:p w14:paraId="4C6BCAAE" w14:textId="7C210933" w:rsidR="00C96750" w:rsidRDefault="0006350C" w:rsidP="00C90B0C">
      <w:pPr>
        <w:autoSpaceDE w:val="0"/>
        <w:autoSpaceDN w:val="0"/>
        <w:bidi w:val="0"/>
        <w:adjustRightInd w:val="0"/>
        <w:jc w:val="both"/>
        <w:rPr>
          <w:rFonts w:asciiTheme="majorHAnsi" w:eastAsia="SimSun" w:hAnsiTheme="majorHAnsi"/>
          <w:spacing w:val="-1"/>
          <w:sz w:val="20"/>
          <w:szCs w:val="20"/>
          <w:lang w:eastAsia="x-none"/>
        </w:rPr>
      </w:pPr>
      <w:r w:rsidRPr="00C90B0C">
        <w:rPr>
          <w:rFonts w:asciiTheme="majorHAnsi" w:hAnsiTheme="majorHAnsi" w:cs="Arial"/>
          <w:sz w:val="20"/>
          <w:szCs w:val="20"/>
        </w:rPr>
        <w:t xml:space="preserve">The efficiency and purity of HEPG cell </w:t>
      </w:r>
      <w:r w:rsidR="00C90B0C" w:rsidRPr="00C90B0C">
        <w:rPr>
          <w:rFonts w:asciiTheme="majorHAnsi" w:eastAsia="SimSun" w:hAnsiTheme="majorHAnsi"/>
          <w:spacing w:val="-1"/>
          <w:sz w:val="20"/>
          <w:szCs w:val="20"/>
          <w:lang w:eastAsia="x-none"/>
        </w:rPr>
        <w:t xml:space="preserve">that is </w:t>
      </w:r>
      <m:oMath>
        <m:r>
          <w:rPr>
            <w:rFonts w:ascii="Cambria Math" w:eastAsia="SimSun" w:hAnsi="Cambria Math"/>
            <w:spacing w:val="-1"/>
            <w:sz w:val="20"/>
            <w:szCs w:val="20"/>
            <w:lang w:eastAsia="x-none"/>
          </w:rPr>
          <m:t>18μm</m:t>
        </m:r>
      </m:oMath>
      <w:r w:rsidR="00C90B0C" w:rsidRPr="00C90B0C">
        <w:rPr>
          <w:rFonts w:asciiTheme="majorHAnsi" w:eastAsia="SimSun" w:hAnsiTheme="majorHAnsi"/>
          <w:spacing w:val="-1"/>
          <w:sz w:val="20"/>
          <w:szCs w:val="20"/>
          <w:lang w:eastAsia="x-none"/>
        </w:rPr>
        <w:t xml:space="preserve"> and</w:t>
      </w:r>
      <w:r w:rsidRPr="00C90B0C">
        <w:rPr>
          <w:rFonts w:asciiTheme="majorHAnsi" w:eastAsia="SimSun" w:hAnsiTheme="majorHAnsi"/>
          <w:spacing w:val="-1"/>
          <w:sz w:val="20"/>
          <w:szCs w:val="20"/>
          <w:lang w:eastAsia="x-none"/>
        </w:rPr>
        <w:t xml:space="preserve"> </w:t>
      </w:r>
      <w:r w:rsidR="00C90B0C" w:rsidRPr="00C90B0C">
        <w:rPr>
          <w:rFonts w:asciiTheme="majorHAnsi" w:eastAsia="SimSun" w:hAnsiTheme="majorHAnsi"/>
          <w:spacing w:val="-1"/>
          <w:sz w:val="20"/>
          <w:szCs w:val="20"/>
          <w:lang w:eastAsia="x-none"/>
        </w:rPr>
        <w:t>should</w:t>
      </w:r>
      <w:r w:rsidRPr="00C90B0C">
        <w:rPr>
          <w:rFonts w:asciiTheme="majorHAnsi" w:eastAsia="SimSun" w:hAnsiTheme="majorHAnsi"/>
          <w:spacing w:val="-1"/>
          <w:sz w:val="20"/>
          <w:szCs w:val="20"/>
          <w:lang w:eastAsia="x-none"/>
        </w:rPr>
        <w:t xml:space="preserve"> be collected from outlet </w:t>
      </w:r>
      <w:r w:rsidR="00C90B0C" w:rsidRPr="00C90B0C">
        <w:rPr>
          <w:rFonts w:asciiTheme="majorHAnsi" w:eastAsia="SimSun" w:hAnsiTheme="majorHAnsi"/>
          <w:spacing w:val="-1"/>
          <w:sz w:val="20"/>
          <w:szCs w:val="20"/>
          <w:lang w:eastAsia="x-none"/>
        </w:rPr>
        <w:t>No.</w:t>
      </w:r>
      <w:r w:rsidRPr="00C90B0C">
        <w:rPr>
          <w:rFonts w:asciiTheme="majorHAnsi" w:eastAsia="SimSun" w:hAnsiTheme="majorHAnsi"/>
          <w:spacing w:val="-1"/>
          <w:sz w:val="20"/>
          <w:szCs w:val="20"/>
          <w:lang w:eastAsia="x-none"/>
        </w:rPr>
        <w:t xml:space="preserve">3 are shown in </w:t>
      </w:r>
      <w:r w:rsidR="00DF5B88" w:rsidRPr="00DF5B88">
        <w:rPr>
          <w:rFonts w:asciiTheme="majorHAnsi" w:eastAsia="SimSun" w:hAnsiTheme="majorHAnsi"/>
          <w:spacing w:val="-1"/>
          <w:sz w:val="20"/>
          <w:szCs w:val="20"/>
          <w:lang w:eastAsia="x-none"/>
        </w:rPr>
        <w:fldChar w:fldCharType="begin"/>
      </w:r>
      <w:r w:rsidR="00DF5B88" w:rsidRPr="00DF5B88">
        <w:rPr>
          <w:rFonts w:asciiTheme="majorHAnsi" w:eastAsia="SimSun" w:hAnsiTheme="majorHAnsi"/>
          <w:spacing w:val="-1"/>
          <w:sz w:val="20"/>
          <w:szCs w:val="20"/>
          <w:lang w:eastAsia="x-none"/>
        </w:rPr>
        <w:instrText xml:space="preserve"> REF _Ref108174027 \h  \* MERGEFORMAT </w:instrText>
      </w:r>
      <w:r w:rsidR="00DF5B88" w:rsidRPr="00DF5B88">
        <w:rPr>
          <w:rFonts w:asciiTheme="majorHAnsi" w:eastAsia="SimSun" w:hAnsiTheme="majorHAnsi"/>
          <w:spacing w:val="-1"/>
          <w:sz w:val="20"/>
          <w:szCs w:val="20"/>
          <w:lang w:eastAsia="x-none"/>
        </w:rPr>
      </w:r>
      <w:r w:rsidR="00DF5B88" w:rsidRPr="00DF5B88">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13</w:t>
      </w:r>
      <w:r w:rsidR="00DF5B88" w:rsidRPr="00DF5B88">
        <w:rPr>
          <w:rFonts w:asciiTheme="majorHAnsi" w:eastAsia="SimSun" w:hAnsiTheme="majorHAnsi"/>
          <w:spacing w:val="-1"/>
          <w:sz w:val="20"/>
          <w:szCs w:val="20"/>
          <w:lang w:eastAsia="x-none"/>
        </w:rPr>
        <w:fldChar w:fldCharType="end"/>
      </w:r>
      <w:r w:rsidR="00DF5B88">
        <w:rPr>
          <w:rFonts w:asciiTheme="majorHAnsi" w:eastAsia="SimSun" w:hAnsiTheme="majorHAnsi"/>
          <w:spacing w:val="-1"/>
          <w:sz w:val="20"/>
          <w:szCs w:val="20"/>
          <w:lang w:eastAsia="x-none"/>
        </w:rPr>
        <w:t xml:space="preserve"> </w:t>
      </w:r>
      <w:r w:rsidR="00C90B0C" w:rsidRPr="00DF5B88">
        <w:rPr>
          <w:rFonts w:asciiTheme="majorHAnsi" w:eastAsia="SimSun" w:hAnsiTheme="majorHAnsi"/>
          <w:spacing w:val="-1"/>
          <w:sz w:val="20"/>
          <w:szCs w:val="20"/>
          <w:lang w:eastAsia="x-none"/>
        </w:rPr>
        <w:t>and</w:t>
      </w:r>
      <w:r w:rsidR="00C90B0C" w:rsidRPr="00C90B0C">
        <w:rPr>
          <w:rFonts w:asciiTheme="majorHAnsi" w:eastAsia="SimSun" w:hAnsiTheme="majorHAnsi"/>
          <w:spacing w:val="-1"/>
          <w:sz w:val="20"/>
          <w:szCs w:val="20"/>
          <w:lang w:eastAsia="x-none"/>
        </w:rPr>
        <w:t xml:space="preserve"> 14</w:t>
      </w:r>
      <w:r w:rsidR="00C96750" w:rsidRPr="00C90B0C">
        <w:rPr>
          <w:rFonts w:asciiTheme="majorHAnsi" w:eastAsia="SimSun" w:hAnsiTheme="majorHAnsi"/>
          <w:spacing w:val="-1"/>
          <w:sz w:val="20"/>
          <w:szCs w:val="20"/>
          <w:lang w:eastAsia="x-none"/>
        </w:rPr>
        <w:t xml:space="preserve">; as can be seen in </w:t>
      </w:r>
      <w:r w:rsidR="00C90B0C" w:rsidRPr="00C90B0C">
        <w:rPr>
          <w:rFonts w:asciiTheme="majorHAnsi" w:eastAsia="SimSun" w:hAnsiTheme="majorHAnsi"/>
          <w:spacing w:val="-1"/>
          <w:sz w:val="20"/>
          <w:szCs w:val="20"/>
          <w:lang w:eastAsia="x-none"/>
        </w:rPr>
        <w:t xml:space="preserve">the </w:t>
      </w:r>
      <w:r w:rsidR="00C96750" w:rsidRPr="00C90B0C">
        <w:rPr>
          <w:rFonts w:asciiTheme="majorHAnsi" w:eastAsia="SimSun" w:hAnsiTheme="majorHAnsi"/>
          <w:spacing w:val="-1"/>
          <w:sz w:val="20"/>
          <w:szCs w:val="20"/>
          <w:lang w:eastAsia="x-none"/>
        </w:rPr>
        <w:t xml:space="preserve">flow rate </w:t>
      </w:r>
      <w:r w:rsidR="000B119E">
        <w:rPr>
          <w:rFonts w:asciiTheme="majorHAnsi" w:eastAsia="SimSun" w:hAnsiTheme="majorHAnsi"/>
          <w:spacing w:val="-1"/>
          <w:sz w:val="20"/>
          <w:szCs w:val="20"/>
          <w:lang w:eastAsia="x-none"/>
        </w:rPr>
        <w:t xml:space="preserve">of </w:t>
      </w:r>
      <m:oMath>
        <m:r>
          <w:rPr>
            <w:rFonts w:ascii="Cambria Math" w:eastAsia="SimSun" w:hAnsi="Cambria Math"/>
            <w:spacing w:val="-1"/>
            <w:sz w:val="20"/>
            <w:szCs w:val="20"/>
            <w:lang w:eastAsia="x-none"/>
          </w:rPr>
          <m:t>310</m:t>
        </m:r>
        <m:f>
          <m:fPr>
            <m:ctrlPr>
              <w:rPr>
                <w:rFonts w:ascii="Cambria Math" w:eastAsia="SimSun" w:hAnsi="Cambria Math"/>
                <w:i/>
                <w:spacing w:val="-1"/>
                <w:sz w:val="20"/>
                <w:szCs w:val="20"/>
                <w:lang w:eastAsia="x-none"/>
              </w:rPr>
            </m:ctrlPr>
          </m:fPr>
          <m:num>
            <m:r>
              <w:rPr>
                <w:rFonts w:ascii="Cambria Math" w:eastAsia="SimSun" w:hAnsi="Cambria Math"/>
                <w:spacing w:val="-1"/>
                <w:sz w:val="20"/>
                <w:szCs w:val="20"/>
                <w:lang w:eastAsia="x-none"/>
              </w:rPr>
              <m:t>μL</m:t>
            </m:r>
          </m:num>
          <m:den>
            <m:r>
              <w:rPr>
                <w:rFonts w:ascii="Cambria Math" w:eastAsia="SimSun" w:hAnsi="Cambria Math"/>
                <w:spacing w:val="-1"/>
                <w:sz w:val="20"/>
                <w:szCs w:val="20"/>
                <w:lang w:eastAsia="x-none"/>
              </w:rPr>
              <m:t>min</m:t>
            </m:r>
          </m:den>
        </m:f>
      </m:oMath>
      <w:r w:rsidR="00C96750" w:rsidRPr="00C90B0C">
        <w:rPr>
          <w:rFonts w:asciiTheme="majorHAnsi" w:eastAsia="SimSun" w:hAnsiTheme="majorHAnsi"/>
          <w:spacing w:val="-1"/>
          <w:sz w:val="20"/>
          <w:szCs w:val="20"/>
          <w:lang w:eastAsia="x-none"/>
        </w:rPr>
        <w:t xml:space="preserve"> the efficiency and purity are </w:t>
      </w:r>
      <w:r w:rsidR="00C90B0C">
        <w:rPr>
          <w:rFonts w:asciiTheme="majorHAnsi" w:eastAsia="SimSun" w:hAnsiTheme="majorHAnsi"/>
          <w:spacing w:val="-1"/>
          <w:sz w:val="20"/>
          <w:szCs w:val="20"/>
          <w:lang w:eastAsia="x-none"/>
        </w:rPr>
        <w:t>higer</w:t>
      </w:r>
      <w:r w:rsidR="00C96750" w:rsidRPr="00C90B0C">
        <w:rPr>
          <w:rFonts w:asciiTheme="majorHAnsi" w:eastAsia="SimSun" w:hAnsiTheme="majorHAnsi"/>
          <w:spacing w:val="-1"/>
          <w:sz w:val="20"/>
          <w:szCs w:val="20"/>
          <w:lang w:eastAsia="x-none"/>
        </w:rPr>
        <w:t xml:space="preserve"> than 90%. And </w:t>
      </w:r>
      <w:r w:rsidR="0051632C">
        <w:rPr>
          <w:rFonts w:asciiTheme="majorHAnsi" w:eastAsia="SimSun" w:hAnsiTheme="majorHAnsi"/>
          <w:spacing w:val="-1"/>
          <w:sz w:val="20"/>
          <w:szCs w:val="20"/>
          <w:lang w:eastAsia="x-none"/>
        </w:rPr>
        <w:t>f</w:t>
      </w:r>
      <w:r w:rsidR="00C96750" w:rsidRPr="00C90B0C">
        <w:rPr>
          <w:rFonts w:asciiTheme="majorHAnsi" w:eastAsia="SimSun" w:hAnsiTheme="majorHAnsi"/>
          <w:spacing w:val="-1"/>
          <w:sz w:val="20"/>
          <w:szCs w:val="20"/>
          <w:lang w:eastAsia="x-none"/>
        </w:rPr>
        <w:t xml:space="preserve">or more and </w:t>
      </w:r>
      <w:r w:rsidR="00C90B0C">
        <w:rPr>
          <w:rFonts w:asciiTheme="majorHAnsi" w:eastAsia="SimSun" w:hAnsiTheme="majorHAnsi"/>
          <w:spacing w:val="-1"/>
          <w:sz w:val="20"/>
          <w:szCs w:val="20"/>
          <w:lang w:eastAsia="x-none"/>
        </w:rPr>
        <w:t>fewer</w:t>
      </w:r>
      <w:r w:rsidR="00C96750" w:rsidRPr="00C90B0C">
        <w:rPr>
          <w:rFonts w:asciiTheme="majorHAnsi" w:eastAsia="SimSun" w:hAnsiTheme="majorHAnsi"/>
          <w:spacing w:val="-1"/>
          <w:sz w:val="20"/>
          <w:szCs w:val="20"/>
          <w:lang w:eastAsia="x-none"/>
        </w:rPr>
        <w:t xml:space="preserve"> </w:t>
      </w:r>
      <w:r w:rsidR="00C90B0C">
        <w:rPr>
          <w:rFonts w:asciiTheme="majorHAnsi" w:eastAsia="SimSun" w:hAnsiTheme="majorHAnsi"/>
          <w:spacing w:val="-1"/>
          <w:sz w:val="20"/>
          <w:szCs w:val="20"/>
          <w:lang w:eastAsia="x-none"/>
        </w:rPr>
        <w:t>flow rates</w:t>
      </w:r>
      <w:r w:rsidR="00C96750" w:rsidRPr="00C90B0C">
        <w:rPr>
          <w:rFonts w:asciiTheme="majorHAnsi" w:eastAsia="SimSun" w:hAnsiTheme="majorHAnsi"/>
          <w:spacing w:val="-1"/>
          <w:sz w:val="20"/>
          <w:szCs w:val="20"/>
          <w:lang w:eastAsia="x-none"/>
        </w:rPr>
        <w:t xml:space="preserve">, the efficiency and purification are </w:t>
      </w:r>
      <w:r w:rsidR="00C90B0C">
        <w:rPr>
          <w:rFonts w:asciiTheme="majorHAnsi" w:eastAsia="SimSun" w:hAnsiTheme="majorHAnsi"/>
          <w:spacing w:val="-1"/>
          <w:sz w:val="20"/>
          <w:szCs w:val="20"/>
          <w:lang w:eastAsia="x-none"/>
        </w:rPr>
        <w:t>significan</w:t>
      </w:r>
      <w:r w:rsidR="00C96750" w:rsidRPr="00C90B0C">
        <w:rPr>
          <w:rFonts w:asciiTheme="majorHAnsi" w:eastAsia="SimSun" w:hAnsiTheme="majorHAnsi"/>
          <w:spacing w:val="-1"/>
          <w:sz w:val="20"/>
          <w:szCs w:val="20"/>
          <w:lang w:eastAsia="x-none"/>
        </w:rPr>
        <w:t>tly reduced.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C90B0C" w14:paraId="7414C379" w14:textId="77777777" w:rsidTr="00C64EFC">
        <w:tc>
          <w:tcPr>
            <w:tcW w:w="4525" w:type="dxa"/>
          </w:tcPr>
          <w:p w14:paraId="29C06672" w14:textId="77777777" w:rsidR="00C90B0C" w:rsidRDefault="00C90B0C" w:rsidP="00C90B0C">
            <w:pPr>
              <w:keepNext/>
              <w:autoSpaceDE w:val="0"/>
              <w:autoSpaceDN w:val="0"/>
              <w:bidi w:val="0"/>
              <w:adjustRightInd w:val="0"/>
              <w:jc w:val="center"/>
            </w:pPr>
            <w:r w:rsidRPr="00E9223E">
              <w:rPr>
                <w:noProof/>
                <w:lang w:bidi="ar-SA"/>
              </w:rPr>
              <w:drawing>
                <wp:inline distT="0" distB="0" distL="0" distR="0" wp14:anchorId="0937CB7E" wp14:editId="0BC6E471">
                  <wp:extent cx="2399611" cy="2022529"/>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a:ext>
                            </a:extLst>
                          </a:blip>
                          <a:stretch>
                            <a:fillRect/>
                          </a:stretch>
                        </pic:blipFill>
                        <pic:spPr>
                          <a:xfrm>
                            <a:off x="0" y="0"/>
                            <a:ext cx="2403912" cy="2026154"/>
                          </a:xfrm>
                          <a:prstGeom prst="rect">
                            <a:avLst/>
                          </a:prstGeom>
                        </pic:spPr>
                      </pic:pic>
                    </a:graphicData>
                  </a:graphic>
                </wp:inline>
              </w:drawing>
            </w:r>
          </w:p>
          <w:p w14:paraId="67BA607F" w14:textId="7B6B95C6" w:rsidR="00C90B0C" w:rsidRPr="006F2E6B" w:rsidRDefault="00C90B0C" w:rsidP="00C90B0C">
            <w:pPr>
              <w:pStyle w:val="Caption"/>
              <w:bidi w:val="0"/>
              <w:jc w:val="center"/>
              <w:rPr>
                <w:rFonts w:asciiTheme="majorHAnsi" w:eastAsia="SimSun" w:hAnsiTheme="majorHAnsi"/>
                <w:i w:val="0"/>
                <w:iCs w:val="0"/>
                <w:spacing w:val="-1"/>
                <w:sz w:val="20"/>
                <w:szCs w:val="20"/>
                <w:lang w:eastAsia="x-none"/>
              </w:rPr>
            </w:pPr>
            <w:bookmarkStart w:id="12" w:name="_Ref108174027"/>
            <w:r w:rsidRPr="006F2E6B">
              <w:rPr>
                <w:rFonts w:asciiTheme="majorHAnsi" w:hAnsiTheme="majorHAnsi"/>
                <w:i w:val="0"/>
                <w:iCs w:val="0"/>
                <w:color w:val="auto"/>
              </w:rPr>
              <w:t xml:space="preserve">Figure </w:t>
            </w:r>
            <w:r w:rsidRPr="006F2E6B">
              <w:rPr>
                <w:rFonts w:asciiTheme="majorHAnsi" w:hAnsiTheme="majorHAnsi"/>
                <w:i w:val="0"/>
                <w:iCs w:val="0"/>
                <w:color w:val="auto"/>
              </w:rPr>
              <w:fldChar w:fldCharType="begin"/>
            </w:r>
            <w:r w:rsidRPr="006F2E6B">
              <w:rPr>
                <w:rFonts w:asciiTheme="majorHAnsi" w:hAnsiTheme="majorHAnsi"/>
                <w:i w:val="0"/>
                <w:iCs w:val="0"/>
                <w:color w:val="auto"/>
              </w:rPr>
              <w:instrText xml:space="preserve"> SEQ Figure \* ARABIC </w:instrText>
            </w:r>
            <w:r w:rsidRPr="006F2E6B">
              <w:rPr>
                <w:rFonts w:asciiTheme="majorHAnsi" w:hAnsiTheme="majorHAnsi"/>
                <w:i w:val="0"/>
                <w:iCs w:val="0"/>
                <w:color w:val="auto"/>
              </w:rPr>
              <w:fldChar w:fldCharType="separate"/>
            </w:r>
            <w:r w:rsidR="00102AA5">
              <w:rPr>
                <w:rFonts w:asciiTheme="majorHAnsi" w:hAnsiTheme="majorHAnsi"/>
                <w:i w:val="0"/>
                <w:iCs w:val="0"/>
                <w:noProof/>
                <w:color w:val="auto"/>
              </w:rPr>
              <w:t>13</w:t>
            </w:r>
            <w:r w:rsidRPr="006F2E6B">
              <w:rPr>
                <w:rFonts w:asciiTheme="majorHAnsi" w:hAnsiTheme="majorHAnsi"/>
                <w:i w:val="0"/>
                <w:iCs w:val="0"/>
                <w:color w:val="auto"/>
              </w:rPr>
              <w:fldChar w:fldCharType="end"/>
            </w:r>
            <w:bookmarkEnd w:id="12"/>
            <w:r w:rsidRPr="006F2E6B">
              <w:rPr>
                <w:rFonts w:asciiTheme="majorHAnsi" w:hAnsiTheme="majorHAnsi"/>
                <w:i w:val="0"/>
                <w:iCs w:val="0"/>
                <w:color w:val="auto"/>
              </w:rPr>
              <w:t xml:space="preserve">: </w:t>
            </w:r>
            <w:r w:rsidRPr="006F2E6B">
              <w:rPr>
                <w:rFonts w:asciiTheme="majorHAnsi" w:hAnsiTheme="majorHAnsi" w:cs="Arial"/>
                <w:i w:val="0"/>
                <w:iCs w:val="0"/>
                <w:color w:val="auto"/>
              </w:rPr>
              <w:t>purity for separation of HEPG cell</w:t>
            </w:r>
          </w:p>
        </w:tc>
      </w:tr>
    </w:tbl>
    <w:p w14:paraId="69A2F62C" w14:textId="77777777" w:rsidR="00C90B0C" w:rsidRPr="00C90B0C" w:rsidRDefault="00C90B0C" w:rsidP="00C90B0C">
      <w:pPr>
        <w:autoSpaceDE w:val="0"/>
        <w:autoSpaceDN w:val="0"/>
        <w:bidi w:val="0"/>
        <w:adjustRightInd w:val="0"/>
        <w:jc w:val="both"/>
        <w:rPr>
          <w:rFonts w:asciiTheme="majorHAnsi" w:eastAsia="SimSun" w:hAnsiTheme="majorHAnsi"/>
          <w:spacing w:val="-1"/>
          <w:sz w:val="20"/>
          <w:szCs w:val="20"/>
          <w:rtl/>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B17A22" w:rsidRPr="00E9223E" w14:paraId="767D9E50" w14:textId="77777777" w:rsidTr="00C64EFC">
        <w:tc>
          <w:tcPr>
            <w:tcW w:w="4525" w:type="dxa"/>
          </w:tcPr>
          <w:p w14:paraId="379CC04A" w14:textId="77777777" w:rsidR="0021623B" w:rsidRPr="00E9223E" w:rsidRDefault="00E46628" w:rsidP="0021623B">
            <w:pPr>
              <w:keepNext/>
              <w:autoSpaceDE w:val="0"/>
              <w:autoSpaceDN w:val="0"/>
              <w:bidi w:val="0"/>
              <w:adjustRightInd w:val="0"/>
              <w:jc w:val="center"/>
            </w:pPr>
            <w:r w:rsidRPr="00E9223E">
              <w:rPr>
                <w:noProof/>
                <w:lang w:bidi="ar-SA"/>
              </w:rPr>
              <w:lastRenderedPageBreak/>
              <w:drawing>
                <wp:inline distT="0" distB="0" distL="0" distR="0" wp14:anchorId="16CEF01A" wp14:editId="3B050023">
                  <wp:extent cx="2640464" cy="2239505"/>
                  <wp:effectExtent l="0" t="0" r="762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extLst>
                              <a:ext uri="{28A0092B-C50C-407E-A947-70E740481C1C}">
                                <a14:useLocalDpi xmlns:a14="http://schemas.microsoft.com/office/drawing/2010/main"/>
                              </a:ext>
                            </a:extLst>
                          </a:blip>
                          <a:stretch>
                            <a:fillRect/>
                          </a:stretch>
                        </pic:blipFill>
                        <pic:spPr>
                          <a:xfrm>
                            <a:off x="0" y="0"/>
                            <a:ext cx="2644005" cy="2242509"/>
                          </a:xfrm>
                          <a:prstGeom prst="rect">
                            <a:avLst/>
                          </a:prstGeom>
                        </pic:spPr>
                      </pic:pic>
                    </a:graphicData>
                  </a:graphic>
                </wp:inline>
              </w:drawing>
            </w:r>
          </w:p>
          <w:p w14:paraId="15C9B6FC" w14:textId="2F6CA234" w:rsidR="00B17A22" w:rsidRPr="00E9223E" w:rsidRDefault="0021623B" w:rsidP="0021623B">
            <w:pPr>
              <w:pStyle w:val="Caption"/>
              <w:bidi w:val="0"/>
              <w:jc w:val="center"/>
              <w:rPr>
                <w:rFonts w:asciiTheme="majorHAnsi" w:hAnsiTheme="majorHAnsi"/>
                <w:i w:val="0"/>
                <w:iCs w:val="0"/>
                <w:noProof/>
                <w:sz w:val="20"/>
                <w:szCs w:val="20"/>
              </w:rPr>
            </w:pPr>
            <w:bookmarkStart w:id="13" w:name="_Ref107930808"/>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14</w:t>
            </w:r>
            <w:r w:rsidRPr="00E9223E">
              <w:rPr>
                <w:rFonts w:asciiTheme="majorHAnsi" w:hAnsiTheme="majorHAnsi"/>
                <w:i w:val="0"/>
                <w:iCs w:val="0"/>
                <w:color w:val="auto"/>
              </w:rPr>
              <w:fldChar w:fldCharType="end"/>
            </w:r>
            <w:bookmarkEnd w:id="13"/>
            <w:r w:rsidR="007300FC" w:rsidRPr="00E9223E">
              <w:rPr>
                <w:rFonts w:asciiTheme="majorHAnsi" w:hAnsiTheme="majorHAnsi"/>
                <w:i w:val="0"/>
                <w:iCs w:val="0"/>
                <w:color w:val="auto"/>
              </w:rPr>
              <w:t xml:space="preserve">: </w:t>
            </w:r>
            <w:r w:rsidR="007300FC" w:rsidRPr="00E9223E">
              <w:rPr>
                <w:rFonts w:asciiTheme="majorHAnsi" w:hAnsiTheme="majorHAnsi" w:cs="Arial"/>
                <w:i w:val="0"/>
                <w:iCs w:val="0"/>
                <w:color w:val="auto"/>
              </w:rPr>
              <w:t xml:space="preserve">efficiency </w:t>
            </w:r>
            <w:r w:rsidR="006F2E6B" w:rsidRPr="006F2E6B">
              <w:rPr>
                <w:rFonts w:asciiTheme="majorHAnsi" w:hAnsiTheme="majorHAnsi" w:cs="Arial"/>
                <w:i w:val="0"/>
                <w:iCs w:val="0"/>
                <w:color w:val="auto"/>
              </w:rPr>
              <w:t>for separation of HEPG cell</w:t>
            </w:r>
          </w:p>
        </w:tc>
      </w:tr>
    </w:tbl>
    <w:p w14:paraId="105DB83A" w14:textId="77777777" w:rsidR="009C7D9C" w:rsidRPr="00E9223E" w:rsidRDefault="009C7D9C" w:rsidP="009C7D9C">
      <w:pPr>
        <w:autoSpaceDE w:val="0"/>
        <w:autoSpaceDN w:val="0"/>
        <w:bidi w:val="0"/>
        <w:adjustRightInd w:val="0"/>
        <w:jc w:val="both"/>
        <w:rPr>
          <w:rFonts w:asciiTheme="majorHAnsi" w:hAnsiTheme="majorHAnsi" w:cs="Arial"/>
          <w:sz w:val="20"/>
          <w:szCs w:val="20"/>
        </w:rPr>
      </w:pPr>
    </w:p>
    <w:p w14:paraId="06A4D9E6" w14:textId="1A6ADAD2" w:rsidR="002A2EBA" w:rsidRPr="000B119E" w:rsidRDefault="00C96750" w:rsidP="00C96750">
      <w:pPr>
        <w:autoSpaceDE w:val="0"/>
        <w:autoSpaceDN w:val="0"/>
        <w:bidi w:val="0"/>
        <w:adjustRightInd w:val="0"/>
        <w:jc w:val="both"/>
        <w:rPr>
          <w:rFonts w:asciiTheme="majorHAnsi" w:hAnsiTheme="majorHAnsi" w:cs="Arial"/>
          <w:sz w:val="20"/>
          <w:szCs w:val="20"/>
        </w:rPr>
      </w:pPr>
      <w:r w:rsidRPr="000B119E">
        <w:rPr>
          <w:rFonts w:asciiTheme="majorHAnsi" w:hAnsiTheme="majorHAnsi" w:cs="Arial"/>
          <w:sz w:val="20"/>
          <w:szCs w:val="20"/>
        </w:rPr>
        <w:t xml:space="preserve">The efficiency and purity of </w:t>
      </w:r>
      <w:r w:rsidR="00270849">
        <w:rPr>
          <w:rFonts w:asciiTheme="majorHAnsi" w:hAnsiTheme="majorHAnsi" w:cs="Arial"/>
          <w:sz w:val="20"/>
          <w:szCs w:val="20"/>
        </w:rPr>
        <w:t xml:space="preserve">the </w:t>
      </w:r>
      <w:r w:rsidRPr="000B119E">
        <w:rPr>
          <w:rFonts w:asciiTheme="majorHAnsi" w:hAnsiTheme="majorHAnsi" w:cs="Arial"/>
          <w:sz w:val="20"/>
          <w:szCs w:val="20"/>
        </w:rPr>
        <w:t>HL-60 cell</w:t>
      </w:r>
      <w:r w:rsidR="00270849">
        <w:rPr>
          <w:rFonts w:asciiTheme="majorHAnsi" w:hAnsiTheme="majorHAnsi" w:cs="Arial"/>
          <w:sz w:val="20"/>
          <w:szCs w:val="20"/>
        </w:rPr>
        <w:t>, which is 15𝜇𝑚 and must be collected from outlet No.4</w:t>
      </w:r>
      <w:r w:rsidR="00C64EFC">
        <w:rPr>
          <w:rFonts w:asciiTheme="majorHAnsi" w:hAnsiTheme="majorHAnsi" w:cs="Arial"/>
          <w:sz w:val="20"/>
          <w:szCs w:val="20"/>
        </w:rPr>
        <w:t>,</w:t>
      </w:r>
      <w:r w:rsidR="00270849">
        <w:rPr>
          <w:rFonts w:asciiTheme="majorHAnsi" w:hAnsiTheme="majorHAnsi" w:cs="Arial"/>
          <w:sz w:val="20"/>
          <w:szCs w:val="20"/>
        </w:rPr>
        <w:t xml:space="preserve"> are shown in Figures 15 and 16; as seen in </w:t>
      </w:r>
      <w:r w:rsidR="00C64EFC">
        <w:rPr>
          <w:rFonts w:asciiTheme="majorHAnsi" w:hAnsiTheme="majorHAnsi" w:cs="Arial"/>
          <w:sz w:val="20"/>
          <w:szCs w:val="20"/>
        </w:rPr>
        <w:t xml:space="preserve">the </w:t>
      </w:r>
      <w:r w:rsidR="00270849">
        <w:rPr>
          <w:rFonts w:asciiTheme="majorHAnsi" w:hAnsiTheme="majorHAnsi" w:cs="Arial"/>
          <w:sz w:val="20"/>
          <w:szCs w:val="20"/>
        </w:rPr>
        <w:t>golden flow rate,</w:t>
      </w:r>
      <w:r w:rsidRPr="000B119E">
        <w:rPr>
          <w:rFonts w:asciiTheme="majorHAnsi" w:eastAsia="SimSun" w:hAnsiTheme="majorHAnsi"/>
          <w:spacing w:val="-1"/>
          <w:sz w:val="20"/>
          <w:szCs w:val="20"/>
          <w:lang w:eastAsia="x-none"/>
        </w:rPr>
        <w:t xml:space="preserve"> the efficiency and purity are </w:t>
      </w:r>
      <w:r w:rsidR="007300FC" w:rsidRPr="000B119E">
        <w:rPr>
          <w:rFonts w:asciiTheme="majorHAnsi" w:eastAsia="SimSun" w:hAnsiTheme="majorHAnsi"/>
          <w:spacing w:val="-1"/>
          <w:sz w:val="20"/>
          <w:szCs w:val="20"/>
          <w:lang w:eastAsia="x-none"/>
        </w:rPr>
        <w:t>10</w:t>
      </w:r>
      <w:r w:rsidRPr="000B119E">
        <w:rPr>
          <w:rFonts w:asciiTheme="majorHAnsi" w:eastAsia="SimSun" w:hAnsiTheme="majorHAnsi"/>
          <w:spacing w:val="-1"/>
          <w:sz w:val="20"/>
          <w:szCs w:val="20"/>
          <w:lang w:eastAsia="x-none"/>
        </w:rPr>
        <w:t>0%</w:t>
      </w:r>
      <w:r w:rsidR="007300FC" w:rsidRPr="000B119E">
        <w:rPr>
          <w:rFonts w:asciiTheme="majorHAnsi" w:eastAsia="SimSun" w:hAnsiTheme="majorHAnsi"/>
          <w:spacing w:val="-1"/>
          <w:sz w:val="20"/>
          <w:szCs w:val="20"/>
          <w:lang w:eastAsia="x-none"/>
        </w:rPr>
        <w:t xml:space="preserve"> and 83%</w:t>
      </w:r>
      <w:r w:rsidR="00270849">
        <w:rPr>
          <w:rFonts w:asciiTheme="majorHAnsi" w:eastAsia="SimSun" w:hAnsiTheme="majorHAnsi"/>
          <w:spacing w:val="-1"/>
          <w:sz w:val="20"/>
          <w:szCs w:val="20"/>
          <w:lang w:eastAsia="x-none"/>
        </w:rPr>
        <w:t>,</w:t>
      </w:r>
      <w:r w:rsidR="007300FC" w:rsidRPr="000B119E">
        <w:rPr>
          <w:rFonts w:asciiTheme="majorHAnsi" w:eastAsia="SimSun" w:hAnsiTheme="majorHAnsi"/>
          <w:spacing w:val="-1"/>
          <w:sz w:val="20"/>
          <w:szCs w:val="20"/>
          <w:lang w:eastAsia="x-none"/>
        </w:rPr>
        <w:t xml:space="preserve"> respectively</w:t>
      </w:r>
      <w:r w:rsidRPr="000B119E">
        <w:rPr>
          <w:rFonts w:asciiTheme="majorHAnsi" w:eastAsia="SimSun" w:hAnsiTheme="majorHAnsi"/>
          <w:spacing w:val="-1"/>
          <w:sz w:val="20"/>
          <w:szCs w:val="20"/>
          <w:lang w:eastAsia="x-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633C1C" w:rsidRPr="00E9223E" w14:paraId="136509BB" w14:textId="77777777" w:rsidTr="00C64EFC">
        <w:tc>
          <w:tcPr>
            <w:tcW w:w="4525" w:type="dxa"/>
          </w:tcPr>
          <w:p w14:paraId="1FA0DD32" w14:textId="77777777" w:rsidR="00347856" w:rsidRDefault="00541F46" w:rsidP="00347856">
            <w:pPr>
              <w:keepNext/>
              <w:autoSpaceDE w:val="0"/>
              <w:autoSpaceDN w:val="0"/>
              <w:bidi w:val="0"/>
              <w:adjustRightInd w:val="0"/>
              <w:jc w:val="center"/>
            </w:pPr>
            <w:r w:rsidRPr="00E9223E">
              <w:rPr>
                <w:rFonts w:asciiTheme="majorHAnsi" w:hAnsiTheme="majorHAnsi" w:cs="Arial"/>
                <w:b/>
                <w:bCs/>
                <w:noProof/>
                <w:sz w:val="20"/>
                <w:szCs w:val="20"/>
                <w:lang w:bidi="ar-SA"/>
              </w:rPr>
              <w:drawing>
                <wp:inline distT="0" distB="0" distL="0" distR="0" wp14:anchorId="35CFC7E5" wp14:editId="58723545">
                  <wp:extent cx="2668903" cy="192179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extLst>
                              <a:ext uri="{28A0092B-C50C-407E-A947-70E740481C1C}">
                                <a14:useLocalDpi xmlns:a14="http://schemas.microsoft.com/office/drawing/2010/main"/>
                              </a:ext>
                            </a:extLst>
                          </a:blip>
                          <a:stretch>
                            <a:fillRect/>
                          </a:stretch>
                        </pic:blipFill>
                        <pic:spPr>
                          <a:xfrm>
                            <a:off x="0" y="0"/>
                            <a:ext cx="2677449" cy="1927944"/>
                          </a:xfrm>
                          <a:prstGeom prst="rect">
                            <a:avLst/>
                          </a:prstGeom>
                        </pic:spPr>
                      </pic:pic>
                    </a:graphicData>
                  </a:graphic>
                </wp:inline>
              </w:drawing>
            </w:r>
          </w:p>
          <w:p w14:paraId="14EE41F5" w14:textId="344CF2D3" w:rsidR="00633C1C" w:rsidRPr="00347856" w:rsidRDefault="00347856" w:rsidP="00347856">
            <w:pPr>
              <w:pStyle w:val="Caption"/>
              <w:bidi w:val="0"/>
              <w:jc w:val="center"/>
              <w:rPr>
                <w:rFonts w:asciiTheme="majorHAnsi" w:hAnsiTheme="majorHAnsi" w:cs="Arial"/>
                <w:b/>
                <w:bCs/>
                <w:i w:val="0"/>
                <w:iCs w:val="0"/>
                <w:sz w:val="20"/>
                <w:szCs w:val="20"/>
              </w:rPr>
            </w:pPr>
            <w:bookmarkStart w:id="14" w:name="_Ref108091183"/>
            <w:r w:rsidRPr="00347856">
              <w:rPr>
                <w:rFonts w:asciiTheme="majorHAnsi" w:hAnsiTheme="majorHAnsi"/>
                <w:i w:val="0"/>
                <w:iCs w:val="0"/>
                <w:color w:val="auto"/>
              </w:rPr>
              <w:t xml:space="preserve">Figure </w:t>
            </w:r>
            <w:r w:rsidRPr="00347856">
              <w:rPr>
                <w:rFonts w:asciiTheme="majorHAnsi" w:hAnsiTheme="majorHAnsi"/>
                <w:i w:val="0"/>
                <w:iCs w:val="0"/>
                <w:color w:val="auto"/>
              </w:rPr>
              <w:fldChar w:fldCharType="begin"/>
            </w:r>
            <w:r w:rsidRPr="00347856">
              <w:rPr>
                <w:rFonts w:asciiTheme="majorHAnsi" w:hAnsiTheme="majorHAnsi"/>
                <w:i w:val="0"/>
                <w:iCs w:val="0"/>
                <w:color w:val="auto"/>
              </w:rPr>
              <w:instrText xml:space="preserve"> SEQ Figure \* ARABIC </w:instrText>
            </w:r>
            <w:r w:rsidRPr="00347856">
              <w:rPr>
                <w:rFonts w:asciiTheme="majorHAnsi" w:hAnsiTheme="majorHAnsi"/>
                <w:i w:val="0"/>
                <w:iCs w:val="0"/>
                <w:color w:val="auto"/>
              </w:rPr>
              <w:fldChar w:fldCharType="separate"/>
            </w:r>
            <w:r w:rsidR="00102AA5">
              <w:rPr>
                <w:rFonts w:asciiTheme="majorHAnsi" w:hAnsiTheme="majorHAnsi"/>
                <w:i w:val="0"/>
                <w:iCs w:val="0"/>
                <w:noProof/>
                <w:color w:val="auto"/>
              </w:rPr>
              <w:t>15</w:t>
            </w:r>
            <w:r w:rsidRPr="00347856">
              <w:rPr>
                <w:rFonts w:asciiTheme="majorHAnsi" w:hAnsiTheme="majorHAnsi"/>
                <w:i w:val="0"/>
                <w:iCs w:val="0"/>
                <w:color w:val="auto"/>
              </w:rPr>
              <w:fldChar w:fldCharType="end"/>
            </w:r>
            <w:bookmarkEnd w:id="14"/>
            <w:r w:rsidRPr="00347856">
              <w:rPr>
                <w:rFonts w:asciiTheme="majorHAnsi" w:hAnsiTheme="majorHAnsi"/>
                <w:i w:val="0"/>
                <w:iCs w:val="0"/>
                <w:color w:val="auto"/>
              </w:rPr>
              <w:t>:</w:t>
            </w:r>
            <w:r w:rsidRPr="00347856">
              <w:rPr>
                <w:rFonts w:asciiTheme="majorHAnsi" w:hAnsiTheme="majorHAnsi" w:cs="Arial"/>
                <w:i w:val="0"/>
                <w:iCs w:val="0"/>
                <w:color w:val="auto"/>
              </w:rPr>
              <w:t xml:space="preserve"> purity for separation of HL-60 cell</w:t>
            </w:r>
          </w:p>
        </w:tc>
      </w:tr>
      <w:tr w:rsidR="00633C1C" w:rsidRPr="00E9223E" w14:paraId="0EB2A42C" w14:textId="77777777" w:rsidTr="00C64EFC">
        <w:tc>
          <w:tcPr>
            <w:tcW w:w="4525" w:type="dxa"/>
          </w:tcPr>
          <w:p w14:paraId="10EFBFF3" w14:textId="77777777" w:rsidR="00C96750" w:rsidRPr="00E9223E" w:rsidRDefault="0006350C" w:rsidP="00C96750">
            <w:pPr>
              <w:keepNext/>
              <w:autoSpaceDE w:val="0"/>
              <w:autoSpaceDN w:val="0"/>
              <w:bidi w:val="0"/>
              <w:adjustRightInd w:val="0"/>
              <w:jc w:val="center"/>
            </w:pPr>
            <w:r w:rsidRPr="00E9223E">
              <w:rPr>
                <w:noProof/>
                <w:lang w:bidi="ar-SA"/>
              </w:rPr>
              <w:drawing>
                <wp:inline distT="0" distB="0" distL="0" distR="0" wp14:anchorId="30617042" wp14:editId="14E6ED92">
                  <wp:extent cx="2743419" cy="19295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a:extLst>
                              <a:ext uri="{28A0092B-C50C-407E-A947-70E740481C1C}">
                                <a14:useLocalDpi xmlns:a14="http://schemas.microsoft.com/office/drawing/2010/main"/>
                              </a:ext>
                            </a:extLst>
                          </a:blip>
                          <a:stretch>
                            <a:fillRect/>
                          </a:stretch>
                        </pic:blipFill>
                        <pic:spPr>
                          <a:xfrm>
                            <a:off x="0" y="0"/>
                            <a:ext cx="2747011" cy="1932066"/>
                          </a:xfrm>
                          <a:prstGeom prst="rect">
                            <a:avLst/>
                          </a:prstGeom>
                        </pic:spPr>
                      </pic:pic>
                    </a:graphicData>
                  </a:graphic>
                </wp:inline>
              </w:drawing>
            </w:r>
          </w:p>
          <w:p w14:paraId="2633077A" w14:textId="1B8FE6FB" w:rsidR="00633C1C" w:rsidRPr="00E9223E" w:rsidRDefault="00C96750" w:rsidP="00C96750">
            <w:pPr>
              <w:pStyle w:val="Caption"/>
              <w:bidi w:val="0"/>
              <w:jc w:val="center"/>
              <w:rPr>
                <w:rFonts w:asciiTheme="majorHAnsi" w:hAnsiTheme="majorHAnsi" w:cs="Arial"/>
                <w:b/>
                <w:bCs/>
                <w:i w:val="0"/>
                <w:iCs w:val="0"/>
              </w:rPr>
            </w:pPr>
            <w:bookmarkStart w:id="15" w:name="_Ref107931203"/>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16</w:t>
            </w:r>
            <w:r w:rsidRPr="00E9223E">
              <w:rPr>
                <w:rFonts w:asciiTheme="majorHAnsi" w:hAnsiTheme="majorHAnsi"/>
                <w:i w:val="0"/>
                <w:iCs w:val="0"/>
                <w:color w:val="auto"/>
              </w:rPr>
              <w:fldChar w:fldCharType="end"/>
            </w:r>
            <w:bookmarkEnd w:id="15"/>
            <w:r w:rsidR="007300FC" w:rsidRPr="00E9223E">
              <w:rPr>
                <w:rFonts w:asciiTheme="majorHAnsi" w:hAnsiTheme="majorHAnsi"/>
                <w:i w:val="0"/>
                <w:iCs w:val="0"/>
                <w:color w:val="auto"/>
              </w:rPr>
              <w:t xml:space="preserve">: </w:t>
            </w:r>
            <w:r w:rsidR="007300FC" w:rsidRPr="00E9223E">
              <w:rPr>
                <w:rFonts w:asciiTheme="majorHAnsi" w:hAnsiTheme="majorHAnsi" w:cs="Arial"/>
                <w:i w:val="0"/>
                <w:iCs w:val="0"/>
                <w:color w:val="auto"/>
              </w:rPr>
              <w:t xml:space="preserve">efficiency </w:t>
            </w:r>
            <w:r w:rsidR="00347856" w:rsidRPr="006F2E6B">
              <w:rPr>
                <w:rFonts w:asciiTheme="majorHAnsi" w:hAnsiTheme="majorHAnsi" w:cs="Arial"/>
                <w:i w:val="0"/>
                <w:iCs w:val="0"/>
                <w:color w:val="auto"/>
              </w:rPr>
              <w:t>for separation of HEPG cell</w:t>
            </w:r>
          </w:p>
        </w:tc>
      </w:tr>
    </w:tbl>
    <w:p w14:paraId="31F2DFC5" w14:textId="2027D4C5" w:rsidR="007300FC" w:rsidRPr="000B119E" w:rsidRDefault="007300FC" w:rsidP="007300FC">
      <w:pPr>
        <w:autoSpaceDE w:val="0"/>
        <w:autoSpaceDN w:val="0"/>
        <w:bidi w:val="0"/>
        <w:adjustRightInd w:val="0"/>
        <w:jc w:val="both"/>
        <w:rPr>
          <w:rFonts w:asciiTheme="majorHAnsi" w:hAnsiTheme="majorHAnsi" w:cs="Arial"/>
          <w:sz w:val="20"/>
          <w:szCs w:val="20"/>
        </w:rPr>
      </w:pPr>
      <w:r w:rsidRPr="000B119E">
        <w:rPr>
          <w:rFonts w:asciiTheme="majorHAnsi" w:hAnsiTheme="majorHAnsi" w:cs="Arial"/>
          <w:sz w:val="20"/>
          <w:szCs w:val="20"/>
        </w:rPr>
        <w:t xml:space="preserve">The efficiency and purity of WBC </w:t>
      </w:r>
      <w:r w:rsidRPr="000B119E">
        <w:rPr>
          <w:rFonts w:asciiTheme="majorHAnsi" w:eastAsia="SimSun" w:hAnsiTheme="majorHAnsi"/>
          <w:spacing w:val="-1"/>
          <w:sz w:val="20"/>
          <w:szCs w:val="20"/>
          <w:lang w:eastAsia="x-none"/>
        </w:rPr>
        <w:t xml:space="preserve">that </w:t>
      </w:r>
      <w:r w:rsidR="000B119E">
        <w:rPr>
          <w:rFonts w:asciiTheme="majorHAnsi" w:eastAsia="SimSun" w:hAnsiTheme="majorHAnsi"/>
          <w:spacing w:val="-1"/>
          <w:sz w:val="20"/>
          <w:szCs w:val="20"/>
          <w:lang w:eastAsia="x-none"/>
        </w:rPr>
        <w:t>should</w:t>
      </w:r>
      <w:r w:rsidRPr="000B119E">
        <w:rPr>
          <w:rFonts w:asciiTheme="majorHAnsi" w:eastAsia="SimSun" w:hAnsiTheme="majorHAnsi"/>
          <w:spacing w:val="-1"/>
          <w:sz w:val="20"/>
          <w:szCs w:val="20"/>
          <w:lang w:eastAsia="x-none"/>
        </w:rPr>
        <w:t xml:space="preserve"> be collected from outlet </w:t>
      </w:r>
      <w:r w:rsidR="000B119E" w:rsidRPr="000B119E">
        <w:rPr>
          <w:rFonts w:asciiTheme="majorHAnsi" w:eastAsia="SimSun" w:hAnsiTheme="majorHAnsi"/>
          <w:spacing w:val="-1"/>
          <w:sz w:val="20"/>
          <w:szCs w:val="20"/>
          <w:lang w:eastAsia="x-none"/>
        </w:rPr>
        <w:t>No.</w:t>
      </w:r>
      <w:r w:rsidRPr="000B119E">
        <w:rPr>
          <w:rFonts w:asciiTheme="majorHAnsi" w:eastAsia="SimSun" w:hAnsiTheme="majorHAnsi"/>
          <w:spacing w:val="-1"/>
          <w:sz w:val="20"/>
          <w:szCs w:val="20"/>
          <w:lang w:eastAsia="x-none"/>
        </w:rPr>
        <w:t xml:space="preserve">5 are shown in </w:t>
      </w:r>
      <w:r w:rsidR="000B119E" w:rsidRPr="000B119E">
        <w:rPr>
          <w:rFonts w:asciiTheme="majorHAnsi" w:eastAsia="SimSun" w:hAnsiTheme="majorHAnsi"/>
          <w:spacing w:val="-1"/>
          <w:sz w:val="20"/>
          <w:szCs w:val="20"/>
          <w:lang w:eastAsia="x-none"/>
        </w:rPr>
        <w:fldChar w:fldCharType="begin"/>
      </w:r>
      <w:r w:rsidR="000B119E" w:rsidRPr="000B119E">
        <w:rPr>
          <w:rFonts w:asciiTheme="majorHAnsi" w:eastAsia="SimSun" w:hAnsiTheme="majorHAnsi"/>
          <w:spacing w:val="-1"/>
          <w:sz w:val="20"/>
          <w:szCs w:val="20"/>
          <w:lang w:eastAsia="x-none"/>
        </w:rPr>
        <w:instrText xml:space="preserve"> REF _Ref108091356 \h  \* MERGEFORMAT </w:instrText>
      </w:r>
      <w:r w:rsidR="000B119E" w:rsidRPr="000B119E">
        <w:rPr>
          <w:rFonts w:asciiTheme="majorHAnsi" w:eastAsia="SimSun" w:hAnsiTheme="majorHAnsi"/>
          <w:spacing w:val="-1"/>
          <w:sz w:val="20"/>
          <w:szCs w:val="20"/>
          <w:lang w:eastAsia="x-none"/>
        </w:rPr>
      </w:r>
      <w:r w:rsidR="000B119E" w:rsidRPr="000B119E">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17</w:t>
      </w:r>
      <w:r w:rsidR="000B119E" w:rsidRPr="000B119E">
        <w:rPr>
          <w:rFonts w:asciiTheme="majorHAnsi" w:eastAsia="SimSun" w:hAnsiTheme="majorHAnsi"/>
          <w:spacing w:val="-1"/>
          <w:sz w:val="20"/>
          <w:szCs w:val="20"/>
          <w:lang w:eastAsia="x-none"/>
        </w:rPr>
        <w:fldChar w:fldCharType="end"/>
      </w:r>
      <w:r w:rsidR="000B119E" w:rsidRPr="000B119E">
        <w:rPr>
          <w:rFonts w:asciiTheme="majorHAnsi" w:eastAsia="SimSun" w:hAnsiTheme="majorHAnsi"/>
          <w:spacing w:val="-1"/>
          <w:sz w:val="20"/>
          <w:szCs w:val="20"/>
          <w:lang w:eastAsia="x-none"/>
        </w:rPr>
        <w:fldChar w:fldCharType="begin"/>
      </w:r>
      <w:r w:rsidR="000B119E" w:rsidRPr="000B119E">
        <w:rPr>
          <w:rFonts w:asciiTheme="majorHAnsi" w:eastAsia="SimSun" w:hAnsiTheme="majorHAnsi"/>
          <w:spacing w:val="-1"/>
          <w:sz w:val="20"/>
          <w:szCs w:val="20"/>
          <w:lang w:eastAsia="x-none"/>
        </w:rPr>
        <w:instrText xml:space="preserve"> REF _Ref108091364 \h  \* MERGEFORMAT </w:instrText>
      </w:r>
      <w:r w:rsidR="000B119E" w:rsidRPr="000B119E">
        <w:rPr>
          <w:rFonts w:asciiTheme="majorHAnsi" w:eastAsia="SimSun" w:hAnsiTheme="majorHAnsi"/>
          <w:spacing w:val="-1"/>
          <w:sz w:val="20"/>
          <w:szCs w:val="20"/>
          <w:lang w:eastAsia="x-none"/>
        </w:rPr>
      </w:r>
      <w:r w:rsidR="000B119E" w:rsidRPr="000B119E">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Figure 18</w:t>
      </w:r>
      <w:r w:rsidR="000B119E" w:rsidRPr="000B119E">
        <w:rPr>
          <w:rFonts w:asciiTheme="majorHAnsi" w:eastAsia="SimSun" w:hAnsiTheme="majorHAnsi"/>
          <w:spacing w:val="-1"/>
          <w:sz w:val="20"/>
          <w:szCs w:val="20"/>
          <w:lang w:eastAsia="x-none"/>
        </w:rPr>
        <w:fldChar w:fldCharType="end"/>
      </w:r>
      <w:r w:rsidRPr="000B119E">
        <w:rPr>
          <w:rFonts w:asciiTheme="majorHAnsi" w:eastAsia="SimSun" w:hAnsiTheme="majorHAnsi"/>
          <w:spacing w:val="-1"/>
          <w:sz w:val="20"/>
          <w:szCs w:val="20"/>
          <w:lang w:eastAsia="x-none"/>
        </w:rPr>
        <w:t xml:space="preserve">; as can be seen in </w:t>
      </w:r>
      <w:r w:rsidR="00270849">
        <w:rPr>
          <w:rFonts w:asciiTheme="majorHAnsi" w:eastAsia="SimSun" w:hAnsiTheme="majorHAnsi"/>
          <w:spacing w:val="-1"/>
          <w:sz w:val="20"/>
          <w:szCs w:val="20"/>
          <w:lang w:eastAsia="x-none"/>
        </w:rPr>
        <w:t xml:space="preserve">the </w:t>
      </w:r>
      <w:r w:rsidRPr="000B119E">
        <w:rPr>
          <w:rFonts w:asciiTheme="majorHAnsi" w:eastAsia="SimSun" w:hAnsiTheme="majorHAnsi"/>
          <w:spacing w:val="-1"/>
          <w:sz w:val="20"/>
          <w:szCs w:val="20"/>
          <w:lang w:eastAsia="x-none"/>
        </w:rPr>
        <w:t>golden flow rate</w:t>
      </w:r>
      <w:r w:rsidR="00270849">
        <w:rPr>
          <w:rFonts w:asciiTheme="majorHAnsi" w:eastAsia="SimSun" w:hAnsiTheme="majorHAnsi"/>
          <w:spacing w:val="-1"/>
          <w:sz w:val="20"/>
          <w:szCs w:val="20"/>
          <w:lang w:eastAsia="x-none"/>
        </w:rPr>
        <w:t>,</w:t>
      </w:r>
      <w:r w:rsidRPr="000B119E">
        <w:rPr>
          <w:rFonts w:asciiTheme="majorHAnsi" w:eastAsia="SimSun" w:hAnsiTheme="majorHAnsi"/>
          <w:spacing w:val="-1"/>
          <w:sz w:val="20"/>
          <w:szCs w:val="20"/>
          <w:lang w:eastAsia="x-none"/>
        </w:rPr>
        <w:t xml:space="preserve"> the efficiency and purity are 90% and 100%</w:t>
      </w:r>
      <w:r w:rsidR="00270849">
        <w:rPr>
          <w:rFonts w:asciiTheme="majorHAnsi" w:eastAsia="SimSun" w:hAnsiTheme="majorHAnsi"/>
          <w:spacing w:val="-1"/>
          <w:sz w:val="20"/>
          <w:szCs w:val="20"/>
          <w:lang w:eastAsia="x-none"/>
        </w:rPr>
        <w:t>,</w:t>
      </w:r>
      <w:r w:rsidRPr="000B119E">
        <w:rPr>
          <w:rFonts w:asciiTheme="majorHAnsi" w:eastAsia="SimSun" w:hAnsiTheme="majorHAnsi"/>
          <w:spacing w:val="-1"/>
          <w:sz w:val="20"/>
          <w:szCs w:val="20"/>
          <w:lang w:eastAsia="x-none"/>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AF0642" w:rsidRPr="00E9223E" w14:paraId="2A1FD2BB" w14:textId="77777777" w:rsidTr="00C64EFC">
        <w:tc>
          <w:tcPr>
            <w:tcW w:w="4525" w:type="dxa"/>
          </w:tcPr>
          <w:p w14:paraId="53A33A11" w14:textId="77777777" w:rsidR="000B119E" w:rsidRDefault="0021623B" w:rsidP="000B119E">
            <w:pPr>
              <w:keepNext/>
              <w:autoSpaceDE w:val="0"/>
              <w:autoSpaceDN w:val="0"/>
              <w:bidi w:val="0"/>
              <w:adjustRightInd w:val="0"/>
              <w:jc w:val="center"/>
            </w:pPr>
            <w:r w:rsidRPr="00E9223E">
              <w:rPr>
                <w:noProof/>
                <w:lang w:bidi="ar-SA"/>
              </w:rPr>
              <w:drawing>
                <wp:inline distT="0" distB="0" distL="0" distR="0" wp14:anchorId="5BA5ED4C" wp14:editId="2EF7CC12">
                  <wp:extent cx="2767672" cy="20225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extLst>
                              <a:ext uri="{28A0092B-C50C-407E-A947-70E740481C1C}">
                                <a14:useLocalDpi xmlns:a14="http://schemas.microsoft.com/office/drawing/2010/main"/>
                              </a:ext>
                            </a:extLst>
                          </a:blip>
                          <a:stretch>
                            <a:fillRect/>
                          </a:stretch>
                        </pic:blipFill>
                        <pic:spPr>
                          <a:xfrm>
                            <a:off x="0" y="0"/>
                            <a:ext cx="2775063" cy="2027930"/>
                          </a:xfrm>
                          <a:prstGeom prst="rect">
                            <a:avLst/>
                          </a:prstGeom>
                        </pic:spPr>
                      </pic:pic>
                    </a:graphicData>
                  </a:graphic>
                </wp:inline>
              </w:drawing>
            </w:r>
          </w:p>
          <w:p w14:paraId="1AAE41D2" w14:textId="5EB59AB8" w:rsidR="00AF0642" w:rsidRPr="000B119E" w:rsidRDefault="000B119E" w:rsidP="000B119E">
            <w:pPr>
              <w:pStyle w:val="Caption"/>
              <w:bidi w:val="0"/>
              <w:jc w:val="center"/>
              <w:rPr>
                <w:rFonts w:asciiTheme="majorHAnsi" w:hAnsiTheme="majorHAnsi" w:cs="Arial"/>
                <w:b/>
                <w:bCs/>
                <w:i w:val="0"/>
                <w:iCs w:val="0"/>
                <w:sz w:val="20"/>
                <w:szCs w:val="20"/>
              </w:rPr>
            </w:pPr>
            <w:bookmarkStart w:id="16" w:name="_Ref108091356"/>
            <w:r w:rsidRPr="000B119E">
              <w:rPr>
                <w:rFonts w:asciiTheme="majorHAnsi" w:hAnsiTheme="majorHAnsi"/>
                <w:i w:val="0"/>
                <w:iCs w:val="0"/>
                <w:color w:val="auto"/>
              </w:rPr>
              <w:t xml:space="preserve">Figure </w:t>
            </w:r>
            <w:r w:rsidRPr="000B119E">
              <w:rPr>
                <w:rFonts w:asciiTheme="majorHAnsi" w:hAnsiTheme="majorHAnsi"/>
                <w:i w:val="0"/>
                <w:iCs w:val="0"/>
                <w:color w:val="auto"/>
              </w:rPr>
              <w:fldChar w:fldCharType="begin"/>
            </w:r>
            <w:r w:rsidRPr="000B119E">
              <w:rPr>
                <w:rFonts w:asciiTheme="majorHAnsi" w:hAnsiTheme="majorHAnsi"/>
                <w:i w:val="0"/>
                <w:iCs w:val="0"/>
                <w:color w:val="auto"/>
              </w:rPr>
              <w:instrText xml:space="preserve"> SEQ Figure \* ARABIC </w:instrText>
            </w:r>
            <w:r w:rsidRPr="000B119E">
              <w:rPr>
                <w:rFonts w:asciiTheme="majorHAnsi" w:hAnsiTheme="majorHAnsi"/>
                <w:i w:val="0"/>
                <w:iCs w:val="0"/>
                <w:color w:val="auto"/>
              </w:rPr>
              <w:fldChar w:fldCharType="separate"/>
            </w:r>
            <w:r w:rsidR="00102AA5">
              <w:rPr>
                <w:rFonts w:asciiTheme="majorHAnsi" w:hAnsiTheme="majorHAnsi"/>
                <w:i w:val="0"/>
                <w:iCs w:val="0"/>
                <w:noProof/>
                <w:color w:val="auto"/>
              </w:rPr>
              <w:t>17</w:t>
            </w:r>
            <w:r w:rsidRPr="000B119E">
              <w:rPr>
                <w:rFonts w:asciiTheme="majorHAnsi" w:hAnsiTheme="majorHAnsi"/>
                <w:i w:val="0"/>
                <w:iCs w:val="0"/>
                <w:color w:val="auto"/>
              </w:rPr>
              <w:fldChar w:fldCharType="end"/>
            </w:r>
            <w:bookmarkEnd w:id="16"/>
            <w:r w:rsidRPr="000B119E">
              <w:rPr>
                <w:rFonts w:asciiTheme="majorHAnsi" w:hAnsiTheme="majorHAnsi"/>
                <w:i w:val="0"/>
                <w:iCs w:val="0"/>
                <w:color w:val="auto"/>
              </w:rPr>
              <w:t xml:space="preserve">: </w:t>
            </w:r>
            <w:r w:rsidRPr="000B119E">
              <w:rPr>
                <w:rFonts w:asciiTheme="majorHAnsi" w:hAnsiTheme="majorHAnsi" w:cs="Arial"/>
                <w:i w:val="0"/>
                <w:iCs w:val="0"/>
                <w:color w:val="auto"/>
              </w:rPr>
              <w:t>purity for separation of WBC</w:t>
            </w:r>
          </w:p>
        </w:tc>
      </w:tr>
      <w:tr w:rsidR="00AF0642" w:rsidRPr="00E9223E" w14:paraId="48D2E639" w14:textId="77777777" w:rsidTr="00C64EFC">
        <w:tc>
          <w:tcPr>
            <w:tcW w:w="4525" w:type="dxa"/>
          </w:tcPr>
          <w:p w14:paraId="0D53815A" w14:textId="77777777" w:rsidR="007300FC" w:rsidRPr="00E9223E" w:rsidRDefault="0006350C" w:rsidP="007300FC">
            <w:pPr>
              <w:keepNext/>
              <w:autoSpaceDE w:val="0"/>
              <w:autoSpaceDN w:val="0"/>
              <w:bidi w:val="0"/>
              <w:adjustRightInd w:val="0"/>
              <w:jc w:val="center"/>
            </w:pPr>
            <w:r w:rsidRPr="00E9223E">
              <w:rPr>
                <w:noProof/>
                <w:lang w:bidi="ar-SA"/>
              </w:rPr>
              <w:drawing>
                <wp:inline distT="0" distB="0" distL="0" distR="0" wp14:anchorId="654C10E8" wp14:editId="5FFBE271">
                  <wp:extent cx="2722255" cy="2154264"/>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extLst>
                              <a:ext uri="{28A0092B-C50C-407E-A947-70E740481C1C}">
                                <a14:useLocalDpi xmlns:a14="http://schemas.microsoft.com/office/drawing/2010/main"/>
                              </a:ext>
                            </a:extLst>
                          </a:blip>
                          <a:stretch>
                            <a:fillRect/>
                          </a:stretch>
                        </pic:blipFill>
                        <pic:spPr>
                          <a:xfrm>
                            <a:off x="0" y="0"/>
                            <a:ext cx="2741631" cy="2169597"/>
                          </a:xfrm>
                          <a:prstGeom prst="rect">
                            <a:avLst/>
                          </a:prstGeom>
                        </pic:spPr>
                      </pic:pic>
                    </a:graphicData>
                  </a:graphic>
                </wp:inline>
              </w:drawing>
            </w:r>
          </w:p>
          <w:p w14:paraId="21E427AD" w14:textId="6841440D" w:rsidR="00AF0642" w:rsidRPr="00E9223E" w:rsidRDefault="007300FC" w:rsidP="007300FC">
            <w:pPr>
              <w:pStyle w:val="Caption"/>
              <w:bidi w:val="0"/>
              <w:jc w:val="center"/>
              <w:rPr>
                <w:rFonts w:asciiTheme="majorHAnsi" w:hAnsiTheme="majorHAnsi" w:cs="Arial"/>
                <w:b/>
                <w:bCs/>
                <w:i w:val="0"/>
                <w:iCs w:val="0"/>
              </w:rPr>
            </w:pPr>
            <w:bookmarkStart w:id="17" w:name="_Ref108091364"/>
            <w:r w:rsidRPr="00E9223E">
              <w:rPr>
                <w:rFonts w:asciiTheme="majorHAnsi" w:hAnsiTheme="majorHAnsi"/>
                <w:i w:val="0"/>
                <w:iCs w:val="0"/>
                <w:color w:val="auto"/>
              </w:rPr>
              <w:t xml:space="preserve">Figure </w:t>
            </w:r>
            <w:r w:rsidRPr="00E9223E">
              <w:rPr>
                <w:rFonts w:asciiTheme="majorHAnsi" w:hAnsiTheme="majorHAnsi"/>
                <w:i w:val="0"/>
                <w:iCs w:val="0"/>
                <w:color w:val="auto"/>
              </w:rPr>
              <w:fldChar w:fldCharType="begin"/>
            </w:r>
            <w:r w:rsidRPr="00E9223E">
              <w:rPr>
                <w:rFonts w:asciiTheme="majorHAnsi" w:hAnsiTheme="majorHAnsi"/>
                <w:i w:val="0"/>
                <w:iCs w:val="0"/>
                <w:color w:val="auto"/>
              </w:rPr>
              <w:instrText xml:space="preserve"> SEQ Figure \* ARABIC </w:instrText>
            </w:r>
            <w:r w:rsidRPr="00E9223E">
              <w:rPr>
                <w:rFonts w:asciiTheme="majorHAnsi" w:hAnsiTheme="majorHAnsi"/>
                <w:i w:val="0"/>
                <w:iCs w:val="0"/>
                <w:color w:val="auto"/>
              </w:rPr>
              <w:fldChar w:fldCharType="separate"/>
            </w:r>
            <w:r w:rsidR="00102AA5">
              <w:rPr>
                <w:rFonts w:asciiTheme="majorHAnsi" w:hAnsiTheme="majorHAnsi"/>
                <w:i w:val="0"/>
                <w:iCs w:val="0"/>
                <w:noProof/>
                <w:color w:val="auto"/>
              </w:rPr>
              <w:t>18</w:t>
            </w:r>
            <w:r w:rsidRPr="00E9223E">
              <w:rPr>
                <w:rFonts w:asciiTheme="majorHAnsi" w:hAnsiTheme="majorHAnsi"/>
                <w:i w:val="0"/>
                <w:iCs w:val="0"/>
                <w:color w:val="auto"/>
              </w:rPr>
              <w:fldChar w:fldCharType="end"/>
            </w:r>
            <w:bookmarkEnd w:id="17"/>
            <w:r w:rsidRPr="00E9223E">
              <w:rPr>
                <w:rFonts w:asciiTheme="majorHAnsi" w:hAnsiTheme="majorHAnsi"/>
                <w:i w:val="0"/>
                <w:iCs w:val="0"/>
                <w:color w:val="auto"/>
              </w:rPr>
              <w:t xml:space="preserve">: </w:t>
            </w:r>
            <w:r w:rsidRPr="00E9223E">
              <w:rPr>
                <w:rFonts w:asciiTheme="majorHAnsi" w:hAnsiTheme="majorHAnsi" w:cs="Arial"/>
                <w:i w:val="0"/>
                <w:iCs w:val="0"/>
                <w:color w:val="auto"/>
              </w:rPr>
              <w:t>efficiency</w:t>
            </w:r>
            <w:r w:rsidR="000B119E" w:rsidRPr="006F2E6B">
              <w:rPr>
                <w:rFonts w:asciiTheme="majorHAnsi" w:hAnsiTheme="majorHAnsi" w:cs="Arial"/>
                <w:i w:val="0"/>
                <w:iCs w:val="0"/>
                <w:color w:val="auto"/>
              </w:rPr>
              <w:t xml:space="preserve"> for separation of </w:t>
            </w:r>
            <w:r w:rsidR="000B119E">
              <w:rPr>
                <w:rFonts w:asciiTheme="majorHAnsi" w:hAnsiTheme="majorHAnsi" w:cs="Arial"/>
                <w:i w:val="0"/>
                <w:iCs w:val="0"/>
                <w:color w:val="auto"/>
              </w:rPr>
              <w:t>WBC</w:t>
            </w:r>
          </w:p>
        </w:tc>
      </w:tr>
    </w:tbl>
    <w:p w14:paraId="59887EB1" w14:textId="77777777" w:rsidR="00623B01" w:rsidRPr="00E9223E" w:rsidRDefault="00623B01" w:rsidP="00A235CF">
      <w:pPr>
        <w:bidi w:val="0"/>
        <w:jc w:val="both"/>
        <w:rPr>
          <w:rFonts w:asciiTheme="majorHAnsi" w:hAnsiTheme="majorHAnsi" w:cs="Arial"/>
          <w:b/>
          <w:bCs/>
          <w:sz w:val="20"/>
          <w:szCs w:val="20"/>
        </w:rPr>
      </w:pPr>
    </w:p>
    <w:p w14:paraId="234822ED" w14:textId="03BCE42E" w:rsidR="00623B01" w:rsidRPr="00E9223E" w:rsidRDefault="00623B01" w:rsidP="00623B01">
      <w:pPr>
        <w:bidi w:val="0"/>
        <w:jc w:val="both"/>
        <w:rPr>
          <w:rFonts w:eastAsia="SimSun"/>
          <w:sz w:val="20"/>
          <w:szCs w:val="20"/>
        </w:rPr>
      </w:pPr>
      <w:r w:rsidRPr="00E9223E">
        <w:rPr>
          <w:rFonts w:eastAsia="SimSun"/>
          <w:spacing w:val="-1"/>
          <w:sz w:val="20"/>
          <w:szCs w:val="20"/>
          <w:lang w:eastAsia="x-none"/>
        </w:rPr>
        <w:t xml:space="preserve">As it can be </w:t>
      </w:r>
      <w:r w:rsidRPr="00E9223E">
        <w:rPr>
          <w:rFonts w:asciiTheme="majorHAnsi" w:eastAsia="SimSun" w:hAnsiTheme="majorHAnsi"/>
          <w:spacing w:val="-1"/>
          <w:sz w:val="20"/>
          <w:szCs w:val="20"/>
          <w:lang w:eastAsia="x-none"/>
        </w:rPr>
        <w:t xml:space="preserve">seen in </w:t>
      </w:r>
      <w:r w:rsidRPr="00E9223E">
        <w:rPr>
          <w:rFonts w:asciiTheme="majorHAnsi" w:eastAsia="SimSun" w:hAnsiTheme="majorHAnsi"/>
          <w:spacing w:val="-1"/>
          <w:sz w:val="20"/>
          <w:szCs w:val="20"/>
          <w:lang w:eastAsia="x-none"/>
        </w:rPr>
        <w:fldChar w:fldCharType="begin"/>
      </w:r>
      <w:r w:rsidRPr="00E9223E">
        <w:rPr>
          <w:rFonts w:asciiTheme="majorHAnsi" w:eastAsia="SimSun" w:hAnsiTheme="majorHAnsi"/>
          <w:spacing w:val="-1"/>
          <w:sz w:val="20"/>
          <w:szCs w:val="20"/>
          <w:lang w:eastAsia="x-none"/>
        </w:rPr>
        <w:instrText xml:space="preserve"> REF _Ref107930808 \h  \* MERGEFORMAT </w:instrText>
      </w:r>
      <w:r w:rsidRPr="00E9223E">
        <w:rPr>
          <w:rFonts w:asciiTheme="majorHAnsi" w:eastAsia="SimSun" w:hAnsiTheme="majorHAnsi"/>
          <w:spacing w:val="-1"/>
          <w:sz w:val="20"/>
          <w:szCs w:val="20"/>
          <w:lang w:eastAsia="x-none"/>
        </w:rPr>
      </w:r>
      <w:r w:rsidRPr="00E9223E">
        <w:rPr>
          <w:rFonts w:asciiTheme="majorHAnsi" w:eastAsia="SimSun" w:hAnsiTheme="majorHAnsi"/>
          <w:spacing w:val="-1"/>
          <w:sz w:val="20"/>
          <w:szCs w:val="20"/>
          <w:lang w:eastAsia="x-none"/>
        </w:rPr>
        <w:fldChar w:fldCharType="separate"/>
      </w:r>
      <w:r w:rsidR="00102AA5" w:rsidRPr="00102AA5">
        <w:rPr>
          <w:rFonts w:asciiTheme="majorHAnsi" w:hAnsiTheme="majorHAnsi"/>
          <w:sz w:val="20"/>
          <w:szCs w:val="20"/>
        </w:rPr>
        <w:t xml:space="preserve">Figure </w:t>
      </w:r>
      <w:r w:rsidR="00102AA5" w:rsidRPr="00102AA5">
        <w:rPr>
          <w:rFonts w:asciiTheme="majorHAnsi" w:hAnsiTheme="majorHAnsi"/>
          <w:noProof/>
          <w:sz w:val="20"/>
          <w:szCs w:val="20"/>
        </w:rPr>
        <w:t>14</w:t>
      </w:r>
      <w:r w:rsidRPr="00E9223E">
        <w:rPr>
          <w:rFonts w:asciiTheme="majorHAnsi" w:eastAsia="SimSun" w:hAnsiTheme="majorHAnsi"/>
          <w:spacing w:val="-1"/>
          <w:sz w:val="20"/>
          <w:szCs w:val="20"/>
          <w:lang w:eastAsia="x-none"/>
        </w:rPr>
        <w:fldChar w:fldCharType="end"/>
      </w:r>
      <w:r w:rsidR="000B119E">
        <w:rPr>
          <w:rFonts w:asciiTheme="majorHAnsi" w:eastAsia="SimSun" w:hAnsiTheme="majorHAnsi"/>
          <w:spacing w:val="-1"/>
          <w:sz w:val="20"/>
          <w:szCs w:val="20"/>
          <w:lang w:eastAsia="x-none"/>
        </w:rPr>
        <w:t>-</w:t>
      </w:r>
      <w:r w:rsidRPr="00E9223E">
        <w:rPr>
          <w:rFonts w:asciiTheme="majorHAnsi" w:eastAsia="SimSun" w:hAnsiTheme="majorHAnsi"/>
          <w:spacing w:val="-1"/>
          <w:sz w:val="20"/>
          <w:szCs w:val="20"/>
          <w:lang w:eastAsia="x-none"/>
        </w:rPr>
        <w:t>1</w:t>
      </w:r>
      <w:r w:rsidR="000B119E">
        <w:rPr>
          <w:rFonts w:asciiTheme="majorHAnsi" w:eastAsia="SimSun" w:hAnsiTheme="majorHAnsi"/>
          <w:spacing w:val="-1"/>
          <w:sz w:val="20"/>
          <w:szCs w:val="20"/>
          <w:lang w:eastAsia="x-none"/>
        </w:rPr>
        <w:t>8</w:t>
      </w:r>
      <w:r w:rsidR="00270849">
        <w:rPr>
          <w:rFonts w:asciiTheme="majorHAnsi" w:eastAsia="SimSun" w:hAnsiTheme="majorHAnsi"/>
          <w:spacing w:val="-1"/>
          <w:sz w:val="20"/>
          <w:szCs w:val="20"/>
          <w:lang w:eastAsia="x-none"/>
        </w:rPr>
        <w:t>,</w:t>
      </w:r>
      <w:r w:rsidRPr="00E9223E">
        <w:rPr>
          <w:rFonts w:asciiTheme="majorHAnsi" w:eastAsia="SimSun" w:hAnsiTheme="majorHAnsi"/>
          <w:spacing w:val="-1"/>
          <w:sz w:val="20"/>
          <w:szCs w:val="20"/>
          <w:lang w:eastAsia="x-none"/>
        </w:rPr>
        <w:t xml:space="preserve"> </w:t>
      </w:r>
      <w:r w:rsidRPr="00E9223E">
        <w:rPr>
          <w:rFonts w:asciiTheme="majorHAnsi" w:eastAsia="SimSun" w:hAnsiTheme="majorHAnsi"/>
          <w:sz w:val="20"/>
          <w:szCs w:val="20"/>
        </w:rPr>
        <w:t>when</w:t>
      </w:r>
      <w:r w:rsidRPr="00E9223E">
        <w:rPr>
          <w:rFonts w:eastAsia="SimSun"/>
          <w:sz w:val="20"/>
          <w:szCs w:val="20"/>
        </w:rPr>
        <w:t xml:space="preserve"> the flow rate is less than 310 μL/</w:t>
      </w:r>
      <w:r w:rsidRPr="00270849">
        <w:rPr>
          <w:rFonts w:eastAsia="SimSun"/>
          <w:sz w:val="20"/>
          <w:szCs w:val="20"/>
        </w:rPr>
        <w:t>min so as to this fact that dean</w:t>
      </w:r>
      <w:r w:rsidRPr="00E9223E">
        <w:rPr>
          <w:rFonts w:eastAsia="SimSun"/>
          <w:sz w:val="20"/>
          <w:szCs w:val="20"/>
        </w:rPr>
        <w:t xml:space="preserve"> number and secondary flow are not that substantial to bring cells toward their equi</w:t>
      </w:r>
      <w:r w:rsidR="00270849">
        <w:rPr>
          <w:rFonts w:eastAsia="SimSun"/>
          <w:sz w:val="20"/>
          <w:szCs w:val="20"/>
        </w:rPr>
        <w:t>lib</w:t>
      </w:r>
      <w:r w:rsidRPr="00E9223E">
        <w:rPr>
          <w:rFonts w:eastAsia="SimSun"/>
          <w:sz w:val="20"/>
          <w:szCs w:val="20"/>
        </w:rPr>
        <w:t xml:space="preserve">rium positions, the efficiency and purity </w:t>
      </w:r>
      <w:r w:rsidR="00270849">
        <w:rPr>
          <w:rFonts w:eastAsia="SimSun"/>
          <w:sz w:val="20"/>
          <w:szCs w:val="20"/>
        </w:rPr>
        <w:t>of</w:t>
      </w:r>
      <w:r w:rsidRPr="00E9223E">
        <w:rPr>
          <w:rFonts w:eastAsia="SimSun"/>
          <w:sz w:val="20"/>
          <w:szCs w:val="20"/>
        </w:rPr>
        <w:t xml:space="preserve"> </w:t>
      </w:r>
      <w:r w:rsidR="00390BEA">
        <w:rPr>
          <w:rFonts w:eastAsia="SimSun"/>
          <w:sz w:val="20"/>
          <w:szCs w:val="20"/>
        </w:rPr>
        <w:t>these</w:t>
      </w:r>
      <w:r w:rsidRPr="00E9223E">
        <w:rPr>
          <w:rFonts w:eastAsia="SimSun"/>
          <w:sz w:val="20"/>
          <w:szCs w:val="20"/>
        </w:rPr>
        <w:t xml:space="preserve"> cells are small</w:t>
      </w:r>
      <w:r w:rsidR="00C64EFC">
        <w:rPr>
          <w:rFonts w:eastAsia="SimSun"/>
          <w:sz w:val="20"/>
          <w:szCs w:val="20"/>
        </w:rPr>
        <w:t>;</w:t>
      </w:r>
      <w:r w:rsidRPr="00E9223E">
        <w:rPr>
          <w:rFonts w:eastAsia="SimSun"/>
          <w:sz w:val="20"/>
          <w:szCs w:val="20"/>
        </w:rPr>
        <w:t xml:space="preserve"> </w:t>
      </w:r>
      <w:r w:rsidR="00023C36">
        <w:rPr>
          <w:rFonts w:eastAsia="SimSun"/>
          <w:sz w:val="20"/>
          <w:szCs w:val="20"/>
        </w:rPr>
        <w:t>T</w:t>
      </w:r>
      <w:r w:rsidR="00023C36" w:rsidRPr="00E9223E">
        <w:rPr>
          <w:rFonts w:eastAsia="SimSun"/>
          <w:sz w:val="20"/>
          <w:szCs w:val="20"/>
        </w:rPr>
        <w:t>herefore,</w:t>
      </w:r>
      <w:r w:rsidRPr="00E9223E">
        <w:rPr>
          <w:rFonts w:eastAsia="SimSun"/>
          <w:sz w:val="20"/>
          <w:szCs w:val="20"/>
        </w:rPr>
        <w:t xml:space="preserve"> weak dean number is responsible for decreasing the efficiency and purity </w:t>
      </w:r>
      <w:r w:rsidRPr="00270849">
        <w:rPr>
          <w:rFonts w:eastAsia="SimSun"/>
          <w:sz w:val="20"/>
          <w:szCs w:val="20"/>
        </w:rPr>
        <w:t>of cells.</w:t>
      </w:r>
      <w:r w:rsidRPr="00E9223E">
        <w:rPr>
          <w:rFonts w:eastAsia="SimSun"/>
          <w:sz w:val="20"/>
          <w:szCs w:val="20"/>
        </w:rPr>
        <w:t xml:space="preserve"> Furthermore, as the flow </w:t>
      </w:r>
      <w:r w:rsidRPr="00270849">
        <w:rPr>
          <w:rFonts w:eastAsia="SimSun"/>
          <w:sz w:val="20"/>
          <w:szCs w:val="20"/>
        </w:rPr>
        <w:t xml:space="preserve">rate has </w:t>
      </w:r>
      <w:r w:rsidR="00270849" w:rsidRPr="00270849">
        <w:rPr>
          <w:rFonts w:eastAsia="SimSun"/>
          <w:sz w:val="20"/>
          <w:szCs w:val="20"/>
        </w:rPr>
        <w:t>increased, the secondary flow becomes too</w:t>
      </w:r>
      <w:r w:rsidRPr="00E9223E">
        <w:rPr>
          <w:rFonts w:eastAsia="SimSun"/>
          <w:sz w:val="20"/>
          <w:szCs w:val="20"/>
        </w:rPr>
        <w:t xml:space="preserve"> powerful </w:t>
      </w:r>
      <w:r w:rsidR="00270849">
        <w:rPr>
          <w:rFonts w:eastAsia="SimSun"/>
          <w:sz w:val="20"/>
          <w:szCs w:val="20"/>
        </w:rPr>
        <w:t>for</w:t>
      </w:r>
      <w:r w:rsidRPr="00E9223E">
        <w:rPr>
          <w:rFonts w:eastAsia="SimSun"/>
          <w:sz w:val="20"/>
          <w:szCs w:val="20"/>
        </w:rPr>
        <w:t xml:space="preserve"> cells t</w:t>
      </w:r>
      <w:r w:rsidR="00270849">
        <w:rPr>
          <w:rFonts w:eastAsia="SimSun"/>
          <w:sz w:val="20"/>
          <w:szCs w:val="20"/>
        </w:rPr>
        <w:t>o be trapped</w:t>
      </w:r>
      <w:r w:rsidRPr="00E9223E">
        <w:rPr>
          <w:rFonts w:eastAsia="SimSun"/>
          <w:sz w:val="20"/>
          <w:szCs w:val="20"/>
        </w:rPr>
        <w:t xml:space="preserve"> in vortices; as a result, the efficiency and purity become less and less.</w:t>
      </w:r>
    </w:p>
    <w:p w14:paraId="1FC7115A" w14:textId="77777777" w:rsidR="003E2464" w:rsidRPr="00E9223E" w:rsidRDefault="003E2464" w:rsidP="00623B01">
      <w:pPr>
        <w:bidi w:val="0"/>
        <w:jc w:val="both"/>
        <w:rPr>
          <w:rFonts w:asciiTheme="majorHAnsi" w:hAnsiTheme="majorHAnsi" w:cs="Arial"/>
          <w:b/>
          <w:bCs/>
          <w:sz w:val="20"/>
          <w:szCs w:val="20"/>
        </w:rPr>
      </w:pPr>
    </w:p>
    <w:p w14:paraId="27C317DD" w14:textId="070DAD8F" w:rsidR="00DE1AEF" w:rsidRPr="00E9223E" w:rsidRDefault="00DE1AEF" w:rsidP="00DE1AEF">
      <w:pPr>
        <w:bidi w:val="0"/>
        <w:jc w:val="both"/>
        <w:rPr>
          <w:rFonts w:asciiTheme="majorHAnsi" w:hAnsiTheme="majorHAnsi" w:cs="Arial"/>
          <w:b/>
          <w:bCs/>
          <w:sz w:val="20"/>
          <w:szCs w:val="20"/>
        </w:rPr>
      </w:pPr>
      <w:r w:rsidRPr="00E9223E">
        <w:rPr>
          <w:rFonts w:asciiTheme="majorHAnsi" w:hAnsiTheme="majorHAnsi" w:cs="Arial"/>
          <w:b/>
          <w:bCs/>
          <w:sz w:val="20"/>
          <w:szCs w:val="20"/>
        </w:rPr>
        <w:t>Conclusion</w:t>
      </w:r>
    </w:p>
    <w:p w14:paraId="46B5DFD7" w14:textId="373088B4" w:rsidR="00F57D1F" w:rsidRPr="00C64EFC" w:rsidRDefault="00270849" w:rsidP="00F57D1F">
      <w:pPr>
        <w:bidi w:val="0"/>
        <w:jc w:val="both"/>
        <w:rPr>
          <w:rFonts w:asciiTheme="majorHAnsi" w:eastAsia="SimSun" w:hAnsiTheme="majorHAnsi"/>
          <w:spacing w:val="-1"/>
          <w:sz w:val="20"/>
          <w:szCs w:val="20"/>
          <w:lang w:eastAsia="x-none"/>
        </w:rPr>
      </w:pPr>
      <w:r w:rsidRPr="00C64EFC">
        <w:rPr>
          <w:rFonts w:asciiTheme="majorHAnsi" w:hAnsiTheme="majorHAnsi" w:cs="Arial"/>
          <w:sz w:val="20"/>
          <w:szCs w:val="20"/>
        </w:rPr>
        <w:t>In conclusion,</w:t>
      </w:r>
      <w:r w:rsidR="00DE1AEF" w:rsidRPr="00C64EFC">
        <w:rPr>
          <w:rFonts w:asciiTheme="majorHAnsi" w:hAnsiTheme="majorHAnsi" w:cs="Arial"/>
          <w:sz w:val="20"/>
          <w:szCs w:val="20"/>
        </w:rPr>
        <w:t xml:space="preserve"> an inertial micr</w:t>
      </w:r>
      <w:r w:rsidRPr="00C64EFC">
        <w:rPr>
          <w:rFonts w:asciiTheme="majorHAnsi" w:hAnsiTheme="majorHAnsi" w:cs="Arial"/>
          <w:sz w:val="20"/>
          <w:szCs w:val="20"/>
        </w:rPr>
        <w:t>o</w:t>
      </w:r>
      <w:r w:rsidR="00DE1AEF" w:rsidRPr="00C64EFC">
        <w:rPr>
          <w:rFonts w:asciiTheme="majorHAnsi" w:hAnsiTheme="majorHAnsi" w:cs="Arial"/>
          <w:sz w:val="20"/>
          <w:szCs w:val="20"/>
        </w:rPr>
        <w:t>channel has been designed and investigate</w:t>
      </w:r>
      <w:r w:rsidRPr="00C64EFC">
        <w:rPr>
          <w:rFonts w:asciiTheme="majorHAnsi" w:hAnsiTheme="majorHAnsi" w:cs="Arial"/>
          <w:sz w:val="20"/>
          <w:szCs w:val="20"/>
        </w:rPr>
        <w:t>d</w:t>
      </w:r>
      <w:r w:rsidR="00DE1AEF" w:rsidRPr="00C64EFC">
        <w:rPr>
          <w:rFonts w:asciiTheme="majorHAnsi" w:hAnsiTheme="majorHAnsi" w:cs="Arial"/>
          <w:sz w:val="20"/>
          <w:szCs w:val="20"/>
        </w:rPr>
        <w:t xml:space="preserve"> numerically</w:t>
      </w:r>
      <w:r w:rsidRPr="00C64EFC">
        <w:rPr>
          <w:rFonts w:asciiTheme="majorHAnsi" w:hAnsiTheme="majorHAnsi" w:cs="Arial"/>
          <w:sz w:val="20"/>
          <w:szCs w:val="20"/>
        </w:rPr>
        <w:t xml:space="preserve"> in this paper</w:t>
      </w:r>
      <w:r w:rsidR="00DE1AEF" w:rsidRPr="00C64EFC">
        <w:rPr>
          <w:rFonts w:asciiTheme="majorHAnsi" w:hAnsiTheme="majorHAnsi" w:cs="Arial"/>
          <w:sz w:val="20"/>
          <w:szCs w:val="20"/>
        </w:rPr>
        <w:t xml:space="preserve"> </w:t>
      </w:r>
      <w:r w:rsidRPr="00C64EFC">
        <w:rPr>
          <w:rFonts w:asciiTheme="majorHAnsi" w:hAnsiTheme="majorHAnsi" w:cs="Arial"/>
          <w:sz w:val="20"/>
          <w:szCs w:val="20"/>
        </w:rPr>
        <w:t>to</w:t>
      </w:r>
      <w:r w:rsidR="00DE1AEF" w:rsidRPr="00C64EFC">
        <w:rPr>
          <w:rFonts w:asciiTheme="majorHAnsi" w:hAnsiTheme="majorHAnsi" w:cs="Arial"/>
          <w:sz w:val="20"/>
          <w:szCs w:val="20"/>
        </w:rPr>
        <w:t xml:space="preserve"> separat</w:t>
      </w:r>
      <w:r w:rsidRPr="00C64EFC">
        <w:rPr>
          <w:rFonts w:asciiTheme="majorHAnsi" w:hAnsiTheme="majorHAnsi" w:cs="Arial"/>
          <w:sz w:val="20"/>
          <w:szCs w:val="20"/>
        </w:rPr>
        <w:t xml:space="preserve">e </w:t>
      </w:r>
      <w:r w:rsidR="00DE1AEF" w:rsidRPr="00C64EFC">
        <w:rPr>
          <w:rFonts w:asciiTheme="majorHAnsi" w:hAnsiTheme="majorHAnsi" w:cs="Arial"/>
          <w:sz w:val="20"/>
          <w:szCs w:val="20"/>
        </w:rPr>
        <w:t xml:space="preserve">two types of CTC, HL-60 and HEPG2, </w:t>
      </w:r>
      <w:r w:rsidRPr="00C64EFC">
        <w:rPr>
          <w:rFonts w:asciiTheme="majorHAnsi" w:hAnsiTheme="majorHAnsi" w:cs="Arial"/>
          <w:sz w:val="20"/>
          <w:szCs w:val="20"/>
        </w:rPr>
        <w:t xml:space="preserve">that are </w:t>
      </w:r>
      <w:r w:rsidR="00DE1AEF" w:rsidRPr="00C64EFC">
        <w:rPr>
          <w:rFonts w:asciiTheme="majorHAnsi" w:hAnsiTheme="majorHAnsi" w:cs="Arial"/>
          <w:sz w:val="20"/>
          <w:szCs w:val="20"/>
        </w:rPr>
        <w:t>human blood cancer and human lung cancer</w:t>
      </w:r>
      <w:r w:rsidRPr="00C64EFC">
        <w:rPr>
          <w:rFonts w:asciiTheme="majorHAnsi" w:hAnsiTheme="majorHAnsi" w:cs="Arial"/>
          <w:sz w:val="20"/>
          <w:szCs w:val="20"/>
        </w:rPr>
        <w:t>,</w:t>
      </w:r>
      <w:r w:rsidR="00DE1AEF" w:rsidRPr="00C64EFC">
        <w:rPr>
          <w:rFonts w:asciiTheme="majorHAnsi" w:hAnsiTheme="majorHAnsi" w:cs="Arial"/>
          <w:sz w:val="20"/>
          <w:szCs w:val="20"/>
        </w:rPr>
        <w:t xml:space="preserve"> respectively</w:t>
      </w:r>
      <w:r w:rsidRPr="00C64EFC">
        <w:rPr>
          <w:rFonts w:asciiTheme="majorHAnsi" w:hAnsiTheme="majorHAnsi" w:cs="Arial"/>
          <w:sz w:val="20"/>
          <w:szCs w:val="20"/>
        </w:rPr>
        <w:t>,</w:t>
      </w:r>
      <w:r w:rsidR="00F57D1F" w:rsidRPr="00C64EFC">
        <w:rPr>
          <w:rFonts w:asciiTheme="majorHAnsi" w:hAnsiTheme="majorHAnsi" w:cs="Arial"/>
          <w:sz w:val="20"/>
          <w:szCs w:val="20"/>
        </w:rPr>
        <w:t xml:space="preserve"> from lysed blood sample</w:t>
      </w:r>
      <w:r w:rsidRPr="00C64EFC">
        <w:rPr>
          <w:rFonts w:asciiTheme="majorHAnsi" w:hAnsiTheme="majorHAnsi" w:cs="Arial"/>
          <w:sz w:val="20"/>
          <w:szCs w:val="20"/>
        </w:rPr>
        <w:t>s</w:t>
      </w:r>
      <w:r w:rsidR="00F57D1F" w:rsidRPr="00C64EFC">
        <w:rPr>
          <w:rFonts w:asciiTheme="majorHAnsi" w:hAnsiTheme="majorHAnsi" w:cs="Arial"/>
          <w:sz w:val="20"/>
          <w:szCs w:val="20"/>
        </w:rPr>
        <w:t>; according to what ha</w:t>
      </w:r>
      <w:r w:rsidRPr="00C64EFC">
        <w:rPr>
          <w:rFonts w:asciiTheme="majorHAnsi" w:hAnsiTheme="majorHAnsi" w:cs="Arial"/>
          <w:sz w:val="20"/>
          <w:szCs w:val="20"/>
        </w:rPr>
        <w:t xml:space="preserve">s </w:t>
      </w:r>
      <w:r w:rsidR="00F57D1F" w:rsidRPr="00C64EFC">
        <w:rPr>
          <w:rFonts w:asciiTheme="majorHAnsi" w:hAnsiTheme="majorHAnsi" w:cs="Arial"/>
          <w:sz w:val="20"/>
          <w:szCs w:val="20"/>
        </w:rPr>
        <w:t xml:space="preserve">been reported in </w:t>
      </w:r>
      <w:r w:rsidRPr="00C64EFC">
        <w:rPr>
          <w:rFonts w:asciiTheme="majorHAnsi" w:hAnsiTheme="majorHAnsi" w:cs="Arial"/>
          <w:sz w:val="20"/>
          <w:szCs w:val="20"/>
        </w:rPr>
        <w:t xml:space="preserve">the </w:t>
      </w:r>
      <w:r w:rsidR="00F57D1F" w:rsidRPr="00C64EFC">
        <w:rPr>
          <w:rFonts w:asciiTheme="majorHAnsi" w:hAnsiTheme="majorHAnsi" w:cs="Arial"/>
          <w:sz w:val="20"/>
          <w:szCs w:val="20"/>
        </w:rPr>
        <w:t>flow rate</w:t>
      </w:r>
      <w:r w:rsidRPr="00C64EFC">
        <w:rPr>
          <w:rFonts w:asciiTheme="majorHAnsi" w:hAnsiTheme="majorHAnsi" w:cs="Arial"/>
          <w:sz w:val="20"/>
          <w:szCs w:val="20"/>
        </w:rPr>
        <w:t xml:space="preserve"> of</w:t>
      </w:r>
      <w:r w:rsidR="00F57D1F" w:rsidRPr="00C64EFC">
        <w:rPr>
          <w:rFonts w:asciiTheme="majorHAnsi" w:hAnsiTheme="majorHAnsi" w:cs="Arial"/>
          <w:sz w:val="20"/>
          <w:szCs w:val="20"/>
        </w:rPr>
        <w:t xml:space="preserve"> </w:t>
      </w:r>
      <m:oMath>
        <m:r>
          <w:rPr>
            <w:rFonts w:ascii="Cambria Math" w:eastAsia="SimSun" w:hAnsi="Cambria Math"/>
            <w:spacing w:val="-1"/>
            <w:sz w:val="20"/>
            <w:szCs w:val="20"/>
            <w:lang w:eastAsia="x-none"/>
          </w:rPr>
          <m:t>310</m:t>
        </m:r>
        <m:f>
          <m:fPr>
            <m:ctrlPr>
              <w:rPr>
                <w:rFonts w:ascii="Cambria Math" w:eastAsia="SimSun" w:hAnsi="Cambria Math"/>
                <w:i/>
                <w:spacing w:val="-1"/>
                <w:sz w:val="20"/>
                <w:szCs w:val="20"/>
                <w:lang w:eastAsia="x-none"/>
              </w:rPr>
            </m:ctrlPr>
          </m:fPr>
          <m:num>
            <m:r>
              <w:rPr>
                <w:rFonts w:ascii="Cambria Math" w:eastAsia="SimSun" w:hAnsi="Cambria Math"/>
                <w:spacing w:val="-1"/>
                <w:sz w:val="20"/>
                <w:szCs w:val="20"/>
                <w:lang w:eastAsia="x-none"/>
              </w:rPr>
              <m:t>μL</m:t>
            </m:r>
          </m:num>
          <m:den>
            <m:r>
              <w:rPr>
                <w:rFonts w:ascii="Cambria Math" w:eastAsia="SimSun" w:hAnsi="Cambria Math"/>
                <w:spacing w:val="-1"/>
                <w:sz w:val="20"/>
                <w:szCs w:val="20"/>
                <w:lang w:eastAsia="x-none"/>
              </w:rPr>
              <m:t>min</m:t>
            </m:r>
          </m:den>
        </m:f>
        <m:r>
          <w:rPr>
            <w:rFonts w:ascii="Cambria Math" w:eastAsia="SimSun" w:hAnsi="Cambria Math"/>
            <w:spacing w:val="-1"/>
            <w:sz w:val="20"/>
            <w:szCs w:val="20"/>
            <w:lang w:eastAsia="x-none"/>
          </w:rPr>
          <m:t xml:space="preserve"> </m:t>
        </m:r>
      </m:oMath>
      <w:r w:rsidR="00F57D1F" w:rsidRPr="00C64EFC">
        <w:rPr>
          <w:rFonts w:asciiTheme="majorHAnsi" w:hAnsiTheme="majorHAnsi" w:cs="Arial"/>
          <w:sz w:val="20"/>
          <w:szCs w:val="20"/>
        </w:rPr>
        <w:t xml:space="preserve">HEPG2 with </w:t>
      </w:r>
      <w:r w:rsidRPr="00C64EFC">
        <w:rPr>
          <w:rFonts w:asciiTheme="majorHAnsi" w:hAnsiTheme="majorHAnsi" w:cs="Arial"/>
          <w:sz w:val="20"/>
          <w:szCs w:val="20"/>
        </w:rPr>
        <w:t xml:space="preserve">a </w:t>
      </w:r>
      <w:r w:rsidR="00F57D1F" w:rsidRPr="00C64EFC">
        <w:rPr>
          <w:rFonts w:asciiTheme="majorHAnsi" w:hAnsiTheme="majorHAnsi" w:cs="Arial"/>
          <w:sz w:val="20"/>
          <w:szCs w:val="20"/>
        </w:rPr>
        <w:t>mean diameter</w:t>
      </w:r>
      <w:r w:rsidRPr="00C64EFC">
        <w:rPr>
          <w:rFonts w:asciiTheme="majorHAnsi" w:hAnsiTheme="majorHAnsi" w:cs="Arial"/>
          <w:sz w:val="20"/>
          <w:szCs w:val="20"/>
        </w:rPr>
        <w:t xml:space="preserve"> of</w:t>
      </w:r>
      <w:r w:rsidR="00F57D1F" w:rsidRPr="00C64EFC">
        <w:rPr>
          <w:rFonts w:asciiTheme="majorHAnsi" w:hAnsiTheme="majorHAnsi" w:cs="Arial"/>
          <w:sz w:val="20"/>
          <w:szCs w:val="20"/>
        </w:rPr>
        <w:t xml:space="preserve"> </w:t>
      </w:r>
      <m:oMath>
        <m:r>
          <w:rPr>
            <w:rFonts w:ascii="Cambria Math" w:eastAsia="SimSun" w:hAnsi="Cambria Math"/>
            <w:spacing w:val="-1"/>
            <w:sz w:val="20"/>
            <w:szCs w:val="20"/>
            <w:lang w:eastAsia="x-none"/>
          </w:rPr>
          <m:t>18μm</m:t>
        </m:r>
      </m:oMath>
      <w:r w:rsidR="00F57D1F" w:rsidRPr="00C64EFC">
        <w:rPr>
          <w:rFonts w:asciiTheme="majorHAnsi" w:eastAsia="SimSun" w:hAnsiTheme="majorHAnsi"/>
          <w:spacing w:val="-1"/>
          <w:sz w:val="20"/>
          <w:szCs w:val="20"/>
          <w:lang w:eastAsia="x-none"/>
        </w:rPr>
        <w:t xml:space="preserve"> can be isolated with efficiency and purity </w:t>
      </w:r>
      <w:r w:rsidRPr="00C64EFC">
        <w:rPr>
          <w:rFonts w:asciiTheme="majorHAnsi" w:eastAsia="SimSun" w:hAnsiTheme="majorHAnsi"/>
          <w:spacing w:val="-1"/>
          <w:sz w:val="20"/>
          <w:szCs w:val="20"/>
          <w:lang w:eastAsia="x-none"/>
        </w:rPr>
        <w:t>higher</w:t>
      </w:r>
      <w:r w:rsidR="00F57D1F" w:rsidRPr="00C64EFC">
        <w:rPr>
          <w:rFonts w:asciiTheme="majorHAnsi" w:eastAsia="SimSun" w:hAnsiTheme="majorHAnsi"/>
          <w:spacing w:val="-1"/>
          <w:sz w:val="20"/>
          <w:szCs w:val="20"/>
          <w:lang w:eastAsia="x-none"/>
        </w:rPr>
        <w:t xml:space="preserve"> than 90%</w:t>
      </w:r>
      <w:r w:rsidRPr="00C64EFC">
        <w:rPr>
          <w:rFonts w:asciiTheme="majorHAnsi" w:eastAsia="SimSun" w:hAnsiTheme="majorHAnsi"/>
          <w:spacing w:val="-1"/>
          <w:sz w:val="20"/>
          <w:szCs w:val="20"/>
          <w:lang w:eastAsia="x-none"/>
        </w:rPr>
        <w:t>.</w:t>
      </w:r>
      <w:r w:rsidR="00F57D1F" w:rsidRPr="00C64EFC">
        <w:rPr>
          <w:rFonts w:asciiTheme="majorHAnsi" w:eastAsia="SimSun" w:hAnsiTheme="majorHAnsi"/>
          <w:spacing w:val="-1"/>
          <w:sz w:val="20"/>
          <w:szCs w:val="20"/>
          <w:lang w:eastAsia="x-none"/>
        </w:rPr>
        <w:t xml:space="preserve"> </w:t>
      </w:r>
      <w:r w:rsidRPr="00C64EFC">
        <w:rPr>
          <w:rFonts w:asciiTheme="majorHAnsi" w:eastAsia="SimSun" w:hAnsiTheme="majorHAnsi"/>
          <w:spacing w:val="-1"/>
          <w:sz w:val="20"/>
          <w:szCs w:val="20"/>
          <w:lang w:eastAsia="x-none"/>
        </w:rPr>
        <w:t>F</w:t>
      </w:r>
      <w:r w:rsidR="00F57D1F" w:rsidRPr="00C64EFC">
        <w:rPr>
          <w:rFonts w:asciiTheme="majorHAnsi" w:eastAsia="SimSun" w:hAnsiTheme="majorHAnsi"/>
          <w:spacing w:val="-1"/>
          <w:sz w:val="20"/>
          <w:szCs w:val="20"/>
          <w:lang w:eastAsia="x-none"/>
        </w:rPr>
        <w:t>urthermore</w:t>
      </w:r>
      <w:r w:rsidRPr="00C64EFC">
        <w:rPr>
          <w:rFonts w:asciiTheme="majorHAnsi" w:eastAsia="SimSun" w:hAnsiTheme="majorHAnsi"/>
          <w:spacing w:val="-1"/>
          <w:sz w:val="20"/>
          <w:szCs w:val="20"/>
          <w:lang w:eastAsia="x-none"/>
        </w:rPr>
        <w:t>,</w:t>
      </w:r>
      <w:r w:rsidR="00F57D1F" w:rsidRPr="00C64EFC">
        <w:rPr>
          <w:rFonts w:asciiTheme="majorHAnsi" w:eastAsia="SimSun" w:hAnsiTheme="majorHAnsi"/>
          <w:spacing w:val="-1"/>
          <w:sz w:val="20"/>
          <w:szCs w:val="20"/>
          <w:lang w:eastAsia="x-none"/>
        </w:rPr>
        <w:t xml:space="preserve"> in this flow rate</w:t>
      </w:r>
      <w:r w:rsidRPr="00C64EFC">
        <w:rPr>
          <w:rFonts w:asciiTheme="majorHAnsi" w:eastAsia="SimSun" w:hAnsiTheme="majorHAnsi"/>
          <w:spacing w:val="-1"/>
          <w:sz w:val="20"/>
          <w:szCs w:val="20"/>
          <w:lang w:eastAsia="x-none"/>
        </w:rPr>
        <w:t>,</w:t>
      </w:r>
      <w:r w:rsidR="00F57D1F" w:rsidRPr="00C64EFC">
        <w:rPr>
          <w:rFonts w:asciiTheme="majorHAnsi" w:eastAsia="SimSun" w:hAnsiTheme="majorHAnsi"/>
          <w:spacing w:val="-1"/>
          <w:sz w:val="20"/>
          <w:szCs w:val="20"/>
          <w:lang w:eastAsia="x-none"/>
        </w:rPr>
        <w:t xml:space="preserve"> HL-60</w:t>
      </w:r>
      <w:r w:rsidRPr="00C64EFC">
        <w:rPr>
          <w:rFonts w:asciiTheme="majorHAnsi" w:eastAsia="SimSun" w:hAnsiTheme="majorHAnsi"/>
          <w:spacing w:val="-1"/>
          <w:sz w:val="20"/>
          <w:szCs w:val="20"/>
          <w:lang w:eastAsia="x-none"/>
        </w:rPr>
        <w:t>,</w:t>
      </w:r>
      <w:r w:rsidR="00F57D1F" w:rsidRPr="00C64EFC">
        <w:rPr>
          <w:rFonts w:asciiTheme="majorHAnsi" w:eastAsia="SimSun" w:hAnsiTheme="majorHAnsi"/>
          <w:spacing w:val="-1"/>
          <w:sz w:val="20"/>
          <w:szCs w:val="20"/>
          <w:lang w:eastAsia="x-none"/>
        </w:rPr>
        <w:t xml:space="preserve"> with </w:t>
      </w:r>
      <w:r w:rsidRPr="00C64EFC">
        <w:rPr>
          <w:rFonts w:asciiTheme="majorHAnsi" w:eastAsia="SimSun" w:hAnsiTheme="majorHAnsi"/>
          <w:spacing w:val="-1"/>
          <w:sz w:val="20"/>
          <w:szCs w:val="20"/>
          <w:lang w:eastAsia="x-none"/>
        </w:rPr>
        <w:t xml:space="preserve">a </w:t>
      </w:r>
      <w:r w:rsidR="00F57D1F" w:rsidRPr="00C64EFC">
        <w:rPr>
          <w:rFonts w:asciiTheme="majorHAnsi" w:eastAsia="SimSun" w:hAnsiTheme="majorHAnsi"/>
          <w:spacing w:val="-1"/>
          <w:sz w:val="20"/>
          <w:szCs w:val="20"/>
          <w:lang w:eastAsia="x-none"/>
        </w:rPr>
        <w:t>mean diameter</w:t>
      </w:r>
      <w:r w:rsidRPr="00C64EFC">
        <w:rPr>
          <w:rFonts w:asciiTheme="majorHAnsi" w:eastAsia="SimSun" w:hAnsiTheme="majorHAnsi"/>
          <w:spacing w:val="-1"/>
          <w:sz w:val="20"/>
          <w:szCs w:val="20"/>
          <w:lang w:eastAsia="x-none"/>
        </w:rPr>
        <w:t xml:space="preserve"> of</w:t>
      </w:r>
      <w:r w:rsidR="00F57D1F" w:rsidRPr="00C64EFC">
        <w:rPr>
          <w:rFonts w:asciiTheme="majorHAnsi" w:eastAsia="SimSun" w:hAnsiTheme="majorHAnsi"/>
          <w:spacing w:val="-1"/>
          <w:sz w:val="20"/>
          <w:szCs w:val="20"/>
          <w:lang w:eastAsia="x-none"/>
        </w:rPr>
        <w:t xml:space="preserve"> </w:t>
      </w:r>
      <m:oMath>
        <m:r>
          <w:rPr>
            <w:rFonts w:ascii="Cambria Math" w:eastAsia="SimSun" w:hAnsi="Cambria Math"/>
            <w:spacing w:val="-1"/>
            <w:sz w:val="20"/>
            <w:szCs w:val="20"/>
            <w:lang w:eastAsia="x-none"/>
          </w:rPr>
          <m:t>15μm</m:t>
        </m:r>
      </m:oMath>
      <w:r w:rsidR="00F57D1F" w:rsidRPr="00C64EFC">
        <w:rPr>
          <w:rFonts w:asciiTheme="majorHAnsi" w:eastAsia="SimSun" w:hAnsiTheme="majorHAnsi"/>
          <w:spacing w:val="-1"/>
          <w:sz w:val="20"/>
          <w:szCs w:val="20"/>
          <w:lang w:eastAsia="x-none"/>
        </w:rPr>
        <w:t xml:space="preserve"> </w:t>
      </w:r>
      <w:r w:rsidR="00886723" w:rsidRPr="00C64EFC">
        <w:rPr>
          <w:rFonts w:asciiTheme="majorHAnsi" w:eastAsia="SimSun" w:hAnsiTheme="majorHAnsi"/>
          <w:spacing w:val="-1"/>
          <w:sz w:val="20"/>
          <w:szCs w:val="20"/>
          <w:lang w:eastAsia="x-none"/>
        </w:rPr>
        <w:t xml:space="preserve">is </w:t>
      </w:r>
      <w:r w:rsidR="00F57D1F" w:rsidRPr="00C64EFC">
        <w:rPr>
          <w:rFonts w:asciiTheme="majorHAnsi" w:eastAsia="SimSun" w:hAnsiTheme="majorHAnsi"/>
          <w:spacing w:val="-1"/>
          <w:sz w:val="20"/>
          <w:szCs w:val="20"/>
          <w:lang w:eastAsia="x-none"/>
        </w:rPr>
        <w:t xml:space="preserve">separated with </w:t>
      </w:r>
      <w:r w:rsidRPr="00C64EFC">
        <w:rPr>
          <w:rFonts w:asciiTheme="majorHAnsi" w:eastAsia="SimSun" w:hAnsiTheme="majorHAnsi"/>
          <w:spacing w:val="-1"/>
          <w:sz w:val="20"/>
          <w:szCs w:val="20"/>
          <w:lang w:eastAsia="x-none"/>
        </w:rPr>
        <w:t xml:space="preserve">an </w:t>
      </w:r>
      <w:r w:rsidR="00F57D1F" w:rsidRPr="00C64EFC">
        <w:rPr>
          <w:rFonts w:asciiTheme="majorHAnsi" w:eastAsia="SimSun" w:hAnsiTheme="majorHAnsi"/>
          <w:spacing w:val="-1"/>
          <w:sz w:val="20"/>
          <w:szCs w:val="20"/>
          <w:lang w:eastAsia="x-none"/>
        </w:rPr>
        <w:t xml:space="preserve">efficiency </w:t>
      </w:r>
      <w:r w:rsidRPr="00C64EFC">
        <w:rPr>
          <w:rFonts w:asciiTheme="majorHAnsi" w:eastAsia="SimSun" w:hAnsiTheme="majorHAnsi"/>
          <w:spacing w:val="-1"/>
          <w:sz w:val="20"/>
          <w:szCs w:val="20"/>
          <w:lang w:eastAsia="x-none"/>
        </w:rPr>
        <w:t xml:space="preserve">of </w:t>
      </w:r>
      <w:r w:rsidR="00F57D1F" w:rsidRPr="00C64EFC">
        <w:rPr>
          <w:rFonts w:asciiTheme="majorHAnsi" w:eastAsia="SimSun" w:hAnsiTheme="majorHAnsi"/>
          <w:spacing w:val="-1"/>
          <w:sz w:val="20"/>
          <w:szCs w:val="20"/>
          <w:lang w:eastAsia="x-none"/>
        </w:rPr>
        <w:t xml:space="preserve">100% and purity </w:t>
      </w:r>
      <w:r w:rsidRPr="00C64EFC">
        <w:rPr>
          <w:rFonts w:asciiTheme="majorHAnsi" w:eastAsia="SimSun" w:hAnsiTheme="majorHAnsi"/>
          <w:spacing w:val="-1"/>
          <w:sz w:val="20"/>
          <w:szCs w:val="20"/>
          <w:lang w:eastAsia="x-none"/>
        </w:rPr>
        <w:t xml:space="preserve">of </w:t>
      </w:r>
      <w:r w:rsidR="00F57D1F" w:rsidRPr="00C64EFC">
        <w:rPr>
          <w:rFonts w:asciiTheme="majorHAnsi" w:eastAsia="SimSun" w:hAnsiTheme="majorHAnsi"/>
          <w:spacing w:val="-1"/>
          <w:sz w:val="20"/>
          <w:szCs w:val="20"/>
          <w:lang w:eastAsia="x-none"/>
        </w:rPr>
        <w:t>83%. And finally</w:t>
      </w:r>
      <w:r w:rsidRPr="00C64EFC">
        <w:rPr>
          <w:rFonts w:asciiTheme="majorHAnsi" w:eastAsia="SimSun" w:hAnsiTheme="majorHAnsi"/>
          <w:spacing w:val="-1"/>
          <w:sz w:val="20"/>
          <w:szCs w:val="20"/>
          <w:lang w:eastAsia="x-none"/>
        </w:rPr>
        <w:t>,</w:t>
      </w:r>
      <w:r w:rsidR="00F57D1F" w:rsidRPr="00C64EFC">
        <w:rPr>
          <w:rFonts w:asciiTheme="majorHAnsi" w:eastAsia="SimSun" w:hAnsiTheme="majorHAnsi"/>
          <w:spacing w:val="-1"/>
          <w:sz w:val="20"/>
          <w:szCs w:val="20"/>
          <w:lang w:eastAsia="x-none"/>
        </w:rPr>
        <w:t xml:space="preserve"> WBC isolation with this microchannel has </w:t>
      </w:r>
      <w:r w:rsidRPr="00C64EFC">
        <w:rPr>
          <w:rFonts w:asciiTheme="majorHAnsi" w:eastAsia="SimSun" w:hAnsiTheme="majorHAnsi"/>
          <w:spacing w:val="-1"/>
          <w:sz w:val="20"/>
          <w:szCs w:val="20"/>
          <w:lang w:eastAsia="x-none"/>
        </w:rPr>
        <w:t xml:space="preserve">an </w:t>
      </w:r>
      <w:r w:rsidR="00F57D1F" w:rsidRPr="00C64EFC">
        <w:rPr>
          <w:rFonts w:asciiTheme="majorHAnsi" w:eastAsia="SimSun" w:hAnsiTheme="majorHAnsi"/>
          <w:spacing w:val="-1"/>
          <w:sz w:val="20"/>
          <w:szCs w:val="20"/>
          <w:lang w:eastAsia="x-none"/>
        </w:rPr>
        <w:t xml:space="preserve">efficiency </w:t>
      </w:r>
      <w:r w:rsidRPr="00C64EFC">
        <w:rPr>
          <w:rFonts w:asciiTheme="majorHAnsi" w:eastAsia="SimSun" w:hAnsiTheme="majorHAnsi"/>
          <w:spacing w:val="-1"/>
          <w:sz w:val="20"/>
          <w:szCs w:val="20"/>
          <w:lang w:eastAsia="x-none"/>
        </w:rPr>
        <w:t xml:space="preserve">of </w:t>
      </w:r>
      <w:r w:rsidR="00F57D1F" w:rsidRPr="00C64EFC">
        <w:rPr>
          <w:rFonts w:asciiTheme="majorHAnsi" w:eastAsia="SimSun" w:hAnsiTheme="majorHAnsi"/>
          <w:spacing w:val="-1"/>
          <w:sz w:val="20"/>
          <w:szCs w:val="20"/>
          <w:lang w:eastAsia="x-none"/>
        </w:rPr>
        <w:t xml:space="preserve">90% and purity </w:t>
      </w:r>
      <w:r w:rsidRPr="00C64EFC">
        <w:rPr>
          <w:rFonts w:asciiTheme="majorHAnsi" w:eastAsia="SimSun" w:hAnsiTheme="majorHAnsi"/>
          <w:spacing w:val="-1"/>
          <w:sz w:val="20"/>
          <w:szCs w:val="20"/>
          <w:lang w:eastAsia="x-none"/>
        </w:rPr>
        <w:t xml:space="preserve">of </w:t>
      </w:r>
      <w:r w:rsidR="00F57D1F" w:rsidRPr="00C64EFC">
        <w:rPr>
          <w:rFonts w:asciiTheme="majorHAnsi" w:eastAsia="SimSun" w:hAnsiTheme="majorHAnsi"/>
          <w:spacing w:val="-1"/>
          <w:sz w:val="20"/>
          <w:szCs w:val="20"/>
          <w:lang w:eastAsia="x-none"/>
        </w:rPr>
        <w:t>100%.</w:t>
      </w:r>
      <w:r w:rsidRPr="00C64EFC">
        <w:rPr>
          <w:rFonts w:asciiTheme="majorHAnsi" w:eastAsia="SimSun" w:hAnsiTheme="majorHAnsi"/>
          <w:spacing w:val="-1"/>
          <w:sz w:val="20"/>
          <w:szCs w:val="20"/>
          <w:lang w:eastAsia="x-none"/>
        </w:rPr>
        <w:t xml:space="preserve"> </w:t>
      </w:r>
    </w:p>
    <w:p w14:paraId="11173FF8" w14:textId="0145EF28" w:rsidR="00270849" w:rsidRDefault="00270849" w:rsidP="00270849">
      <w:pPr>
        <w:bidi w:val="0"/>
        <w:jc w:val="both"/>
        <w:rPr>
          <w:rFonts w:asciiTheme="majorHAnsi" w:eastAsia="SimSun" w:hAnsiTheme="majorHAnsi"/>
          <w:spacing w:val="-1"/>
          <w:sz w:val="20"/>
          <w:szCs w:val="20"/>
          <w:lang w:eastAsia="x-none"/>
        </w:rPr>
      </w:pPr>
      <w:r>
        <w:rPr>
          <w:rFonts w:asciiTheme="majorHAnsi" w:eastAsia="SimSun" w:hAnsiTheme="majorHAnsi"/>
          <w:spacing w:val="-1"/>
          <w:sz w:val="20"/>
          <w:szCs w:val="20"/>
          <w:lang w:eastAsia="x-none"/>
        </w:rPr>
        <w:lastRenderedPageBreak/>
        <w:t xml:space="preserve">To sum up, it can be said that as a future direction, it is suggested that this design can be improved to work with </w:t>
      </w:r>
      <w:r w:rsidR="00C64EFC">
        <w:rPr>
          <w:rFonts w:asciiTheme="majorHAnsi" w:eastAsia="SimSun" w:hAnsiTheme="majorHAnsi"/>
          <w:spacing w:val="-1"/>
          <w:sz w:val="20"/>
          <w:szCs w:val="20"/>
          <w:lang w:eastAsia="x-none"/>
        </w:rPr>
        <w:t xml:space="preserve">a </w:t>
      </w:r>
      <w:r>
        <w:rPr>
          <w:rFonts w:asciiTheme="majorHAnsi" w:eastAsia="SimSun" w:hAnsiTheme="majorHAnsi"/>
          <w:spacing w:val="-1"/>
          <w:sz w:val="20"/>
          <w:szCs w:val="20"/>
          <w:lang w:eastAsia="x-none"/>
        </w:rPr>
        <w:t>whole blood sample and offers high throughput while keeping suitable efficiency and purity.</w:t>
      </w:r>
    </w:p>
    <w:p w14:paraId="2F8A2A68" w14:textId="77777777" w:rsidR="00270849" w:rsidRPr="00270849" w:rsidRDefault="00270849" w:rsidP="00270849">
      <w:pPr>
        <w:bidi w:val="0"/>
        <w:jc w:val="both"/>
        <w:rPr>
          <w:rFonts w:asciiTheme="majorHAnsi" w:eastAsia="SimSun" w:hAnsiTheme="majorHAnsi"/>
          <w:spacing w:val="-1"/>
          <w:sz w:val="20"/>
          <w:szCs w:val="20"/>
          <w:lang w:eastAsia="x-none"/>
        </w:rPr>
      </w:pPr>
    </w:p>
    <w:p w14:paraId="14A492E6" w14:textId="77777777" w:rsidR="00AB7886" w:rsidRPr="00E9223E" w:rsidRDefault="00AB7886" w:rsidP="00AB7886">
      <w:pPr>
        <w:bidi w:val="0"/>
        <w:jc w:val="both"/>
        <w:rPr>
          <w:rFonts w:eastAsia="SimSun"/>
          <w:spacing w:val="-1"/>
          <w:sz w:val="20"/>
          <w:szCs w:val="20"/>
          <w:lang w:eastAsia="x-none"/>
        </w:rPr>
      </w:pPr>
    </w:p>
    <w:p w14:paraId="197E67A2" w14:textId="72F472CC" w:rsidR="00AB7886" w:rsidRPr="00E9223E" w:rsidRDefault="00AB7886" w:rsidP="00AB7886">
      <w:pPr>
        <w:bidi w:val="0"/>
        <w:jc w:val="both"/>
        <w:rPr>
          <w:rFonts w:asciiTheme="majorHAnsi" w:hAnsiTheme="majorHAnsi" w:cs="Arial"/>
          <w:b/>
          <w:bCs/>
          <w:sz w:val="20"/>
          <w:szCs w:val="20"/>
        </w:rPr>
      </w:pPr>
      <w:r w:rsidRPr="00E9223E">
        <w:rPr>
          <w:rFonts w:asciiTheme="majorHAnsi" w:hAnsiTheme="majorHAnsi" w:cs="Arial"/>
          <w:b/>
          <w:bCs/>
          <w:sz w:val="20"/>
          <w:szCs w:val="20"/>
        </w:rPr>
        <w:t>Ref</w:t>
      </w:r>
      <w:r w:rsidR="00C64EFC">
        <w:rPr>
          <w:rFonts w:asciiTheme="majorHAnsi" w:hAnsiTheme="majorHAnsi" w:cs="Arial"/>
          <w:b/>
          <w:bCs/>
          <w:sz w:val="20"/>
          <w:szCs w:val="20"/>
        </w:rPr>
        <w:t>e</w:t>
      </w:r>
      <w:r w:rsidRPr="00E9223E">
        <w:rPr>
          <w:rFonts w:asciiTheme="majorHAnsi" w:hAnsiTheme="majorHAnsi" w:cs="Arial"/>
          <w:b/>
          <w:bCs/>
          <w:sz w:val="20"/>
          <w:szCs w:val="20"/>
        </w:rPr>
        <w:t>rences</w:t>
      </w:r>
    </w:p>
    <w:p w14:paraId="05435676" w14:textId="0E11A139" w:rsidR="00142518" w:rsidRPr="00142518" w:rsidRDefault="00AB7886" w:rsidP="008717CC">
      <w:pPr>
        <w:widowControl w:val="0"/>
        <w:autoSpaceDE w:val="0"/>
        <w:autoSpaceDN w:val="0"/>
        <w:bidi w:val="0"/>
        <w:adjustRightInd w:val="0"/>
        <w:jc w:val="both"/>
        <w:rPr>
          <w:rFonts w:ascii="Cambria" w:hAnsi="Cambria"/>
          <w:noProof/>
          <w:sz w:val="20"/>
        </w:rPr>
      </w:pPr>
      <w:r w:rsidRPr="00E9223E">
        <w:rPr>
          <w:rFonts w:asciiTheme="majorHAnsi" w:hAnsiTheme="majorHAnsi" w:cs="Arial"/>
          <w:b/>
          <w:bCs/>
          <w:sz w:val="20"/>
          <w:szCs w:val="20"/>
        </w:rPr>
        <w:fldChar w:fldCharType="begin" w:fldLock="1"/>
      </w:r>
      <w:r w:rsidRPr="00E9223E">
        <w:rPr>
          <w:rFonts w:asciiTheme="majorHAnsi" w:hAnsiTheme="majorHAnsi" w:cs="Arial"/>
          <w:b/>
          <w:bCs/>
          <w:sz w:val="20"/>
          <w:szCs w:val="20"/>
        </w:rPr>
        <w:instrText xml:space="preserve">ADDIN Mendeley Bibliography CSL_BIBLIOGRAPHY </w:instrText>
      </w:r>
      <w:r w:rsidRPr="00E9223E">
        <w:rPr>
          <w:rFonts w:asciiTheme="majorHAnsi" w:hAnsiTheme="majorHAnsi" w:cs="Arial"/>
          <w:b/>
          <w:bCs/>
          <w:sz w:val="20"/>
          <w:szCs w:val="20"/>
        </w:rPr>
        <w:fldChar w:fldCharType="separate"/>
      </w:r>
      <w:r w:rsidR="00142518" w:rsidRPr="00142518">
        <w:rPr>
          <w:rFonts w:ascii="Cambria" w:hAnsi="Cambria"/>
          <w:noProof/>
          <w:sz w:val="20"/>
        </w:rPr>
        <w:t>[1]</w:t>
      </w:r>
      <w:r w:rsidR="00142518" w:rsidRPr="00142518">
        <w:rPr>
          <w:rFonts w:ascii="Cambria" w:hAnsi="Cambria"/>
          <w:noProof/>
          <w:sz w:val="20"/>
        </w:rPr>
        <w:tab/>
        <w:t xml:space="preserve">M. Yang </w:t>
      </w:r>
      <w:r w:rsidR="00142518" w:rsidRPr="00142518">
        <w:rPr>
          <w:rFonts w:ascii="Cambria" w:hAnsi="Cambria"/>
          <w:i/>
          <w:iCs/>
          <w:noProof/>
          <w:sz w:val="20"/>
        </w:rPr>
        <w:t>et al.</w:t>
      </w:r>
      <w:r w:rsidR="00142518" w:rsidRPr="00142518">
        <w:rPr>
          <w:rFonts w:ascii="Cambria" w:hAnsi="Cambria"/>
          <w:noProof/>
          <w:sz w:val="20"/>
        </w:rPr>
        <w:t xml:space="preserve">, “A Novel Rare Cell Sorting Microfluidic Chip Based on Magnetic Nanoparticle Labels,” </w:t>
      </w:r>
      <w:r w:rsidR="00142518" w:rsidRPr="00142518">
        <w:rPr>
          <w:rFonts w:ascii="Cambria" w:hAnsi="Cambria"/>
          <w:i/>
          <w:iCs/>
          <w:noProof/>
          <w:sz w:val="20"/>
        </w:rPr>
        <w:t>J. Micromechanics Microengineering</w:t>
      </w:r>
      <w:r w:rsidR="00142518" w:rsidRPr="00142518">
        <w:rPr>
          <w:rFonts w:ascii="Cambria" w:hAnsi="Cambria"/>
          <w:noProof/>
          <w:sz w:val="20"/>
        </w:rPr>
        <w:t>, vol. 31, no. 3, pp. 0–10, 2021, doi: doi.org/10.1088/1361-6439/abbb7b.</w:t>
      </w:r>
    </w:p>
    <w:p w14:paraId="03589A6D"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[2]</w:t>
      </w:r>
      <w:r w:rsidRPr="00142518">
        <w:rPr>
          <w:rFonts w:ascii="Cambria" w:hAnsi="Cambria"/>
          <w:noProof/>
          <w:sz w:val="20"/>
        </w:rPr>
        <w:tab/>
        <w:t>J.-K. P. Myung Gwon Lee, Joong Ho Shin, Chae Yun Bae, Sungyoung Choi, “Label-Free Cancer Cell Separation from Human Whole Blood,” pp. 6213–18, 2013.</w:t>
      </w:r>
    </w:p>
    <w:p w14:paraId="79290BDB"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[3]</w:t>
      </w:r>
      <w:r w:rsidRPr="00142518">
        <w:rPr>
          <w:rFonts w:ascii="Cambria" w:hAnsi="Cambria"/>
          <w:noProof/>
          <w:sz w:val="20"/>
        </w:rPr>
        <w:tab/>
        <w:t xml:space="preserve">A. A. S. Bhagat, S. S. Kuntaegowdanahalli, and I. Papautsky, “Continuous particle separation in spiral microchannels using dean flows and differential migration,” </w:t>
      </w:r>
      <w:r w:rsidRPr="00142518">
        <w:rPr>
          <w:rFonts w:ascii="Cambria" w:hAnsi="Cambria"/>
          <w:i/>
          <w:iCs/>
          <w:noProof/>
          <w:sz w:val="20"/>
        </w:rPr>
        <w:t>Lab Chip</w:t>
      </w:r>
      <w:r w:rsidRPr="00142518">
        <w:rPr>
          <w:rFonts w:ascii="Cambria" w:hAnsi="Cambria"/>
          <w:noProof/>
          <w:sz w:val="20"/>
        </w:rPr>
        <w:t>, vol. 8, no. 11, pp. 1906–1914, 2008, doi: 10.1039/b807107a.</w:t>
      </w:r>
    </w:p>
    <w:p w14:paraId="36B8BC9B"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[4]</w:t>
      </w:r>
      <w:r w:rsidRPr="00142518">
        <w:rPr>
          <w:rFonts w:ascii="Cambria" w:hAnsi="Cambria"/>
          <w:noProof/>
          <w:sz w:val="20"/>
        </w:rPr>
        <w:tab/>
        <w:t xml:space="preserve">C. Mohamed Yousuff, N. H. B Hamid, I. H. Kamal Basha, and E. T. Wei Ho, “Output channel design for collecting closely-spaced particle streams from spiral inertial separation devices,” </w:t>
      </w:r>
      <w:r w:rsidRPr="00142518">
        <w:rPr>
          <w:rFonts w:ascii="Cambria" w:hAnsi="Cambria"/>
          <w:i/>
          <w:iCs/>
          <w:noProof/>
          <w:sz w:val="20"/>
        </w:rPr>
        <w:t>AIP Adv.</w:t>
      </w:r>
      <w:r w:rsidRPr="00142518">
        <w:rPr>
          <w:rFonts w:ascii="Cambria" w:hAnsi="Cambria"/>
          <w:noProof/>
          <w:sz w:val="20"/>
        </w:rPr>
        <w:t>, vol. 7, no. 8, 2017, doi: 10.1063/1.4986617.</w:t>
      </w:r>
    </w:p>
    <w:p w14:paraId="68285D73"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[5]</w:t>
      </w:r>
      <w:r w:rsidRPr="00142518">
        <w:rPr>
          <w:rFonts w:ascii="Cambria" w:hAnsi="Cambria"/>
          <w:noProof/>
          <w:sz w:val="20"/>
        </w:rPr>
        <w:tab/>
        <w:t xml:space="preserve">H. Jeon </w:t>
      </w:r>
      <w:r w:rsidRPr="00142518">
        <w:rPr>
          <w:rFonts w:ascii="Cambria" w:hAnsi="Cambria"/>
          <w:i/>
          <w:iCs/>
          <w:noProof/>
          <w:sz w:val="20"/>
        </w:rPr>
        <w:t>et al.</w:t>
      </w:r>
      <w:r w:rsidRPr="00142518">
        <w:rPr>
          <w:rFonts w:ascii="Cambria" w:hAnsi="Cambria"/>
          <w:noProof/>
          <w:sz w:val="20"/>
        </w:rPr>
        <w:t xml:space="preserve">, “Fully-Automated and field-deployable blood leukocyte separation platform using multi-dimensional double spiral (MDDS) inertial microfluidics,” </w:t>
      </w:r>
      <w:r w:rsidRPr="00142518">
        <w:rPr>
          <w:rFonts w:ascii="Cambria" w:hAnsi="Cambria"/>
          <w:i/>
          <w:iCs/>
          <w:noProof/>
          <w:sz w:val="20"/>
        </w:rPr>
        <w:t>Lab Chip</w:t>
      </w:r>
      <w:r w:rsidRPr="00142518">
        <w:rPr>
          <w:rFonts w:ascii="Cambria" w:hAnsi="Cambria"/>
          <w:noProof/>
          <w:sz w:val="20"/>
        </w:rPr>
        <w:t>, vol. 20, no. 19, pp. 3612–3624, 2020, doi: 10.1039/d0lc00675k.</w:t>
      </w:r>
    </w:p>
    <w:p w14:paraId="6F95E821"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[6]</w:t>
      </w:r>
      <w:r w:rsidRPr="00142518">
        <w:rPr>
          <w:rFonts w:ascii="Cambria" w:hAnsi="Cambria"/>
          <w:noProof/>
          <w:sz w:val="20"/>
        </w:rPr>
        <w:tab/>
        <w:t xml:space="preserve">J. Sun </w:t>
      </w:r>
      <w:r w:rsidRPr="00142518">
        <w:rPr>
          <w:rFonts w:ascii="Cambria" w:hAnsi="Cambria"/>
          <w:i/>
          <w:iCs/>
          <w:noProof/>
          <w:sz w:val="20"/>
        </w:rPr>
        <w:t>et al.</w:t>
      </w:r>
      <w:r w:rsidRPr="00142518">
        <w:rPr>
          <w:rFonts w:ascii="Cambria" w:hAnsi="Cambria"/>
          <w:noProof/>
          <w:sz w:val="20"/>
        </w:rPr>
        <w:t xml:space="preserve">, “Double spiral microchannel for label-free tumor cell separation and enrichment.,” </w:t>
      </w:r>
      <w:r w:rsidRPr="00142518">
        <w:rPr>
          <w:rFonts w:ascii="Cambria" w:hAnsi="Cambria"/>
          <w:i/>
          <w:iCs/>
          <w:noProof/>
          <w:sz w:val="20"/>
        </w:rPr>
        <w:t>Lab Chip</w:t>
      </w:r>
      <w:r w:rsidRPr="00142518">
        <w:rPr>
          <w:rFonts w:ascii="Cambria" w:hAnsi="Cambria"/>
          <w:noProof/>
          <w:sz w:val="20"/>
        </w:rPr>
        <w:t>, vol. 12, no. 20, pp. 3952–3960, 2012, doi: 10.1039/c2lc40679a.</w:t>
      </w:r>
    </w:p>
    <w:p w14:paraId="64F734A5"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[7]</w:t>
      </w:r>
      <w:r w:rsidRPr="00142518">
        <w:rPr>
          <w:rFonts w:ascii="Cambria" w:hAnsi="Cambria"/>
          <w:noProof/>
          <w:sz w:val="20"/>
        </w:rPr>
        <w:tab/>
        <w:t xml:space="preserve">S. Shen </w:t>
      </w:r>
      <w:r w:rsidRPr="00142518">
        <w:rPr>
          <w:rFonts w:ascii="Cambria" w:hAnsi="Cambria"/>
          <w:i/>
          <w:iCs/>
          <w:noProof/>
          <w:sz w:val="20"/>
        </w:rPr>
        <w:t>et al.</w:t>
      </w:r>
      <w:r w:rsidRPr="00142518">
        <w:rPr>
          <w:rFonts w:ascii="Cambria" w:hAnsi="Cambria"/>
          <w:noProof/>
          <w:sz w:val="20"/>
        </w:rPr>
        <w:t>, “Spiral microchannel with ordered micro-obstacles for continuous and highly-</w:t>
      </w:r>
      <w:r w:rsidRPr="00142518">
        <w:rPr>
          <w:rFonts w:ascii="Cambria" w:hAnsi="Cambria"/>
          <w:noProof/>
          <w:sz w:val="20"/>
        </w:rPr>
        <w:t xml:space="preserve">efficient particle separation,” </w:t>
      </w:r>
      <w:r w:rsidRPr="00142518">
        <w:rPr>
          <w:rFonts w:ascii="Cambria" w:hAnsi="Cambria"/>
          <w:i/>
          <w:iCs/>
          <w:noProof/>
          <w:sz w:val="20"/>
        </w:rPr>
        <w:t>Lab Chip</w:t>
      </w:r>
      <w:r w:rsidRPr="00142518">
        <w:rPr>
          <w:rFonts w:ascii="Cambria" w:hAnsi="Cambria"/>
          <w:noProof/>
          <w:sz w:val="20"/>
        </w:rPr>
        <w:t>, vol. 17, no. 21, pp. 3578–3591, 2017, doi: 10.1039/c7lc00691h.</w:t>
      </w:r>
    </w:p>
    <w:p w14:paraId="7AAB851D"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[8]</w:t>
      </w:r>
      <w:r w:rsidRPr="00142518">
        <w:rPr>
          <w:rFonts w:ascii="Cambria" w:hAnsi="Cambria"/>
          <w:noProof/>
          <w:sz w:val="20"/>
        </w:rPr>
        <w:tab/>
        <w:t xml:space="preserve">A. Abdulla, W. Liu, A. Gholamipour-Shirazi, J. Sun, and X. Ding, “High-Throughput Isolation of Circulating Tumor Cells Using Cascaded Inertial Focusing Microfluidic Channel,” </w:t>
      </w:r>
      <w:r w:rsidRPr="00142518">
        <w:rPr>
          <w:rFonts w:ascii="Cambria" w:hAnsi="Cambria"/>
          <w:i/>
          <w:iCs/>
          <w:noProof/>
          <w:sz w:val="20"/>
        </w:rPr>
        <w:t>Anal. Chem.</w:t>
      </w:r>
      <w:r w:rsidRPr="00142518">
        <w:rPr>
          <w:rFonts w:ascii="Cambria" w:hAnsi="Cambria"/>
          <w:noProof/>
          <w:sz w:val="20"/>
        </w:rPr>
        <w:t>, vol. 90, no. 7, pp. 4397–4405, 2018, doi: 10.1021/acs.analchem.7b04210.</w:t>
      </w:r>
    </w:p>
    <w:p w14:paraId="211EAE4F"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[9]</w:t>
      </w:r>
      <w:r w:rsidRPr="00142518">
        <w:rPr>
          <w:rFonts w:ascii="Cambria" w:hAnsi="Cambria"/>
          <w:noProof/>
          <w:sz w:val="20"/>
        </w:rPr>
        <w:tab/>
        <w:t xml:space="preserve">A. Shiriny and M. Bayareh, “Inertial focusing of CTCs in a novel spiral microchannel,” </w:t>
      </w:r>
      <w:r w:rsidRPr="00142518">
        <w:rPr>
          <w:rFonts w:ascii="Cambria" w:hAnsi="Cambria"/>
          <w:i/>
          <w:iCs/>
          <w:noProof/>
          <w:sz w:val="20"/>
        </w:rPr>
        <w:t>Chem. Eng. Sci.</w:t>
      </w:r>
      <w:r w:rsidRPr="00142518">
        <w:rPr>
          <w:rFonts w:ascii="Cambria" w:hAnsi="Cambria"/>
          <w:noProof/>
          <w:sz w:val="20"/>
        </w:rPr>
        <w:t>, vol. 229, p. 116102, 2021, doi: 10.1016/j.ces.2020.116102.</w:t>
      </w:r>
    </w:p>
    <w:p w14:paraId="3111E172"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[10]</w:t>
      </w:r>
      <w:r w:rsidRPr="00142518">
        <w:rPr>
          <w:rFonts w:ascii="Cambria" w:hAnsi="Cambria"/>
          <w:noProof/>
          <w:sz w:val="20"/>
        </w:rPr>
        <w:tab/>
        <w:t xml:space="preserve">J. Zhang, S. Yan, R. Sluyter, W. Li, G. Alici, and N. T. Nguyen, “Inertial particle separation by differential equilibrium positions in a symmetrical serpentine micro-channel,” </w:t>
      </w:r>
      <w:r w:rsidRPr="00142518">
        <w:rPr>
          <w:rFonts w:ascii="Cambria" w:hAnsi="Cambria"/>
          <w:i/>
          <w:iCs/>
          <w:noProof/>
          <w:sz w:val="20"/>
        </w:rPr>
        <w:t>Sci. Rep.</w:t>
      </w:r>
      <w:r w:rsidRPr="00142518">
        <w:rPr>
          <w:rFonts w:ascii="Cambria" w:hAnsi="Cambria"/>
          <w:noProof/>
          <w:sz w:val="20"/>
        </w:rPr>
        <w:t>, vol. 4, no. ii, pp. 1–9, 2014, doi: 10.1038/srep04527.</w:t>
      </w:r>
    </w:p>
    <w:p w14:paraId="1602969A"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[11]</w:t>
      </w:r>
      <w:r w:rsidRPr="00142518">
        <w:rPr>
          <w:rFonts w:ascii="Cambria" w:hAnsi="Cambria"/>
          <w:noProof/>
          <w:sz w:val="20"/>
        </w:rPr>
        <w:tab/>
        <w:t xml:space="preserve">J. Zhang </w:t>
      </w:r>
      <w:r w:rsidRPr="00142518">
        <w:rPr>
          <w:rFonts w:ascii="Cambria" w:hAnsi="Cambria"/>
          <w:i/>
          <w:iCs/>
          <w:noProof/>
          <w:sz w:val="20"/>
        </w:rPr>
        <w:t>et al.</w:t>
      </w:r>
      <w:r w:rsidRPr="00142518">
        <w:rPr>
          <w:rFonts w:ascii="Cambria" w:hAnsi="Cambria"/>
          <w:noProof/>
          <w:sz w:val="20"/>
        </w:rPr>
        <w:t xml:space="preserve">, “Fundamentals and applications of inertial microfluidics: A review,” </w:t>
      </w:r>
      <w:r w:rsidRPr="00142518">
        <w:rPr>
          <w:rFonts w:ascii="Cambria" w:hAnsi="Cambria"/>
          <w:i/>
          <w:iCs/>
          <w:noProof/>
          <w:sz w:val="20"/>
        </w:rPr>
        <w:t>Lab Chip</w:t>
      </w:r>
      <w:r w:rsidRPr="00142518">
        <w:rPr>
          <w:rFonts w:ascii="Cambria" w:hAnsi="Cambria"/>
          <w:noProof/>
          <w:sz w:val="20"/>
        </w:rPr>
        <w:t>, vol. 16, no. 1, pp. 10–34, 2016, doi: 10.1039/c5lc01159k.</w:t>
      </w:r>
    </w:p>
    <w:p w14:paraId="7C5850A8"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[12]</w:t>
      </w:r>
      <w:r w:rsidRPr="00142518">
        <w:rPr>
          <w:rFonts w:ascii="Cambria" w:hAnsi="Cambria"/>
          <w:noProof/>
          <w:sz w:val="20"/>
        </w:rPr>
        <w:tab/>
        <w:t xml:space="preserve">S. Ghadami, R. Kowsari-Esfahan, M. S. Saidi, and K. Firoozbakhsh, “Spiral microchannel with stair-like cross section for size-based particle separation,” </w:t>
      </w:r>
      <w:r w:rsidRPr="00142518">
        <w:rPr>
          <w:rFonts w:ascii="Cambria" w:hAnsi="Cambria"/>
          <w:i/>
          <w:iCs/>
          <w:noProof/>
          <w:sz w:val="20"/>
        </w:rPr>
        <w:t>Microfluid. Nanofluidics</w:t>
      </w:r>
      <w:r w:rsidRPr="00142518">
        <w:rPr>
          <w:rFonts w:ascii="Cambria" w:hAnsi="Cambria"/>
          <w:noProof/>
          <w:sz w:val="20"/>
        </w:rPr>
        <w:t>, vol. 21, no. 7, pp. 1–10, 2017, doi: 10.1007/s10404-017-1950-3.</w:t>
      </w:r>
    </w:p>
    <w:p w14:paraId="631B3E81" w14:textId="77777777" w:rsidR="00142518" w:rsidRPr="00142518" w:rsidRDefault="00142518" w:rsidP="008717CC">
      <w:pPr>
        <w:widowControl w:val="0"/>
        <w:autoSpaceDE w:val="0"/>
        <w:autoSpaceDN w:val="0"/>
        <w:bidi w:val="0"/>
        <w:adjustRightInd w:val="0"/>
        <w:jc w:val="both"/>
        <w:rPr>
          <w:rFonts w:ascii="Cambria" w:hAnsi="Cambria"/>
          <w:noProof/>
          <w:sz w:val="20"/>
        </w:rPr>
      </w:pPr>
      <w:r w:rsidRPr="00142518">
        <w:rPr>
          <w:rFonts w:ascii="Cambria" w:hAnsi="Cambria"/>
          <w:noProof/>
          <w:sz w:val="20"/>
        </w:rPr>
        <w:t>[13]</w:t>
      </w:r>
      <w:r w:rsidRPr="00142518">
        <w:rPr>
          <w:rFonts w:ascii="Cambria" w:hAnsi="Cambria"/>
          <w:noProof/>
          <w:sz w:val="20"/>
        </w:rPr>
        <w:tab/>
        <w:t xml:space="preserve">K. Hood, S. Kahkeshani, D. Di Carlo, and M. Roper, “Direct measurement of particle inertial migration in rectangular microchannels,” </w:t>
      </w:r>
      <w:r w:rsidRPr="00142518">
        <w:rPr>
          <w:rFonts w:ascii="Cambria" w:hAnsi="Cambria"/>
          <w:i/>
          <w:iCs/>
          <w:noProof/>
          <w:sz w:val="20"/>
        </w:rPr>
        <w:t>Lab Chip</w:t>
      </w:r>
      <w:r w:rsidRPr="00142518">
        <w:rPr>
          <w:rFonts w:ascii="Cambria" w:hAnsi="Cambria"/>
          <w:noProof/>
          <w:sz w:val="20"/>
        </w:rPr>
        <w:t>, vol. 16, no. 15, pp. 2840–2850, 2016, doi: 10.1039/c6lc00314a.</w:t>
      </w:r>
    </w:p>
    <w:p w14:paraId="326AC968" w14:textId="2AFABF37" w:rsidR="00AB7886" w:rsidRPr="005051DF" w:rsidRDefault="00AB7886" w:rsidP="008717CC">
      <w:pPr>
        <w:bidi w:val="0"/>
        <w:jc w:val="both"/>
        <w:rPr>
          <w:rFonts w:asciiTheme="majorHAnsi" w:hAnsiTheme="majorHAnsi" w:cs="Arial"/>
          <w:b/>
          <w:bCs/>
          <w:sz w:val="20"/>
          <w:szCs w:val="20"/>
        </w:rPr>
      </w:pPr>
      <w:r w:rsidRPr="00E9223E">
        <w:rPr>
          <w:rFonts w:asciiTheme="majorHAnsi" w:hAnsiTheme="majorHAnsi" w:cs="Arial"/>
          <w:b/>
          <w:bCs/>
          <w:sz w:val="20"/>
          <w:szCs w:val="20"/>
        </w:rPr>
        <w:fldChar w:fldCharType="end"/>
      </w:r>
    </w:p>
    <w:p w14:paraId="08A45088" w14:textId="77777777" w:rsidR="00AB7886" w:rsidRPr="007300FC" w:rsidRDefault="00AB7886" w:rsidP="00AB7886">
      <w:pPr>
        <w:bidi w:val="0"/>
        <w:jc w:val="both"/>
        <w:rPr>
          <w:rFonts w:asciiTheme="majorHAnsi" w:hAnsiTheme="majorHAnsi" w:cs="Arial"/>
          <w:sz w:val="20"/>
          <w:szCs w:val="20"/>
        </w:rPr>
      </w:pPr>
    </w:p>
    <w:p w14:paraId="08C8B07F" w14:textId="4A590E33" w:rsidR="003E0BDA" w:rsidRPr="005051DF" w:rsidRDefault="003E0BDA" w:rsidP="00F57D1F">
      <w:pPr>
        <w:bidi w:val="0"/>
        <w:jc w:val="both"/>
        <w:rPr>
          <w:rFonts w:asciiTheme="majorHAnsi" w:hAnsiTheme="majorHAnsi" w:cs="Arial"/>
          <w:sz w:val="20"/>
          <w:szCs w:val="20"/>
        </w:rPr>
      </w:pPr>
    </w:p>
    <w:p w14:paraId="41BDBF6F" w14:textId="51A41343" w:rsidR="003E0BDA" w:rsidRPr="005051DF" w:rsidRDefault="003E0BDA" w:rsidP="001B7CC4">
      <w:pPr>
        <w:bidi w:val="0"/>
        <w:jc w:val="center"/>
        <w:rPr>
          <w:rFonts w:asciiTheme="majorHAnsi" w:hAnsiTheme="majorHAnsi" w:cs="Arial"/>
          <w:sz w:val="20"/>
          <w:szCs w:val="20"/>
        </w:rPr>
      </w:pPr>
    </w:p>
    <w:p w14:paraId="7551F018" w14:textId="77777777" w:rsidR="003E0BDA" w:rsidRPr="005051DF" w:rsidRDefault="003E0BDA" w:rsidP="001B7CC4">
      <w:pPr>
        <w:bidi w:val="0"/>
        <w:jc w:val="both"/>
        <w:rPr>
          <w:rFonts w:asciiTheme="majorHAnsi" w:hAnsiTheme="majorHAnsi" w:cs="Arial"/>
          <w:sz w:val="20"/>
          <w:szCs w:val="20"/>
        </w:rPr>
      </w:pPr>
    </w:p>
    <w:p w14:paraId="6374AD32" w14:textId="77777777" w:rsidR="00877F5B" w:rsidRPr="005051DF" w:rsidRDefault="00877F5B" w:rsidP="001B7CC4">
      <w:pPr>
        <w:pStyle w:val="ListParagraph"/>
        <w:autoSpaceDE w:val="0"/>
        <w:autoSpaceDN w:val="0"/>
        <w:adjustRightInd w:val="0"/>
        <w:rPr>
          <w:rFonts w:asciiTheme="majorHAnsi" w:hAnsiTheme="majorHAnsi" w:cs="Arial"/>
          <w:sz w:val="20"/>
          <w:szCs w:val="20"/>
        </w:rPr>
        <w:sectPr w:rsidR="00877F5B" w:rsidRPr="005051DF" w:rsidSect="0091520D">
          <w:type w:val="continuous"/>
          <w:pgSz w:w="11906" w:h="16838" w:code="9"/>
          <w:pgMar w:top="1418" w:right="1134" w:bottom="1418" w:left="1134" w:header="454" w:footer="567" w:gutter="0"/>
          <w:cols w:num="2" w:space="567"/>
          <w:rtlGutter/>
          <w:docGrid w:linePitch="360"/>
        </w:sectPr>
      </w:pPr>
    </w:p>
    <w:p w14:paraId="0E254756" w14:textId="77777777" w:rsidR="001B7CC4" w:rsidRDefault="001B7CC4" w:rsidP="001B7CC4">
      <w:pPr>
        <w:pStyle w:val="icsmreferences"/>
        <w:ind w:left="0" w:firstLine="0"/>
        <w:jc w:val="center"/>
        <w:rPr>
          <w:rFonts w:asciiTheme="majorHAnsi" w:hAnsiTheme="majorHAnsi" w:cs="Arial"/>
          <w:sz w:val="20"/>
        </w:rPr>
      </w:pPr>
    </w:p>
    <w:p w14:paraId="472E5E7F" w14:textId="19ECAE67" w:rsidR="00877F5B" w:rsidRPr="005051DF" w:rsidRDefault="00877F5B" w:rsidP="001B7CC4">
      <w:pPr>
        <w:pStyle w:val="icsmreferences"/>
        <w:ind w:left="0" w:firstLine="0"/>
        <w:jc w:val="center"/>
        <w:rPr>
          <w:rFonts w:asciiTheme="majorHAnsi" w:hAnsiTheme="majorHAnsi" w:cs="Arial"/>
          <w:sz w:val="20"/>
        </w:rPr>
      </w:pPr>
    </w:p>
    <w:sectPr w:rsidR="00877F5B" w:rsidRPr="005051DF" w:rsidSect="00410E3B">
      <w:type w:val="continuous"/>
      <w:pgSz w:w="11906" w:h="16838" w:code="9"/>
      <w:pgMar w:top="1134" w:right="1134" w:bottom="1134" w:left="1134" w:header="454" w:footer="567" w:gutter="0"/>
      <w:cols w:space="567"/>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89B3" w14:textId="77777777" w:rsidR="009E0C84" w:rsidRDefault="009E0C84">
      <w:r>
        <w:separator/>
      </w:r>
    </w:p>
  </w:endnote>
  <w:endnote w:type="continuationSeparator" w:id="0">
    <w:p w14:paraId="0AE8C2E1" w14:textId="77777777" w:rsidR="009E0C84" w:rsidRDefault="009E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5B7A" w14:textId="77777777" w:rsidR="00CA1A50" w:rsidRDefault="00CA1A50">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09F74398" w14:textId="77777777" w:rsidR="00CA1A50" w:rsidRDefault="00CA1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12"/>
      <w:gridCol w:w="3214"/>
      <w:gridCol w:w="3212"/>
    </w:tblGrid>
    <w:tr w:rsidR="00CA1A50" w14:paraId="72B748D5" w14:textId="77777777">
      <w:tc>
        <w:tcPr>
          <w:tcW w:w="3284" w:type="dxa"/>
        </w:tcPr>
        <w:p w14:paraId="1A762C2C" w14:textId="77777777" w:rsidR="00CA1A50" w:rsidRDefault="00CA1A50">
          <w:pPr>
            <w:bidi w:val="0"/>
            <w:jc w:val="center"/>
            <w:rPr>
              <w:noProof/>
              <w:sz w:val="20"/>
              <w:szCs w:val="20"/>
            </w:rPr>
          </w:pPr>
        </w:p>
      </w:tc>
      <w:tc>
        <w:tcPr>
          <w:tcW w:w="3285" w:type="dxa"/>
        </w:tcPr>
        <w:p w14:paraId="42894B5B" w14:textId="0537D464" w:rsidR="00CA1A50" w:rsidRPr="001B7CC4" w:rsidRDefault="00CA1A50">
          <w:pPr>
            <w:bidi w:val="0"/>
            <w:jc w:val="center"/>
            <w:rPr>
              <w:rFonts w:asciiTheme="majorHAnsi" w:hAnsiTheme="majorHAnsi" w:cs="Arial"/>
              <w:noProof/>
              <w:sz w:val="20"/>
              <w:szCs w:val="20"/>
            </w:rPr>
          </w:pPr>
          <w:r w:rsidRPr="001B7CC4">
            <w:rPr>
              <w:rStyle w:val="PageNumber"/>
              <w:rFonts w:asciiTheme="majorHAnsi" w:hAnsiTheme="majorHAnsi" w:cs="Arial"/>
              <w:sz w:val="16"/>
              <w:szCs w:val="16"/>
            </w:rPr>
            <w:fldChar w:fldCharType="begin"/>
          </w:r>
          <w:r w:rsidRPr="001B7CC4">
            <w:rPr>
              <w:rStyle w:val="PageNumber"/>
              <w:rFonts w:asciiTheme="majorHAnsi" w:hAnsiTheme="majorHAnsi" w:cs="Arial"/>
              <w:sz w:val="16"/>
              <w:szCs w:val="16"/>
            </w:rPr>
            <w:instrText xml:space="preserve"> PAGE </w:instrText>
          </w:r>
          <w:r w:rsidRPr="001B7CC4">
            <w:rPr>
              <w:rStyle w:val="PageNumber"/>
              <w:rFonts w:asciiTheme="majorHAnsi" w:hAnsiTheme="majorHAnsi" w:cs="Arial"/>
              <w:sz w:val="16"/>
              <w:szCs w:val="16"/>
            </w:rPr>
            <w:fldChar w:fldCharType="separate"/>
          </w:r>
          <w:r w:rsidR="00AB7886">
            <w:rPr>
              <w:rStyle w:val="PageNumber"/>
              <w:rFonts w:asciiTheme="majorHAnsi" w:hAnsiTheme="majorHAnsi" w:cs="Arial"/>
              <w:noProof/>
              <w:sz w:val="16"/>
              <w:szCs w:val="16"/>
            </w:rPr>
            <w:t>8</w:t>
          </w:r>
          <w:r w:rsidRPr="001B7CC4">
            <w:rPr>
              <w:rStyle w:val="PageNumber"/>
              <w:rFonts w:asciiTheme="majorHAnsi" w:hAnsiTheme="majorHAnsi" w:cs="Arial"/>
              <w:sz w:val="16"/>
              <w:szCs w:val="16"/>
            </w:rPr>
            <w:fldChar w:fldCharType="end"/>
          </w:r>
        </w:p>
      </w:tc>
      <w:tc>
        <w:tcPr>
          <w:tcW w:w="3285" w:type="dxa"/>
        </w:tcPr>
        <w:p w14:paraId="281CC4D1" w14:textId="77777777" w:rsidR="00CA1A50" w:rsidRDefault="00CA1A50">
          <w:pPr>
            <w:bidi w:val="0"/>
            <w:jc w:val="right"/>
            <w:rPr>
              <w:noProof/>
              <w:sz w:val="20"/>
              <w:szCs w:val="20"/>
            </w:rPr>
          </w:pPr>
        </w:p>
      </w:tc>
    </w:tr>
  </w:tbl>
  <w:p w14:paraId="7C721B72" w14:textId="77777777" w:rsidR="00CA1A50" w:rsidRDefault="00CA1A50">
    <w:pPr>
      <w:bidi w:val="0"/>
      <w:jc w:val="center"/>
      <w:rPr>
        <w:noProof/>
        <w:sz w:val="2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4354" w14:textId="5A91D707" w:rsidR="00CA1A50" w:rsidRPr="00917A8F" w:rsidRDefault="00CA1A50">
    <w:pPr>
      <w:pStyle w:val="Footer"/>
      <w:bidi w:val="0"/>
      <w:ind w:right="360"/>
      <w:jc w:val="center"/>
      <w:rPr>
        <w:rFonts w:ascii="Arial" w:hAnsi="Arial" w:cs="Arial"/>
        <w:b/>
        <w:bCs/>
        <w:sz w:val="16"/>
        <w:szCs w:val="16"/>
      </w:rPr>
    </w:pPr>
    <w:r w:rsidRPr="00917A8F">
      <w:rPr>
        <w:rStyle w:val="PageNumber"/>
        <w:rFonts w:ascii="Arial" w:hAnsi="Arial" w:cs="Arial"/>
        <w:b/>
        <w:bCs/>
        <w:sz w:val="16"/>
        <w:szCs w:val="16"/>
      </w:rPr>
      <w:fldChar w:fldCharType="begin"/>
    </w:r>
    <w:r w:rsidRPr="00917A8F">
      <w:rPr>
        <w:rStyle w:val="PageNumber"/>
        <w:rFonts w:ascii="Arial" w:hAnsi="Arial" w:cs="Arial"/>
        <w:b/>
        <w:bCs/>
        <w:sz w:val="16"/>
        <w:szCs w:val="16"/>
      </w:rPr>
      <w:instrText xml:space="preserve"> PAGE </w:instrText>
    </w:r>
    <w:r w:rsidRPr="00917A8F">
      <w:rPr>
        <w:rStyle w:val="PageNumber"/>
        <w:rFonts w:ascii="Arial" w:hAnsi="Arial" w:cs="Arial"/>
        <w:b/>
        <w:bCs/>
        <w:sz w:val="16"/>
        <w:szCs w:val="16"/>
      </w:rPr>
      <w:fldChar w:fldCharType="separate"/>
    </w:r>
    <w:r w:rsidR="00AB7886">
      <w:rPr>
        <w:rStyle w:val="PageNumber"/>
        <w:rFonts w:ascii="Arial" w:hAnsi="Arial" w:cs="Arial"/>
        <w:b/>
        <w:bCs/>
        <w:noProof/>
        <w:sz w:val="16"/>
        <w:szCs w:val="16"/>
      </w:rPr>
      <w:t>1</w:t>
    </w:r>
    <w:r w:rsidRPr="00917A8F">
      <w:rPr>
        <w:rStyle w:val="PageNumbe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A6924" w14:textId="77777777" w:rsidR="009E0C84" w:rsidRDefault="009E0C84">
      <w:pPr>
        <w:bidi w:val="0"/>
      </w:pPr>
      <w:r>
        <w:separator/>
      </w:r>
    </w:p>
  </w:footnote>
  <w:footnote w:type="continuationSeparator" w:id="0">
    <w:p w14:paraId="0CC4D5A1" w14:textId="77777777" w:rsidR="009E0C84" w:rsidRDefault="009E0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30C8" w14:textId="1FD168AC" w:rsidR="00CA1A50" w:rsidRPr="005051DF" w:rsidRDefault="00CA1A50" w:rsidP="00A9792D">
    <w:pPr>
      <w:pStyle w:val="Footer"/>
      <w:bidi w:val="0"/>
      <w:rPr>
        <w:rFonts w:asciiTheme="majorHAnsi" w:hAnsiTheme="majorHAnsi" w:cs="Arial"/>
        <w:b/>
        <w:bCs/>
        <w:sz w:val="22"/>
      </w:rPr>
    </w:pPr>
    <w:r>
      <w:rPr>
        <w:bCs/>
        <w:noProof/>
        <w:sz w:val="20"/>
        <w:szCs w:val="20"/>
        <w:lang w:bidi="ar-SA"/>
      </w:rPr>
      <w:drawing>
        <wp:anchor distT="0" distB="0" distL="114300" distR="114300" simplePos="0" relativeHeight="251699712" behindDoc="0" locked="0" layoutInCell="1" allowOverlap="1" wp14:anchorId="05A26431" wp14:editId="46D7D8F0">
          <wp:simplePos x="0" y="0"/>
          <wp:positionH relativeFrom="column">
            <wp:posOffset>-657225</wp:posOffset>
          </wp:positionH>
          <wp:positionV relativeFrom="paragraph">
            <wp:posOffset>-114935</wp:posOffset>
          </wp:positionV>
          <wp:extent cx="720000" cy="715954"/>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bCs/>
        <w:sz w:val="20"/>
      </w:rPr>
      <w:t xml:space="preserve">   </w:t>
    </w:r>
    <w:r w:rsidRPr="005051DF">
      <w:rPr>
        <w:rFonts w:asciiTheme="majorHAnsi" w:hAnsiTheme="majorHAnsi" w:cs="Arial"/>
        <w:b/>
        <w:bCs/>
        <w:sz w:val="20"/>
      </w:rPr>
      <w:t xml:space="preserve">Proceedings of the </w:t>
    </w:r>
    <w:r>
      <w:rPr>
        <w:rFonts w:asciiTheme="majorHAnsi" w:hAnsiTheme="majorHAnsi" w:cs="Arial"/>
        <w:b/>
        <w:bCs/>
        <w:sz w:val="20"/>
      </w:rPr>
      <w:t>3</w:t>
    </w:r>
    <w:r w:rsidRPr="00A9792D">
      <w:rPr>
        <w:rFonts w:asciiTheme="majorHAnsi" w:hAnsiTheme="majorHAnsi" w:cs="Arial"/>
        <w:b/>
        <w:bCs/>
        <w:sz w:val="20"/>
        <w:vertAlign w:val="superscript"/>
      </w:rPr>
      <w:t>rd</w:t>
    </w:r>
    <w:r>
      <w:rPr>
        <w:rFonts w:asciiTheme="majorHAnsi" w:hAnsiTheme="majorHAnsi" w:cs="Arial"/>
        <w:b/>
        <w:bCs/>
        <w:sz w:val="20"/>
      </w:rPr>
      <w:t xml:space="preserve"> N</w:t>
    </w:r>
    <w:r w:rsidRPr="005051DF">
      <w:rPr>
        <w:rFonts w:asciiTheme="majorHAnsi" w:hAnsiTheme="majorHAnsi" w:cs="Arial"/>
        <w:b/>
        <w:bCs/>
        <w:sz w:val="20"/>
      </w:rPr>
      <w:t xml:space="preserve">ational Conference on </w:t>
    </w:r>
    <w:r>
      <w:rPr>
        <w:rFonts w:asciiTheme="majorHAnsi" w:hAnsiTheme="majorHAnsi" w:cs="Arial"/>
        <w:b/>
        <w:bCs/>
        <w:sz w:val="20"/>
      </w:rPr>
      <w:t>M</w:t>
    </w:r>
    <w:r w:rsidRPr="005051DF">
      <w:rPr>
        <w:rFonts w:asciiTheme="majorHAnsi" w:hAnsiTheme="majorHAnsi" w:cs="Arial"/>
        <w:b/>
        <w:bCs/>
        <w:sz w:val="20"/>
      </w:rPr>
      <w:t>i</w:t>
    </w:r>
    <w:r>
      <w:rPr>
        <w:rFonts w:asciiTheme="majorHAnsi" w:hAnsiTheme="majorHAnsi" w:cs="Arial"/>
        <w:b/>
        <w:bCs/>
        <w:sz w:val="20"/>
      </w:rPr>
      <w:t>cro/Nanotechnology</w:t>
    </w:r>
  </w:p>
  <w:p w14:paraId="364E2AF8" w14:textId="6F67752D" w:rsidR="00CA1A50" w:rsidRPr="005051DF" w:rsidRDefault="00CA1A50" w:rsidP="00A9792D">
    <w:pPr>
      <w:pStyle w:val="Header"/>
      <w:bidi w:val="0"/>
      <w:rPr>
        <w:rFonts w:asciiTheme="majorHAnsi" w:hAnsiTheme="majorHAnsi" w:cs="Arial"/>
        <w:b/>
        <w:bCs/>
        <w:sz w:val="20"/>
        <w:szCs w:val="20"/>
      </w:rPr>
    </w:pPr>
    <w:r>
      <w:rPr>
        <w:rFonts w:asciiTheme="majorHAnsi" w:hAnsiTheme="majorHAnsi" w:cs="Arial"/>
        <w:b/>
        <w:bCs/>
        <w:sz w:val="20"/>
        <w:szCs w:val="20"/>
      </w:rPr>
      <w:t xml:space="preserve">   July</w:t>
    </w:r>
    <w:r w:rsidRPr="005051DF">
      <w:rPr>
        <w:rFonts w:asciiTheme="majorHAnsi" w:hAnsiTheme="majorHAnsi" w:cs="Arial"/>
        <w:b/>
        <w:bCs/>
        <w:sz w:val="20"/>
        <w:szCs w:val="20"/>
      </w:rPr>
      <w:t xml:space="preserve"> </w:t>
    </w:r>
    <w:r>
      <w:rPr>
        <w:rFonts w:asciiTheme="majorHAnsi" w:hAnsiTheme="majorHAnsi" w:cs="Arial"/>
        <w:b/>
        <w:bCs/>
        <w:sz w:val="20"/>
        <w:szCs w:val="20"/>
      </w:rPr>
      <w:t>20</w:t>
    </w:r>
    <w:r w:rsidRPr="005051DF">
      <w:rPr>
        <w:rFonts w:asciiTheme="majorHAnsi" w:hAnsiTheme="majorHAnsi" w:cs="Arial"/>
        <w:b/>
        <w:bCs/>
        <w:sz w:val="20"/>
        <w:szCs w:val="20"/>
      </w:rPr>
      <w:t xml:space="preserve">, </w:t>
    </w:r>
    <w:r w:rsidRPr="00D659C0">
      <w:rPr>
        <w:rFonts w:asciiTheme="majorHAnsi" w:hAnsiTheme="majorHAnsi" w:cs="Arial"/>
        <w:b/>
        <w:bCs/>
        <w:sz w:val="20"/>
      </w:rPr>
      <w:t>202</w:t>
    </w:r>
    <w:r>
      <w:rPr>
        <w:rFonts w:asciiTheme="majorHAnsi" w:hAnsiTheme="majorHAnsi" w:cs="Arial"/>
        <w:b/>
        <w:bCs/>
        <w:sz w:val="20"/>
      </w:rPr>
      <w:t>2</w:t>
    </w:r>
    <w:r w:rsidRPr="00D659C0">
      <w:rPr>
        <w:rFonts w:asciiTheme="majorHAnsi" w:hAnsiTheme="majorHAnsi" w:cs="Arial"/>
        <w:b/>
        <w:bCs/>
        <w:sz w:val="20"/>
      </w:rPr>
      <w:t>, Imam Khomeini International University, Qazvin, Iran</w:t>
    </w:r>
  </w:p>
  <w:p w14:paraId="223034FF" w14:textId="77777777" w:rsidR="00CA1A50" w:rsidRPr="00B22E91" w:rsidRDefault="00CA1A50" w:rsidP="00B22E91">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5C76" w14:textId="0C9025B2" w:rsidR="00CA1A50" w:rsidRPr="005051DF" w:rsidRDefault="00CA1A50" w:rsidP="00D9506F">
    <w:pPr>
      <w:pStyle w:val="Footer"/>
      <w:bidi w:val="0"/>
      <w:rPr>
        <w:rFonts w:asciiTheme="majorHAnsi" w:hAnsiTheme="majorHAnsi" w:cs="Arial"/>
        <w:b/>
        <w:bCs/>
        <w:sz w:val="22"/>
      </w:rPr>
    </w:pPr>
    <w:r>
      <w:rPr>
        <w:bCs/>
        <w:noProof/>
        <w:sz w:val="20"/>
        <w:szCs w:val="20"/>
        <w:lang w:bidi="ar-SA"/>
      </w:rPr>
      <w:drawing>
        <wp:anchor distT="0" distB="0" distL="114300" distR="114300" simplePos="0" relativeHeight="251697664" behindDoc="0" locked="0" layoutInCell="1" allowOverlap="1" wp14:anchorId="2B70D793" wp14:editId="140E19DD">
          <wp:simplePos x="0" y="0"/>
          <wp:positionH relativeFrom="column">
            <wp:posOffset>-662940</wp:posOffset>
          </wp:positionH>
          <wp:positionV relativeFrom="paragraph">
            <wp:posOffset>-200021</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bCs/>
        <w:sz w:val="20"/>
      </w:rPr>
      <w:t xml:space="preserve">   Proceedings of the 3</w:t>
    </w:r>
    <w:r w:rsidRPr="00A9792D">
      <w:rPr>
        <w:rFonts w:asciiTheme="majorHAnsi" w:hAnsiTheme="majorHAnsi" w:cs="Arial"/>
        <w:b/>
        <w:bCs/>
        <w:sz w:val="20"/>
        <w:vertAlign w:val="superscript"/>
      </w:rPr>
      <w:t>rd</w:t>
    </w:r>
    <w:r w:rsidRPr="005051DF">
      <w:rPr>
        <w:rFonts w:asciiTheme="majorHAnsi" w:hAnsiTheme="majorHAnsi" w:cs="Arial"/>
        <w:b/>
        <w:bCs/>
        <w:sz w:val="20"/>
      </w:rPr>
      <w:t xml:space="preserve"> </w:t>
    </w:r>
    <w:r>
      <w:rPr>
        <w:rFonts w:asciiTheme="majorHAnsi" w:hAnsiTheme="majorHAnsi" w:cs="Arial"/>
        <w:b/>
        <w:bCs/>
        <w:sz w:val="20"/>
      </w:rPr>
      <w:t>N</w:t>
    </w:r>
    <w:r w:rsidRPr="005051DF">
      <w:rPr>
        <w:rFonts w:asciiTheme="majorHAnsi" w:hAnsiTheme="majorHAnsi" w:cs="Arial"/>
        <w:b/>
        <w:bCs/>
        <w:sz w:val="20"/>
      </w:rPr>
      <w:t xml:space="preserve">ational Conference on </w:t>
    </w:r>
    <w:r>
      <w:rPr>
        <w:rFonts w:asciiTheme="majorHAnsi" w:hAnsiTheme="majorHAnsi" w:cs="Arial"/>
        <w:b/>
        <w:bCs/>
        <w:sz w:val="20"/>
      </w:rPr>
      <w:t>M</w:t>
    </w:r>
    <w:r w:rsidRPr="005051DF">
      <w:rPr>
        <w:rFonts w:asciiTheme="majorHAnsi" w:hAnsiTheme="majorHAnsi" w:cs="Arial"/>
        <w:b/>
        <w:bCs/>
        <w:sz w:val="20"/>
      </w:rPr>
      <w:t>i</w:t>
    </w:r>
    <w:r>
      <w:rPr>
        <w:rFonts w:asciiTheme="majorHAnsi" w:hAnsiTheme="majorHAnsi" w:cs="Arial"/>
        <w:b/>
        <w:bCs/>
        <w:sz w:val="20"/>
      </w:rPr>
      <w:t>cro/Nanotechnology</w:t>
    </w:r>
  </w:p>
  <w:p w14:paraId="5DD2CAAC" w14:textId="2233B8EE" w:rsidR="00CA1A50" w:rsidRPr="005051DF" w:rsidRDefault="00CA1A50" w:rsidP="007E29F8">
    <w:pPr>
      <w:pStyle w:val="Header"/>
      <w:bidi w:val="0"/>
      <w:rPr>
        <w:rFonts w:asciiTheme="majorHAnsi" w:hAnsiTheme="majorHAnsi" w:cs="Arial"/>
        <w:b/>
        <w:bCs/>
        <w:sz w:val="20"/>
        <w:szCs w:val="20"/>
      </w:rPr>
    </w:pPr>
    <w:r>
      <w:rPr>
        <w:rFonts w:asciiTheme="majorHAnsi" w:hAnsiTheme="majorHAnsi" w:cs="Arial"/>
        <w:b/>
        <w:bCs/>
        <w:sz w:val="20"/>
        <w:szCs w:val="20"/>
      </w:rPr>
      <w:t xml:space="preserve">   July</w:t>
    </w:r>
    <w:r w:rsidRPr="005051DF">
      <w:rPr>
        <w:rFonts w:asciiTheme="majorHAnsi" w:hAnsiTheme="majorHAnsi" w:cs="Arial"/>
        <w:b/>
        <w:bCs/>
        <w:sz w:val="20"/>
        <w:szCs w:val="20"/>
      </w:rPr>
      <w:t xml:space="preserve"> </w:t>
    </w:r>
    <w:r>
      <w:rPr>
        <w:rFonts w:asciiTheme="majorHAnsi" w:hAnsiTheme="majorHAnsi" w:cs="Arial"/>
        <w:b/>
        <w:bCs/>
        <w:sz w:val="20"/>
        <w:szCs w:val="20"/>
      </w:rPr>
      <w:t>20</w:t>
    </w:r>
    <w:r w:rsidRPr="005051DF">
      <w:rPr>
        <w:rFonts w:asciiTheme="majorHAnsi" w:hAnsiTheme="majorHAnsi" w:cs="Arial"/>
        <w:b/>
        <w:bCs/>
        <w:sz w:val="20"/>
        <w:szCs w:val="20"/>
      </w:rPr>
      <w:t xml:space="preserve">, </w:t>
    </w:r>
    <w:r w:rsidRPr="00D659C0">
      <w:rPr>
        <w:rFonts w:asciiTheme="majorHAnsi" w:hAnsiTheme="majorHAnsi" w:cs="Arial"/>
        <w:b/>
        <w:bCs/>
        <w:sz w:val="20"/>
      </w:rPr>
      <w:t>202</w:t>
    </w:r>
    <w:r>
      <w:rPr>
        <w:rFonts w:asciiTheme="majorHAnsi" w:hAnsiTheme="majorHAnsi" w:cs="Arial"/>
        <w:b/>
        <w:bCs/>
        <w:sz w:val="20"/>
      </w:rPr>
      <w:t>2</w:t>
    </w:r>
    <w:r w:rsidRPr="00D659C0">
      <w:rPr>
        <w:rFonts w:asciiTheme="majorHAnsi" w:hAnsiTheme="majorHAnsi" w:cs="Arial"/>
        <w:b/>
        <w:bCs/>
        <w:sz w:val="20"/>
      </w:rPr>
      <w:t>, Imam Khomeini International University, Qazvin, Iran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64A"/>
    <w:multiLevelType w:val="hybridMultilevel"/>
    <w:tmpl w:val="C548FEF4"/>
    <w:lvl w:ilvl="0" w:tplc="978C489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B956998"/>
    <w:multiLevelType w:val="multilevel"/>
    <w:tmpl w:val="A56813B8"/>
    <w:lvl w:ilvl="0">
      <w:start w:val="1"/>
      <w:numFmt w:val="bullet"/>
      <w:lvlText w:val="—"/>
      <w:lvlJc w:val="left"/>
      <w:pPr>
        <w:tabs>
          <w:tab w:val="num" w:pos="720"/>
        </w:tabs>
        <w:ind w:left="720" w:hanging="360"/>
      </w:pPr>
      <w:rPr>
        <w:rFonts w:ascii="Vrinda" w:hAnsi="Vrind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FE7A5F"/>
    <w:multiLevelType w:val="hybridMultilevel"/>
    <w:tmpl w:val="A56813B8"/>
    <w:lvl w:ilvl="0" w:tplc="F3A47BCE">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2A7F00"/>
    <w:multiLevelType w:val="hybridMultilevel"/>
    <w:tmpl w:val="12A0C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57475D"/>
    <w:multiLevelType w:val="multilevel"/>
    <w:tmpl w:val="7824A040"/>
    <w:lvl w:ilvl="0">
      <w:start w:val="1"/>
      <w:numFmt w:val="bullet"/>
      <w:lvlText w:val="—"/>
      <w:lvlJc w:val="left"/>
      <w:pPr>
        <w:tabs>
          <w:tab w:val="num" w:pos="360"/>
        </w:tabs>
        <w:ind w:left="360" w:hanging="360"/>
      </w:pPr>
      <w:rPr>
        <w:rFonts w:ascii="Vrinda" w:hAnsi="Vrinda"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84B6439"/>
    <w:multiLevelType w:val="hybridMultilevel"/>
    <w:tmpl w:val="7824A040"/>
    <w:lvl w:ilvl="0" w:tplc="F3A47BCE">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3D44F01"/>
    <w:multiLevelType w:val="hybridMultilevel"/>
    <w:tmpl w:val="3F0C4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9B12DA"/>
    <w:multiLevelType w:val="hybridMultilevel"/>
    <w:tmpl w:val="7CB249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96F6689"/>
    <w:multiLevelType w:val="hybridMultilevel"/>
    <w:tmpl w:val="4D3C48DC"/>
    <w:lvl w:ilvl="0" w:tplc="83D297C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241638">
    <w:abstractNumId w:val="0"/>
  </w:num>
  <w:num w:numId="2" w16cid:durableId="1363557349">
    <w:abstractNumId w:val="8"/>
  </w:num>
  <w:num w:numId="3" w16cid:durableId="1624194943">
    <w:abstractNumId w:val="6"/>
  </w:num>
  <w:num w:numId="4" w16cid:durableId="1454981171">
    <w:abstractNumId w:val="4"/>
  </w:num>
  <w:num w:numId="5" w16cid:durableId="1632711005">
    <w:abstractNumId w:val="7"/>
  </w:num>
  <w:num w:numId="6" w16cid:durableId="61955079">
    <w:abstractNumId w:val="2"/>
  </w:num>
  <w:num w:numId="7" w16cid:durableId="1959603717">
    <w:abstractNumId w:val="1"/>
  </w:num>
  <w:num w:numId="8" w16cid:durableId="1799445800">
    <w:abstractNumId w:val="3"/>
  </w:num>
  <w:num w:numId="9" w16cid:durableId="791674994">
    <w:abstractNumId w:val="5"/>
  </w:num>
  <w:num w:numId="10" w16cid:durableId="2058776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2Nzc0MTEzszRX0lEKTi0uzszPAykwMqkFAO75ZNktAAAA"/>
  </w:docVars>
  <w:rsids>
    <w:rsidRoot w:val="007D1618"/>
    <w:rsid w:val="00000A1D"/>
    <w:rsid w:val="00003DCB"/>
    <w:rsid w:val="00010DEE"/>
    <w:rsid w:val="00013DA0"/>
    <w:rsid w:val="00020383"/>
    <w:rsid w:val="00021F07"/>
    <w:rsid w:val="000231AA"/>
    <w:rsid w:val="00023C36"/>
    <w:rsid w:val="00024334"/>
    <w:rsid w:val="00043C42"/>
    <w:rsid w:val="00052F5C"/>
    <w:rsid w:val="0005569E"/>
    <w:rsid w:val="0006350C"/>
    <w:rsid w:val="0006516E"/>
    <w:rsid w:val="000678BA"/>
    <w:rsid w:val="000737A3"/>
    <w:rsid w:val="0008563E"/>
    <w:rsid w:val="000938F7"/>
    <w:rsid w:val="00097044"/>
    <w:rsid w:val="000B119E"/>
    <w:rsid w:val="000B767E"/>
    <w:rsid w:val="000C43D3"/>
    <w:rsid w:val="000C4EAA"/>
    <w:rsid w:val="000D4809"/>
    <w:rsid w:val="000E2A10"/>
    <w:rsid w:val="000F20B6"/>
    <w:rsid w:val="00102AA5"/>
    <w:rsid w:val="00106CC7"/>
    <w:rsid w:val="00122698"/>
    <w:rsid w:val="00123F91"/>
    <w:rsid w:val="00125BF8"/>
    <w:rsid w:val="00126576"/>
    <w:rsid w:val="00126D39"/>
    <w:rsid w:val="00142518"/>
    <w:rsid w:val="00150CA0"/>
    <w:rsid w:val="001600CC"/>
    <w:rsid w:val="00165042"/>
    <w:rsid w:val="001654C0"/>
    <w:rsid w:val="00170EBF"/>
    <w:rsid w:val="0017169C"/>
    <w:rsid w:val="00173B4B"/>
    <w:rsid w:val="001740CB"/>
    <w:rsid w:val="0018076D"/>
    <w:rsid w:val="0018122E"/>
    <w:rsid w:val="001817BD"/>
    <w:rsid w:val="00186A6C"/>
    <w:rsid w:val="00192D5D"/>
    <w:rsid w:val="001945C7"/>
    <w:rsid w:val="001B2125"/>
    <w:rsid w:val="001B59E2"/>
    <w:rsid w:val="001B7CC4"/>
    <w:rsid w:val="001C00E8"/>
    <w:rsid w:val="001D2B19"/>
    <w:rsid w:val="001D423D"/>
    <w:rsid w:val="001D4E07"/>
    <w:rsid w:val="001E3587"/>
    <w:rsid w:val="001E585A"/>
    <w:rsid w:val="001E5911"/>
    <w:rsid w:val="001F585D"/>
    <w:rsid w:val="001F7B3F"/>
    <w:rsid w:val="002014AE"/>
    <w:rsid w:val="002023AA"/>
    <w:rsid w:val="002024B2"/>
    <w:rsid w:val="0021623B"/>
    <w:rsid w:val="00220E24"/>
    <w:rsid w:val="0022312B"/>
    <w:rsid w:val="002373C5"/>
    <w:rsid w:val="002438E4"/>
    <w:rsid w:val="002529B5"/>
    <w:rsid w:val="00255156"/>
    <w:rsid w:val="0026483F"/>
    <w:rsid w:val="00265C38"/>
    <w:rsid w:val="00270849"/>
    <w:rsid w:val="00276ACB"/>
    <w:rsid w:val="0028215A"/>
    <w:rsid w:val="00285FFC"/>
    <w:rsid w:val="002A2EBA"/>
    <w:rsid w:val="002A60CC"/>
    <w:rsid w:val="0030103B"/>
    <w:rsid w:val="00304652"/>
    <w:rsid w:val="003228ED"/>
    <w:rsid w:val="00330F1B"/>
    <w:rsid w:val="0033313C"/>
    <w:rsid w:val="00347856"/>
    <w:rsid w:val="0035071F"/>
    <w:rsid w:val="00353754"/>
    <w:rsid w:val="00367974"/>
    <w:rsid w:val="00370D76"/>
    <w:rsid w:val="0037517A"/>
    <w:rsid w:val="00390BEA"/>
    <w:rsid w:val="003A1D04"/>
    <w:rsid w:val="003B23CB"/>
    <w:rsid w:val="003E00D7"/>
    <w:rsid w:val="003E0BDA"/>
    <w:rsid w:val="003E2464"/>
    <w:rsid w:val="003E2C01"/>
    <w:rsid w:val="003E3095"/>
    <w:rsid w:val="003E512D"/>
    <w:rsid w:val="003E5690"/>
    <w:rsid w:val="004060B4"/>
    <w:rsid w:val="00410E3B"/>
    <w:rsid w:val="004269D7"/>
    <w:rsid w:val="0043556D"/>
    <w:rsid w:val="0044044D"/>
    <w:rsid w:val="0044141E"/>
    <w:rsid w:val="00444F23"/>
    <w:rsid w:val="00447889"/>
    <w:rsid w:val="00456880"/>
    <w:rsid w:val="00461B38"/>
    <w:rsid w:val="00472B3C"/>
    <w:rsid w:val="004731D0"/>
    <w:rsid w:val="0047618F"/>
    <w:rsid w:val="004919E6"/>
    <w:rsid w:val="004A1CC5"/>
    <w:rsid w:val="004A2923"/>
    <w:rsid w:val="004A64BE"/>
    <w:rsid w:val="004A72A7"/>
    <w:rsid w:val="004B1918"/>
    <w:rsid w:val="004D4091"/>
    <w:rsid w:val="004E4CC6"/>
    <w:rsid w:val="004E63FB"/>
    <w:rsid w:val="004F1A8B"/>
    <w:rsid w:val="004F43B6"/>
    <w:rsid w:val="00503D92"/>
    <w:rsid w:val="005051DF"/>
    <w:rsid w:val="00514686"/>
    <w:rsid w:val="00514942"/>
    <w:rsid w:val="005162D3"/>
    <w:rsid w:val="0051632C"/>
    <w:rsid w:val="005202EA"/>
    <w:rsid w:val="00526935"/>
    <w:rsid w:val="00541F46"/>
    <w:rsid w:val="00546294"/>
    <w:rsid w:val="00555888"/>
    <w:rsid w:val="005608FC"/>
    <w:rsid w:val="005614BB"/>
    <w:rsid w:val="00572083"/>
    <w:rsid w:val="005745A8"/>
    <w:rsid w:val="00574783"/>
    <w:rsid w:val="0058065D"/>
    <w:rsid w:val="00581087"/>
    <w:rsid w:val="00591E82"/>
    <w:rsid w:val="00593502"/>
    <w:rsid w:val="00593EC8"/>
    <w:rsid w:val="005A3373"/>
    <w:rsid w:val="005A7ED9"/>
    <w:rsid w:val="005B4CD3"/>
    <w:rsid w:val="005B58F0"/>
    <w:rsid w:val="005C37E9"/>
    <w:rsid w:val="005D750F"/>
    <w:rsid w:val="005E193F"/>
    <w:rsid w:val="005E2A0F"/>
    <w:rsid w:val="005E37B3"/>
    <w:rsid w:val="005E75B1"/>
    <w:rsid w:val="005E7D55"/>
    <w:rsid w:val="005F2901"/>
    <w:rsid w:val="0061561C"/>
    <w:rsid w:val="00615C10"/>
    <w:rsid w:val="00615C24"/>
    <w:rsid w:val="00620EAE"/>
    <w:rsid w:val="006224FE"/>
    <w:rsid w:val="00623B01"/>
    <w:rsid w:val="006279B7"/>
    <w:rsid w:val="00633C1C"/>
    <w:rsid w:val="00636E60"/>
    <w:rsid w:val="00637779"/>
    <w:rsid w:val="0064429A"/>
    <w:rsid w:val="00645A10"/>
    <w:rsid w:val="00672544"/>
    <w:rsid w:val="00673147"/>
    <w:rsid w:val="006836D4"/>
    <w:rsid w:val="006922CE"/>
    <w:rsid w:val="00695A1F"/>
    <w:rsid w:val="006B3F96"/>
    <w:rsid w:val="006B502B"/>
    <w:rsid w:val="006B6AB5"/>
    <w:rsid w:val="006C17DB"/>
    <w:rsid w:val="006C646A"/>
    <w:rsid w:val="006C715A"/>
    <w:rsid w:val="006F2E6B"/>
    <w:rsid w:val="00703C9F"/>
    <w:rsid w:val="00704D8E"/>
    <w:rsid w:val="007266FD"/>
    <w:rsid w:val="007300FC"/>
    <w:rsid w:val="007407C1"/>
    <w:rsid w:val="00741D16"/>
    <w:rsid w:val="00742270"/>
    <w:rsid w:val="00742904"/>
    <w:rsid w:val="0074718C"/>
    <w:rsid w:val="00757296"/>
    <w:rsid w:val="007601E2"/>
    <w:rsid w:val="00773310"/>
    <w:rsid w:val="007908D9"/>
    <w:rsid w:val="007D05FD"/>
    <w:rsid w:val="007D1618"/>
    <w:rsid w:val="007E1291"/>
    <w:rsid w:val="007E27E0"/>
    <w:rsid w:val="007E29F8"/>
    <w:rsid w:val="008009AD"/>
    <w:rsid w:val="00805422"/>
    <w:rsid w:val="00813994"/>
    <w:rsid w:val="00831BFC"/>
    <w:rsid w:val="00834C63"/>
    <w:rsid w:val="00845D57"/>
    <w:rsid w:val="00846ADF"/>
    <w:rsid w:val="00854377"/>
    <w:rsid w:val="00863F0B"/>
    <w:rsid w:val="00865571"/>
    <w:rsid w:val="00865592"/>
    <w:rsid w:val="008717CC"/>
    <w:rsid w:val="00871F2B"/>
    <w:rsid w:val="008777E5"/>
    <w:rsid w:val="00877F5B"/>
    <w:rsid w:val="00883C44"/>
    <w:rsid w:val="00886723"/>
    <w:rsid w:val="0089103F"/>
    <w:rsid w:val="00896754"/>
    <w:rsid w:val="008B57E1"/>
    <w:rsid w:val="008C057A"/>
    <w:rsid w:val="008D75FD"/>
    <w:rsid w:val="00904628"/>
    <w:rsid w:val="00904956"/>
    <w:rsid w:val="0091068E"/>
    <w:rsid w:val="0091520D"/>
    <w:rsid w:val="00917A8F"/>
    <w:rsid w:val="00922FBE"/>
    <w:rsid w:val="00924299"/>
    <w:rsid w:val="00930A22"/>
    <w:rsid w:val="00934048"/>
    <w:rsid w:val="00944D37"/>
    <w:rsid w:val="00951B46"/>
    <w:rsid w:val="00955E2A"/>
    <w:rsid w:val="00957F46"/>
    <w:rsid w:val="00966D3F"/>
    <w:rsid w:val="00967D8D"/>
    <w:rsid w:val="009742DA"/>
    <w:rsid w:val="0097524B"/>
    <w:rsid w:val="00980BA9"/>
    <w:rsid w:val="009A0C3B"/>
    <w:rsid w:val="009A4EC1"/>
    <w:rsid w:val="009C44A6"/>
    <w:rsid w:val="009C5299"/>
    <w:rsid w:val="009C7D9C"/>
    <w:rsid w:val="009C7F5D"/>
    <w:rsid w:val="009D134A"/>
    <w:rsid w:val="009E06AD"/>
    <w:rsid w:val="009E0B7D"/>
    <w:rsid w:val="009E0C84"/>
    <w:rsid w:val="009E0DD2"/>
    <w:rsid w:val="009E7D64"/>
    <w:rsid w:val="009F264F"/>
    <w:rsid w:val="00A01CD6"/>
    <w:rsid w:val="00A04F87"/>
    <w:rsid w:val="00A15C4D"/>
    <w:rsid w:val="00A235CF"/>
    <w:rsid w:val="00A36319"/>
    <w:rsid w:val="00A4081F"/>
    <w:rsid w:val="00A51324"/>
    <w:rsid w:val="00A517CB"/>
    <w:rsid w:val="00A54B98"/>
    <w:rsid w:val="00A61915"/>
    <w:rsid w:val="00A61AF8"/>
    <w:rsid w:val="00A71967"/>
    <w:rsid w:val="00A8443B"/>
    <w:rsid w:val="00A85356"/>
    <w:rsid w:val="00A970DE"/>
    <w:rsid w:val="00A972DD"/>
    <w:rsid w:val="00A9792D"/>
    <w:rsid w:val="00AA3BC8"/>
    <w:rsid w:val="00AA56A5"/>
    <w:rsid w:val="00AA59D2"/>
    <w:rsid w:val="00AA705B"/>
    <w:rsid w:val="00AB1012"/>
    <w:rsid w:val="00AB458D"/>
    <w:rsid w:val="00AB666C"/>
    <w:rsid w:val="00AB765F"/>
    <w:rsid w:val="00AB7886"/>
    <w:rsid w:val="00AC0552"/>
    <w:rsid w:val="00AD3397"/>
    <w:rsid w:val="00AD5AE0"/>
    <w:rsid w:val="00AE76D1"/>
    <w:rsid w:val="00AF0642"/>
    <w:rsid w:val="00AF699F"/>
    <w:rsid w:val="00B00954"/>
    <w:rsid w:val="00B1080A"/>
    <w:rsid w:val="00B12127"/>
    <w:rsid w:val="00B17A22"/>
    <w:rsid w:val="00B20AFE"/>
    <w:rsid w:val="00B22E91"/>
    <w:rsid w:val="00B30E3B"/>
    <w:rsid w:val="00B33081"/>
    <w:rsid w:val="00B34856"/>
    <w:rsid w:val="00B445DF"/>
    <w:rsid w:val="00B501BF"/>
    <w:rsid w:val="00B5196F"/>
    <w:rsid w:val="00B563BB"/>
    <w:rsid w:val="00B711A5"/>
    <w:rsid w:val="00B73A90"/>
    <w:rsid w:val="00B74390"/>
    <w:rsid w:val="00B772A8"/>
    <w:rsid w:val="00B775C5"/>
    <w:rsid w:val="00B8114A"/>
    <w:rsid w:val="00BA3D8E"/>
    <w:rsid w:val="00BB0901"/>
    <w:rsid w:val="00BB713A"/>
    <w:rsid w:val="00BC1A65"/>
    <w:rsid w:val="00BC279C"/>
    <w:rsid w:val="00BD7235"/>
    <w:rsid w:val="00BE09B8"/>
    <w:rsid w:val="00BE3642"/>
    <w:rsid w:val="00BE73B1"/>
    <w:rsid w:val="00BF350F"/>
    <w:rsid w:val="00C002F2"/>
    <w:rsid w:val="00C00707"/>
    <w:rsid w:val="00C062F4"/>
    <w:rsid w:val="00C235BE"/>
    <w:rsid w:val="00C23C49"/>
    <w:rsid w:val="00C3092B"/>
    <w:rsid w:val="00C34526"/>
    <w:rsid w:val="00C4277C"/>
    <w:rsid w:val="00C4482C"/>
    <w:rsid w:val="00C46181"/>
    <w:rsid w:val="00C6356A"/>
    <w:rsid w:val="00C64D18"/>
    <w:rsid w:val="00C64EFC"/>
    <w:rsid w:val="00C7632A"/>
    <w:rsid w:val="00C83BC4"/>
    <w:rsid w:val="00C8780A"/>
    <w:rsid w:val="00C90B0C"/>
    <w:rsid w:val="00C922D1"/>
    <w:rsid w:val="00C96750"/>
    <w:rsid w:val="00CA1A50"/>
    <w:rsid w:val="00CA5639"/>
    <w:rsid w:val="00CB3627"/>
    <w:rsid w:val="00CB5CA9"/>
    <w:rsid w:val="00CC2E0B"/>
    <w:rsid w:val="00CD0DCE"/>
    <w:rsid w:val="00CD1FF5"/>
    <w:rsid w:val="00CE6B23"/>
    <w:rsid w:val="00CE7674"/>
    <w:rsid w:val="00CF15ED"/>
    <w:rsid w:val="00CF518D"/>
    <w:rsid w:val="00D00697"/>
    <w:rsid w:val="00D048CA"/>
    <w:rsid w:val="00D05B44"/>
    <w:rsid w:val="00D129EA"/>
    <w:rsid w:val="00D1354A"/>
    <w:rsid w:val="00D141B2"/>
    <w:rsid w:val="00D176F0"/>
    <w:rsid w:val="00D33D81"/>
    <w:rsid w:val="00D37CE2"/>
    <w:rsid w:val="00D55CAB"/>
    <w:rsid w:val="00D61CB1"/>
    <w:rsid w:val="00D63B8D"/>
    <w:rsid w:val="00D659C0"/>
    <w:rsid w:val="00D706B5"/>
    <w:rsid w:val="00D7303E"/>
    <w:rsid w:val="00D77B6F"/>
    <w:rsid w:val="00D866B2"/>
    <w:rsid w:val="00D8745B"/>
    <w:rsid w:val="00D87F20"/>
    <w:rsid w:val="00D94B3B"/>
    <w:rsid w:val="00D9506F"/>
    <w:rsid w:val="00D97FC1"/>
    <w:rsid w:val="00DA3C2A"/>
    <w:rsid w:val="00DA4699"/>
    <w:rsid w:val="00DB3895"/>
    <w:rsid w:val="00DB4079"/>
    <w:rsid w:val="00DB4592"/>
    <w:rsid w:val="00DB4F2C"/>
    <w:rsid w:val="00DB5DA8"/>
    <w:rsid w:val="00DC5C11"/>
    <w:rsid w:val="00DC79AD"/>
    <w:rsid w:val="00DD3A98"/>
    <w:rsid w:val="00DE1AEF"/>
    <w:rsid w:val="00DE563A"/>
    <w:rsid w:val="00DE7575"/>
    <w:rsid w:val="00DF0D2B"/>
    <w:rsid w:val="00DF346B"/>
    <w:rsid w:val="00DF46DC"/>
    <w:rsid w:val="00DF5B88"/>
    <w:rsid w:val="00E07E21"/>
    <w:rsid w:val="00E1356D"/>
    <w:rsid w:val="00E17640"/>
    <w:rsid w:val="00E3420D"/>
    <w:rsid w:val="00E36B1B"/>
    <w:rsid w:val="00E37907"/>
    <w:rsid w:val="00E46628"/>
    <w:rsid w:val="00E510E1"/>
    <w:rsid w:val="00E51107"/>
    <w:rsid w:val="00E65D29"/>
    <w:rsid w:val="00E83C8D"/>
    <w:rsid w:val="00E9223E"/>
    <w:rsid w:val="00E964EE"/>
    <w:rsid w:val="00EA093F"/>
    <w:rsid w:val="00EA3690"/>
    <w:rsid w:val="00EB04EE"/>
    <w:rsid w:val="00EC592A"/>
    <w:rsid w:val="00ED4ADF"/>
    <w:rsid w:val="00EE20EF"/>
    <w:rsid w:val="00F15D3E"/>
    <w:rsid w:val="00F20E6D"/>
    <w:rsid w:val="00F344D1"/>
    <w:rsid w:val="00F5070E"/>
    <w:rsid w:val="00F57D1F"/>
    <w:rsid w:val="00F67B02"/>
    <w:rsid w:val="00F71E6C"/>
    <w:rsid w:val="00FA7E17"/>
    <w:rsid w:val="00FB170E"/>
    <w:rsid w:val="00FC7D2A"/>
    <w:rsid w:val="00FD113C"/>
    <w:rsid w:val="00FE1F0D"/>
    <w:rsid w:val="00FE727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95F7"/>
  <w14:defaultImageDpi w14:val="32767"/>
  <w15:docId w15:val="{59BF2AE6-3409-42C2-B62A-B1A7AC9BA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886"/>
    <w:pPr>
      <w:bidi/>
    </w:pPr>
    <w:rPr>
      <w:sz w:val="24"/>
      <w:szCs w:val="24"/>
      <w:lang w:bidi="fa-IR"/>
    </w:rPr>
  </w:style>
  <w:style w:type="paragraph" w:styleId="Heading1">
    <w:name w:val="heading 1"/>
    <w:basedOn w:val="Normal"/>
    <w:next w:val="Normal"/>
    <w:link w:val="Heading1Char"/>
    <w:uiPriority w:val="9"/>
    <w:qFormat/>
    <w:rsid w:val="001B7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410E3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0E3B"/>
    <w:pPr>
      <w:keepNext/>
      <w:framePr w:hSpace="180" w:wrap="around" w:vAnchor="page" w:hAnchor="margin" w:y="2292"/>
      <w:bidi w:val="0"/>
      <w:jc w:val="center"/>
      <w:outlineLvl w:val="2"/>
    </w:pPr>
    <w:rPr>
      <w:rFonts w:cs="B Nazani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10E3B"/>
    <w:pPr>
      <w:bidi w:val="0"/>
      <w:spacing w:after="240"/>
      <w:jc w:val="both"/>
    </w:pPr>
    <w:rPr>
      <w:rFonts w:ascii="Helvetica" w:hAnsi="Helvetica"/>
      <w:sz w:val="20"/>
      <w:szCs w:val="20"/>
      <w:lang w:bidi="ar-SA"/>
    </w:rPr>
  </w:style>
  <w:style w:type="paragraph" w:styleId="Footer">
    <w:name w:val="footer"/>
    <w:basedOn w:val="Normal"/>
    <w:link w:val="FooterChar"/>
    <w:rsid w:val="00410E3B"/>
    <w:pPr>
      <w:tabs>
        <w:tab w:val="center" w:pos="4153"/>
        <w:tab w:val="right" w:pos="8306"/>
      </w:tabs>
    </w:pPr>
  </w:style>
  <w:style w:type="character" w:styleId="PageNumber">
    <w:name w:val="page number"/>
    <w:basedOn w:val="DefaultParagraphFont"/>
    <w:semiHidden/>
    <w:rsid w:val="00410E3B"/>
  </w:style>
  <w:style w:type="paragraph" w:styleId="Header">
    <w:name w:val="header"/>
    <w:basedOn w:val="Normal"/>
    <w:link w:val="HeaderChar"/>
    <w:rsid w:val="00410E3B"/>
    <w:pPr>
      <w:tabs>
        <w:tab w:val="center" w:pos="4153"/>
        <w:tab w:val="right" w:pos="8306"/>
      </w:tabs>
    </w:pPr>
  </w:style>
  <w:style w:type="character" w:customStyle="1" w:styleId="HeaderChar">
    <w:name w:val="Header Char"/>
    <w:basedOn w:val="DefaultParagraphFont"/>
    <w:link w:val="Header"/>
    <w:rsid w:val="007D1618"/>
    <w:rPr>
      <w:sz w:val="24"/>
      <w:szCs w:val="24"/>
      <w:lang w:bidi="fa-IR"/>
    </w:rPr>
  </w:style>
  <w:style w:type="character" w:styleId="Hyperlink">
    <w:name w:val="Hyperlink"/>
    <w:basedOn w:val="DefaultParagraphFont"/>
    <w:semiHidden/>
    <w:rsid w:val="00410E3B"/>
    <w:rPr>
      <w:color w:val="0000FF"/>
      <w:u w:val="single"/>
    </w:rPr>
  </w:style>
  <w:style w:type="paragraph" w:styleId="ListParagraph">
    <w:name w:val="List Paragraph"/>
    <w:basedOn w:val="Normal"/>
    <w:qFormat/>
    <w:rsid w:val="00410E3B"/>
    <w:pPr>
      <w:bidi w:val="0"/>
      <w:ind w:left="720"/>
      <w:contextualSpacing/>
      <w:jc w:val="both"/>
    </w:pPr>
    <w:rPr>
      <w:rFonts w:ascii="Calibri" w:eastAsia="Calibri" w:hAnsi="Calibri"/>
      <w:sz w:val="22"/>
      <w:szCs w:val="22"/>
      <w:lang w:bidi="ar-SA"/>
    </w:rPr>
  </w:style>
  <w:style w:type="paragraph" w:customStyle="1" w:styleId="PaperHeadingOne">
    <w:name w:val="PaperHeadingOne"/>
    <w:basedOn w:val="Normal"/>
    <w:qFormat/>
    <w:rsid w:val="00410E3B"/>
    <w:pPr>
      <w:bidi w:val="0"/>
      <w:jc w:val="both"/>
    </w:pPr>
    <w:rPr>
      <w:rFonts w:ascii="Arial" w:eastAsia="Calibri" w:hAnsi="Arial" w:cs="Arial"/>
      <w:b/>
      <w:sz w:val="20"/>
      <w:szCs w:val="20"/>
      <w:lang w:bidi="ar-SA"/>
    </w:rPr>
  </w:style>
  <w:style w:type="paragraph" w:customStyle="1" w:styleId="PaperText">
    <w:name w:val="PaperText"/>
    <w:basedOn w:val="Normal"/>
    <w:qFormat/>
    <w:rsid w:val="00410E3B"/>
    <w:pPr>
      <w:bidi w:val="0"/>
      <w:jc w:val="both"/>
    </w:pPr>
    <w:rPr>
      <w:rFonts w:eastAsia="Calibri"/>
      <w:sz w:val="20"/>
      <w:szCs w:val="18"/>
      <w:lang w:bidi="ar-SA"/>
    </w:rPr>
  </w:style>
  <w:style w:type="paragraph" w:styleId="FootnoteText">
    <w:name w:val="footnote text"/>
    <w:basedOn w:val="Normal"/>
    <w:semiHidden/>
    <w:rsid w:val="00410E3B"/>
    <w:rPr>
      <w:sz w:val="20"/>
      <w:szCs w:val="20"/>
    </w:rPr>
  </w:style>
  <w:style w:type="character" w:customStyle="1" w:styleId="FootnoteTextChar">
    <w:name w:val="Footnote Text Char"/>
    <w:basedOn w:val="DefaultParagraphFont"/>
    <w:rsid w:val="00410E3B"/>
    <w:rPr>
      <w:lang w:bidi="fa-IR"/>
    </w:rPr>
  </w:style>
  <w:style w:type="character" w:styleId="FootnoteReference">
    <w:name w:val="footnote reference"/>
    <w:basedOn w:val="DefaultParagraphFont"/>
    <w:semiHidden/>
    <w:rsid w:val="00410E3B"/>
    <w:rPr>
      <w:vertAlign w:val="superscript"/>
    </w:rPr>
  </w:style>
  <w:style w:type="paragraph" w:customStyle="1" w:styleId="icsmreferences">
    <w:name w:val="icsm_references"/>
    <w:basedOn w:val="Normal"/>
    <w:rsid w:val="00410E3B"/>
    <w:pPr>
      <w:bidi w:val="0"/>
      <w:ind w:left="240" w:hanging="240"/>
    </w:pPr>
    <w:rPr>
      <w:sz w:val="16"/>
      <w:szCs w:val="20"/>
      <w:lang w:val="en-GB" w:bidi="ar-SA"/>
    </w:rPr>
  </w:style>
  <w:style w:type="character" w:customStyle="1" w:styleId="FooterChar">
    <w:name w:val="Footer Char"/>
    <w:basedOn w:val="DefaultParagraphFont"/>
    <w:link w:val="Footer"/>
    <w:rsid w:val="007D1618"/>
    <w:rPr>
      <w:sz w:val="24"/>
      <w:szCs w:val="24"/>
      <w:lang w:bidi="fa-IR"/>
    </w:rPr>
  </w:style>
  <w:style w:type="table" w:styleId="TableGrid">
    <w:name w:val="Table Grid"/>
    <w:basedOn w:val="TableNormal"/>
    <w:uiPriority w:val="59"/>
    <w:rsid w:val="007D16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051DF"/>
    <w:rPr>
      <w:rFonts w:ascii="Tahoma" w:hAnsi="Tahoma" w:cs="Tahoma"/>
      <w:sz w:val="16"/>
      <w:szCs w:val="16"/>
    </w:rPr>
  </w:style>
  <w:style w:type="character" w:customStyle="1" w:styleId="BalloonTextChar">
    <w:name w:val="Balloon Text Char"/>
    <w:basedOn w:val="DefaultParagraphFont"/>
    <w:link w:val="BalloonText"/>
    <w:uiPriority w:val="99"/>
    <w:semiHidden/>
    <w:rsid w:val="005051DF"/>
    <w:rPr>
      <w:rFonts w:ascii="Tahoma" w:hAnsi="Tahoma" w:cs="Tahoma"/>
      <w:sz w:val="16"/>
      <w:szCs w:val="16"/>
      <w:lang w:bidi="fa-IR"/>
    </w:rPr>
  </w:style>
  <w:style w:type="paragraph" w:customStyle="1" w:styleId="AuthorInfo">
    <w:name w:val="Author Info"/>
    <w:basedOn w:val="Normal"/>
    <w:link w:val="AuthorInfoChar"/>
    <w:qFormat/>
    <w:rsid w:val="001B7CC4"/>
    <w:pPr>
      <w:spacing w:after="200"/>
      <w:contextualSpacing/>
      <w:jc w:val="center"/>
    </w:pPr>
    <w:rPr>
      <w:rFonts w:eastAsia="Calibri" w:cs="B Mitra"/>
      <w:sz w:val="22"/>
    </w:rPr>
  </w:style>
  <w:style w:type="character" w:customStyle="1" w:styleId="AuthorInfoChar">
    <w:name w:val="Author Info Char"/>
    <w:link w:val="AuthorInfo"/>
    <w:rsid w:val="001B7CC4"/>
    <w:rPr>
      <w:rFonts w:eastAsia="Calibri" w:cs="B Mitra"/>
      <w:sz w:val="22"/>
      <w:szCs w:val="24"/>
      <w:lang w:bidi="fa-IR"/>
    </w:rPr>
  </w:style>
  <w:style w:type="character" w:customStyle="1" w:styleId="Heading1Char">
    <w:name w:val="Heading 1 Char"/>
    <w:basedOn w:val="DefaultParagraphFont"/>
    <w:link w:val="Heading1"/>
    <w:uiPriority w:val="9"/>
    <w:rsid w:val="001B7CC4"/>
    <w:rPr>
      <w:rFonts w:asciiTheme="majorHAnsi" w:eastAsiaTheme="majorEastAsia" w:hAnsiTheme="majorHAnsi" w:cstheme="majorBidi"/>
      <w:b/>
      <w:bCs/>
      <w:color w:val="365F91" w:themeColor="accent1" w:themeShade="BF"/>
      <w:sz w:val="28"/>
      <w:szCs w:val="28"/>
      <w:lang w:bidi="fa-IR"/>
    </w:rPr>
  </w:style>
  <w:style w:type="paragraph" w:customStyle="1" w:styleId="AuthorName">
    <w:name w:val="Author Name"/>
    <w:basedOn w:val="Normal"/>
    <w:link w:val="AuthorNameChar"/>
    <w:qFormat/>
    <w:rsid w:val="001B7CC4"/>
    <w:pPr>
      <w:spacing w:after="200"/>
      <w:jc w:val="center"/>
    </w:pPr>
    <w:rPr>
      <w:rFonts w:eastAsia="Calibri" w:cs="B Mitra"/>
      <w:b/>
      <w:bCs/>
      <w:szCs w:val="26"/>
    </w:rPr>
  </w:style>
  <w:style w:type="character" w:customStyle="1" w:styleId="AuthorNameChar">
    <w:name w:val="Author Name Char"/>
    <w:link w:val="AuthorName"/>
    <w:rsid w:val="001B7CC4"/>
    <w:rPr>
      <w:rFonts w:eastAsia="Calibri" w:cs="B Mitra"/>
      <w:b/>
      <w:bCs/>
      <w:sz w:val="24"/>
      <w:szCs w:val="26"/>
      <w:lang w:bidi="fa-IR"/>
    </w:rPr>
  </w:style>
  <w:style w:type="character" w:styleId="PlaceholderText">
    <w:name w:val="Placeholder Text"/>
    <w:basedOn w:val="DefaultParagraphFont"/>
    <w:uiPriority w:val="99"/>
    <w:semiHidden/>
    <w:rsid w:val="0035071F"/>
    <w:rPr>
      <w:color w:val="808080"/>
    </w:rPr>
  </w:style>
  <w:style w:type="paragraph" w:styleId="Caption">
    <w:name w:val="caption"/>
    <w:basedOn w:val="Normal"/>
    <w:next w:val="Normal"/>
    <w:uiPriority w:val="35"/>
    <w:unhideWhenUsed/>
    <w:qFormat/>
    <w:rsid w:val="00C4618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6.JPG"/><Relationship Id="rId39" Type="http://schemas.openxmlformats.org/officeDocument/2006/relationships/image" Target="media/image19.JPG"/><Relationship Id="rId21" Type="http://schemas.openxmlformats.org/officeDocument/2006/relationships/image" Target="media/image6.emf"/><Relationship Id="rId34" Type="http://schemas.openxmlformats.org/officeDocument/2006/relationships/image" Target="media/image14.PNG"/><Relationship Id="rId42"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G"/><Relationship Id="rId2" Type="http://schemas.openxmlformats.org/officeDocument/2006/relationships/numbering" Target="numbering.xml"/><Relationship Id="rId20" Type="http://schemas.openxmlformats.org/officeDocument/2006/relationships/customXml" Target="ink/ink2.xml"/><Relationship Id="rId29" Type="http://schemas.openxmlformats.org/officeDocument/2006/relationships/image" Target="media/image9.JP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5" Type="http://schemas.openxmlformats.org/officeDocument/2006/relationships/webSettings" Target="webSettings.xml"/><Relationship Id="rId23" Type="http://schemas.openxmlformats.org/officeDocument/2006/relationships/image" Target="media/image4.wmf"/><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ink/ink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03T12:50:45.71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90 796,'4'-8,"-1"0,1 0,0-4,1 4,-1 0,1 0,-1 3,0-3,1 0,-1 4,3-4,-3 4,9-4,14-24,-6-4,-1 2,-2-2,2 0,17-57,-31 73,3 4,-2-4,-3 0,3-1,-3-3,1 4,-1 0,0-4,-1 4,-1-6,2-30,-4 52,0 0,0 0,0-4,-2 4,2 0,0 0,-2 0,2 0,0 0,-2 0,-1 0,3 0,-2 0,2 0,-2 0,0 4,0-5,-1 1,3 0,-2 0,0 4,-5-8,1 4,-1-4,-2 4,3 0,-1-4,-2 8,3-4,-12 0,-12 0,-3 0,-46 12,68-8,0 4,0 0,0 0,0 0,2 4,-2-4,-11 16,20-20,0 4,2-4,-2 4,-1-4,3 5,-2-5,0 4,2-4,-2 4,2 0,-2-4,2 4,-3 0,3-4,0 4,-2 0,2 0,0-4,-2 4,2 4,0-4,0 0,2 0,-2 0,0 0,2 4,-2-4,0 0,3 0,-1 0,-2 0,2 0,-2-4,2 4,0 0,1 0,-3 0,2 0,0-4,2 8,10 10,-1-2,0-4,0 4,2-4,-1-4,-1 4,2-4,0 0,1 0,17 0,26 4,79-3,-48-5,-88-4,1 0,1 0,-2-4,0 4,1 0,1 4,-2-4,0 0,1 0,-1 4,0-4,2 0,-2 4,1-4,-1 4,0-4,0 4,0 0,1 0,-1-4,0 4,0 0,0 0,-2 0,5 4,-7-4,2 0,0 0,-3 0,1 0,2 0,-2 0,2 0,-2 0,0-4,-1 4,1 0,2 0,-2-4,0 4,0 0,-1-4,1 4,0-4,0 0,0 4,0-4,-3 0,3 4,0-4,0 0,-5 0,-30 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03T12:50:44.24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280 621,'299'0,"-469"27,-200-54,368 27,0 0,0 0,0 0,0 0,0 0,0-14,0 14,0 0,0 0,0-13,0 13,-1-14,1 14,0-13,0 13,0-14,-2-13,4 27,0 0,0-13,0 13,0-14,0 14,0-13,2 13,-2-14,0 14,0 0,0-13,2 13,-2 0,0-13,0 13,2-15,-2 15,0 0,2 0,-2-13,0 13,2 0,-2-13,0 13,2 0,1 0,7-41,0 0,1 15,1-1,-2 0,17-27,17 14,76 12,-76 28,74-80,-85 39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5CAE6A9-E761-43DB-AAA8-7EE9E9C8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10654</Words>
  <Characters>60734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ISME2009- Paper Formatting and Preparation</vt:lpstr>
    </vt:vector>
  </TitlesOfParts>
  <Company>Microsoft Corporation</Company>
  <LinksUpToDate>false</LinksUpToDate>
  <CharactersWithSpaces>71246</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ISME2009- Paper Formatting and Preparation</dc:title>
  <dc:subject/>
  <dc:creator>VFERI</dc:creator>
  <cp:keywords/>
  <dc:description/>
  <cp:lastModifiedBy>m</cp:lastModifiedBy>
  <cp:revision>3</cp:revision>
  <cp:lastPrinted>2022-07-08T07:38:00Z</cp:lastPrinted>
  <dcterms:created xsi:type="dcterms:W3CDTF">2022-07-08T10:37:00Z</dcterms:created>
  <dcterms:modified xsi:type="dcterms:W3CDTF">2022-07-08T10:47:00Z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34a15c2b-a4a0-3b72-8538-4f898c31ab9a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