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F84DF6" w14:textId="138235FE" w:rsidR="00632A53" w:rsidRPr="008C3548" w:rsidRDefault="00632A53" w:rsidP="001424B2">
      <w:pPr>
        <w:jc w:val="center"/>
        <w:rPr>
          <w:rFonts w:asciiTheme="majorHAnsi" w:hAnsiTheme="majorHAnsi" w:cs="B Mitra"/>
          <w:b/>
          <w:bCs/>
          <w:sz w:val="32"/>
          <w:szCs w:val="32"/>
          <w:rtl/>
        </w:rPr>
      </w:pPr>
    </w:p>
    <w:p w14:paraId="48D3B381" w14:textId="708682AF" w:rsidR="00632A53" w:rsidRPr="001424B2" w:rsidRDefault="00A3199A" w:rsidP="004F6255">
      <w:pPr>
        <w:jc w:val="center"/>
        <w:rPr>
          <w:rFonts w:asciiTheme="majorHAnsi" w:hAnsiTheme="majorHAnsi" w:cs="B Mitra"/>
          <w:b/>
          <w:bCs/>
          <w:sz w:val="32"/>
          <w:szCs w:val="32"/>
          <w:rtl/>
        </w:rPr>
      </w:pPr>
      <w:r w:rsidRPr="00A3199A">
        <w:rPr>
          <w:rFonts w:asciiTheme="majorHAnsi" w:hAnsiTheme="majorHAnsi" w:cs="B Mitra"/>
          <w:b/>
          <w:bCs/>
          <w:sz w:val="32"/>
          <w:szCs w:val="32"/>
          <w:rtl/>
        </w:rPr>
        <w:t>ته</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ه</w:t>
      </w:r>
      <w:r w:rsidRPr="00A3199A">
        <w:rPr>
          <w:rFonts w:asciiTheme="majorHAnsi" w:hAnsiTheme="majorHAnsi" w:cs="B Mitra"/>
          <w:b/>
          <w:bCs/>
          <w:sz w:val="32"/>
          <w:szCs w:val="32"/>
          <w:rtl/>
        </w:rPr>
        <w:t xml:space="preserve"> نانوکامپوز</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ت</w:t>
      </w:r>
      <w:r w:rsidRPr="00A3199A">
        <w:rPr>
          <w:rFonts w:asciiTheme="majorHAnsi" w:hAnsiTheme="majorHAnsi" w:cs="B Mitra"/>
          <w:b/>
          <w:bCs/>
          <w:sz w:val="32"/>
          <w:szCs w:val="32"/>
          <w:rtl/>
        </w:rPr>
        <w:t xml:space="preserve"> نانو</w:t>
      </w:r>
      <w:r>
        <w:rPr>
          <w:rFonts w:asciiTheme="majorHAnsi" w:hAnsiTheme="majorHAnsi" w:cs="B Mitra" w:hint="cs"/>
          <w:b/>
          <w:bCs/>
          <w:sz w:val="32"/>
          <w:szCs w:val="32"/>
          <w:rtl/>
        </w:rPr>
        <w:t>ذرات</w:t>
      </w:r>
      <w:r w:rsidRPr="00A3199A">
        <w:rPr>
          <w:rFonts w:asciiTheme="majorHAnsi" w:hAnsiTheme="majorHAnsi" w:cs="B Mitra"/>
          <w:b/>
          <w:bCs/>
          <w:sz w:val="32"/>
          <w:szCs w:val="32"/>
          <w:rtl/>
        </w:rPr>
        <w:t xml:space="preserve"> </w:t>
      </w:r>
      <w:r w:rsidRPr="00A3199A">
        <w:rPr>
          <w:rFonts w:asciiTheme="majorHAnsi" w:hAnsiTheme="majorHAnsi" w:cs="B Mitra"/>
          <w:b/>
          <w:bCs/>
          <w:sz w:val="32"/>
          <w:szCs w:val="32"/>
        </w:rPr>
        <w:t>TiO</w:t>
      </w:r>
      <w:r w:rsidRPr="00A3199A">
        <w:rPr>
          <w:rFonts w:asciiTheme="majorHAnsi" w:hAnsiTheme="majorHAnsi" w:cs="B Mitra"/>
          <w:b/>
          <w:bCs/>
          <w:sz w:val="32"/>
          <w:szCs w:val="32"/>
          <w:vertAlign w:val="subscript"/>
        </w:rPr>
        <w:t>2</w:t>
      </w:r>
      <w:r w:rsidRPr="00A3199A">
        <w:rPr>
          <w:rFonts w:asciiTheme="majorHAnsi" w:hAnsiTheme="majorHAnsi" w:cs="B Mitra"/>
          <w:b/>
          <w:bCs/>
          <w:sz w:val="32"/>
          <w:szCs w:val="32"/>
          <w:rtl/>
        </w:rPr>
        <w:t xml:space="preserve"> و نانوفلس ها</w:t>
      </w:r>
      <w:r w:rsidRPr="00A3199A">
        <w:rPr>
          <w:rFonts w:asciiTheme="majorHAnsi" w:hAnsiTheme="majorHAnsi" w:cs="B Mitra" w:hint="cs"/>
          <w:b/>
          <w:bCs/>
          <w:sz w:val="32"/>
          <w:szCs w:val="32"/>
          <w:rtl/>
        </w:rPr>
        <w:t>ی</w:t>
      </w:r>
      <w:r w:rsidRPr="00A3199A">
        <w:rPr>
          <w:rFonts w:asciiTheme="majorHAnsi" w:hAnsiTheme="majorHAnsi" w:cs="B Mitra"/>
          <w:b/>
          <w:bCs/>
          <w:sz w:val="32"/>
          <w:szCs w:val="32"/>
          <w:rtl/>
        </w:rPr>
        <w:t xml:space="preserve"> </w:t>
      </w:r>
      <w:r>
        <w:rPr>
          <w:rFonts w:asciiTheme="majorHAnsi" w:hAnsiTheme="majorHAnsi" w:cs="B Mitra"/>
          <w:b/>
          <w:bCs/>
          <w:sz w:val="32"/>
          <w:szCs w:val="32"/>
        </w:rPr>
        <w:t>CuS</w:t>
      </w:r>
      <w:r w:rsidRPr="00A3199A">
        <w:rPr>
          <w:rFonts w:asciiTheme="majorHAnsi" w:hAnsiTheme="majorHAnsi" w:cs="B Mitra"/>
          <w:b/>
          <w:bCs/>
          <w:sz w:val="32"/>
          <w:szCs w:val="32"/>
          <w:rtl/>
        </w:rPr>
        <w:t xml:space="preserve"> </w:t>
      </w:r>
      <w:r w:rsidR="004F6255">
        <w:rPr>
          <w:rFonts w:asciiTheme="majorHAnsi" w:hAnsiTheme="majorHAnsi" w:cs="B Mitra" w:hint="cs"/>
          <w:b/>
          <w:bCs/>
          <w:sz w:val="32"/>
          <w:szCs w:val="32"/>
          <w:rtl/>
        </w:rPr>
        <w:t>به عنوان</w:t>
      </w:r>
      <w:r w:rsidRPr="00A3199A">
        <w:rPr>
          <w:rFonts w:asciiTheme="majorHAnsi" w:hAnsiTheme="majorHAnsi" w:cs="B Mitra"/>
          <w:b/>
          <w:bCs/>
          <w:sz w:val="32"/>
          <w:szCs w:val="32"/>
          <w:rtl/>
        </w:rPr>
        <w:t xml:space="preserve"> فوتوکاتال</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ست</w:t>
      </w:r>
      <w:r w:rsidRPr="00A3199A">
        <w:rPr>
          <w:rFonts w:asciiTheme="majorHAnsi" w:hAnsiTheme="majorHAnsi" w:cs="B Mitra" w:hint="cs"/>
          <w:b/>
          <w:bCs/>
          <w:sz w:val="32"/>
          <w:szCs w:val="32"/>
          <w:rtl/>
        </w:rPr>
        <w:t>ی</w:t>
      </w:r>
      <w:r w:rsidRPr="00A3199A">
        <w:rPr>
          <w:rFonts w:asciiTheme="majorHAnsi" w:hAnsiTheme="majorHAnsi" w:cs="B Mitra"/>
          <w:b/>
          <w:bCs/>
          <w:sz w:val="32"/>
          <w:szCs w:val="32"/>
          <w:rtl/>
        </w:rPr>
        <w:t xml:space="preserve"> </w:t>
      </w:r>
      <w:r w:rsidR="004F6255">
        <w:rPr>
          <w:rFonts w:asciiTheme="majorHAnsi" w:hAnsiTheme="majorHAnsi" w:cs="B Mitra" w:hint="cs"/>
          <w:b/>
          <w:bCs/>
          <w:sz w:val="32"/>
          <w:szCs w:val="32"/>
          <w:rtl/>
        </w:rPr>
        <w:t>برای</w:t>
      </w:r>
      <w:r w:rsidRPr="00A3199A">
        <w:rPr>
          <w:rFonts w:asciiTheme="majorHAnsi" w:hAnsiTheme="majorHAnsi" w:cs="B Mitra"/>
          <w:b/>
          <w:bCs/>
          <w:sz w:val="32"/>
          <w:szCs w:val="32"/>
          <w:rtl/>
        </w:rPr>
        <w:t xml:space="preserve"> تخر</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ب</w:t>
      </w:r>
      <w:r w:rsidRPr="00A3199A">
        <w:rPr>
          <w:rFonts w:asciiTheme="majorHAnsi" w:hAnsiTheme="majorHAnsi" w:cs="B Mitra"/>
          <w:b/>
          <w:bCs/>
          <w:sz w:val="32"/>
          <w:szCs w:val="32"/>
          <w:rtl/>
        </w:rPr>
        <w:t xml:space="preserve"> آفت کش ن</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تن</w:t>
      </w:r>
      <w:r w:rsidRPr="00A3199A">
        <w:rPr>
          <w:rFonts w:asciiTheme="majorHAnsi" w:hAnsiTheme="majorHAnsi" w:cs="B Mitra"/>
          <w:b/>
          <w:bCs/>
          <w:sz w:val="32"/>
          <w:szCs w:val="32"/>
          <w:rtl/>
        </w:rPr>
        <w:t xml:space="preserve"> پ</w:t>
      </w:r>
      <w:r w:rsidRPr="00A3199A">
        <w:rPr>
          <w:rFonts w:asciiTheme="majorHAnsi" w:hAnsiTheme="majorHAnsi" w:cs="B Mitra" w:hint="cs"/>
          <w:b/>
          <w:bCs/>
          <w:sz w:val="32"/>
          <w:szCs w:val="32"/>
          <w:rtl/>
        </w:rPr>
        <w:t>ی</w:t>
      </w:r>
      <w:r w:rsidRPr="00A3199A">
        <w:rPr>
          <w:rFonts w:asciiTheme="majorHAnsi" w:hAnsiTheme="majorHAnsi" w:cs="B Mitra" w:hint="eastAsia"/>
          <w:b/>
          <w:bCs/>
          <w:sz w:val="32"/>
          <w:szCs w:val="32"/>
          <w:rtl/>
        </w:rPr>
        <w:t>رام</w:t>
      </w:r>
      <w:r w:rsidRPr="00A3199A">
        <w:rPr>
          <w:rFonts w:asciiTheme="majorHAnsi" w:hAnsiTheme="majorHAnsi" w:cs="B Mitra"/>
          <w:b/>
          <w:bCs/>
          <w:sz w:val="32"/>
          <w:szCs w:val="32"/>
          <w:rtl/>
        </w:rPr>
        <w:t xml:space="preserve"> تحت تابش نور مرئ</w:t>
      </w:r>
      <w:r w:rsidRPr="00A3199A">
        <w:rPr>
          <w:rFonts w:asciiTheme="majorHAnsi" w:hAnsiTheme="majorHAnsi" w:cs="B Mitra" w:hint="cs"/>
          <w:b/>
          <w:bCs/>
          <w:sz w:val="32"/>
          <w:szCs w:val="32"/>
          <w:rtl/>
        </w:rPr>
        <w:t>ی</w:t>
      </w:r>
    </w:p>
    <w:p w14:paraId="7C9A2D3B" w14:textId="77777777" w:rsidR="00632A53" w:rsidRPr="001424B2" w:rsidRDefault="00632A53" w:rsidP="001424B2">
      <w:pPr>
        <w:jc w:val="center"/>
        <w:rPr>
          <w:rFonts w:asciiTheme="majorHAnsi" w:hAnsiTheme="majorHAnsi" w:cs="B Mitra"/>
          <w:b/>
          <w:bCs/>
          <w:sz w:val="32"/>
          <w:szCs w:val="32"/>
        </w:rPr>
      </w:pPr>
    </w:p>
    <w:p w14:paraId="41C63AAD" w14:textId="3DA8A591" w:rsidR="001A63EE" w:rsidRDefault="00A3199A" w:rsidP="00A3199A">
      <w:pPr>
        <w:pStyle w:val="AuthorName"/>
        <w:spacing w:after="0"/>
        <w:rPr>
          <w:rFonts w:asciiTheme="majorHAnsi" w:hAnsiTheme="majorHAnsi"/>
          <w:szCs w:val="24"/>
          <w:rtl/>
        </w:rPr>
      </w:pPr>
      <w:r>
        <w:rPr>
          <w:rFonts w:asciiTheme="majorHAnsi" w:hAnsiTheme="majorHAnsi" w:hint="cs"/>
          <w:szCs w:val="24"/>
          <w:rtl/>
        </w:rPr>
        <w:t>قادر حسین زاده</w:t>
      </w:r>
      <w:r w:rsidR="001A63EE" w:rsidRPr="001424B2">
        <w:rPr>
          <w:rFonts w:asciiTheme="majorHAnsi" w:hAnsiTheme="majorHAnsi"/>
          <w:szCs w:val="24"/>
          <w:vertAlign w:val="superscript"/>
          <w:rtl/>
        </w:rPr>
        <w:t>1</w:t>
      </w:r>
      <w:r w:rsidR="008C3548" w:rsidRPr="001424B2">
        <w:rPr>
          <w:rFonts w:asciiTheme="majorHAnsi" w:hAnsiTheme="majorHAnsi"/>
          <w:szCs w:val="24"/>
          <w:vertAlign w:val="superscript"/>
          <w:rtl/>
        </w:rPr>
        <w:t>*</w:t>
      </w:r>
      <w:r w:rsidR="001A63EE" w:rsidRPr="001424B2">
        <w:rPr>
          <w:rFonts w:asciiTheme="majorHAnsi" w:hAnsiTheme="majorHAnsi"/>
          <w:szCs w:val="24"/>
          <w:rtl/>
        </w:rPr>
        <w:t xml:space="preserve">، </w:t>
      </w:r>
      <w:r>
        <w:rPr>
          <w:rFonts w:asciiTheme="majorHAnsi" w:hAnsiTheme="majorHAnsi" w:hint="cs"/>
          <w:szCs w:val="24"/>
          <w:rtl/>
        </w:rPr>
        <w:t>سحر زینتلو عجب شیر</w:t>
      </w:r>
      <w:r>
        <w:rPr>
          <w:rFonts w:asciiTheme="majorHAnsi" w:hAnsiTheme="majorHAnsi" w:hint="cs"/>
          <w:szCs w:val="24"/>
          <w:vertAlign w:val="superscript"/>
          <w:rtl/>
        </w:rPr>
        <w:t>1</w:t>
      </w:r>
    </w:p>
    <w:p w14:paraId="6CC5DDA1" w14:textId="77777777" w:rsidR="001424B2" w:rsidRPr="001424B2" w:rsidRDefault="001424B2" w:rsidP="001424B2">
      <w:pPr>
        <w:pStyle w:val="AuthorName"/>
        <w:spacing w:after="0"/>
        <w:rPr>
          <w:rFonts w:asciiTheme="majorHAnsi" w:hAnsiTheme="majorHAnsi"/>
          <w:szCs w:val="24"/>
        </w:rPr>
      </w:pPr>
    </w:p>
    <w:tbl>
      <w:tblPr>
        <w:bidiVisual/>
        <w:tblW w:w="5000" w:type="pct"/>
        <w:tblLook w:val="04A0" w:firstRow="1" w:lastRow="0" w:firstColumn="1" w:lastColumn="0" w:noHBand="0" w:noVBand="1"/>
      </w:tblPr>
      <w:tblGrid>
        <w:gridCol w:w="7117"/>
        <w:gridCol w:w="2521"/>
      </w:tblGrid>
      <w:tr w:rsidR="001A63EE" w:rsidRPr="001424B2" w14:paraId="3A10A47F" w14:textId="77777777" w:rsidTr="001424B2">
        <w:trPr>
          <w:trHeight w:val="284"/>
        </w:trPr>
        <w:tc>
          <w:tcPr>
            <w:tcW w:w="3692" w:type="pct"/>
            <w:vAlign w:val="center"/>
          </w:tcPr>
          <w:p w14:paraId="7DD46112" w14:textId="0648A21C" w:rsidR="001A63EE" w:rsidRPr="001424B2" w:rsidRDefault="001A63EE" w:rsidP="00A3199A">
            <w:pPr>
              <w:pStyle w:val="AuthorInfo"/>
              <w:spacing w:after="0"/>
              <w:jc w:val="left"/>
              <w:rPr>
                <w:rFonts w:asciiTheme="majorHAnsi" w:hAnsiTheme="majorHAnsi"/>
                <w:sz w:val="18"/>
                <w:szCs w:val="18"/>
                <w:vertAlign w:val="superscript"/>
                <w:rtl/>
              </w:rPr>
            </w:pPr>
            <w:r w:rsidRPr="001424B2">
              <w:rPr>
                <w:rFonts w:asciiTheme="majorHAnsi" w:hAnsiTheme="majorHAnsi"/>
                <w:sz w:val="18"/>
                <w:szCs w:val="18"/>
                <w:vertAlign w:val="superscript"/>
                <w:rtl/>
              </w:rPr>
              <w:t>1</w:t>
            </w:r>
            <w:r w:rsidR="001424B2" w:rsidRPr="001424B2">
              <w:rPr>
                <w:rFonts w:asciiTheme="majorHAnsi" w:hAnsiTheme="majorHAnsi"/>
                <w:sz w:val="18"/>
                <w:szCs w:val="18"/>
                <w:vertAlign w:val="superscript"/>
                <w:rtl/>
              </w:rPr>
              <w:t>*</w:t>
            </w:r>
            <w:r w:rsidR="00A3199A" w:rsidRPr="00A3199A">
              <w:rPr>
                <w:rFonts w:asciiTheme="majorHAnsi" w:hAnsiTheme="majorHAnsi" w:hint="cs"/>
                <w:sz w:val="18"/>
                <w:szCs w:val="18"/>
                <w:rtl/>
              </w:rPr>
              <w:t>گروه مهندسی شیمی، دانشکده فنی،دانشگاه بناب، بناب، ایران</w:t>
            </w:r>
          </w:p>
        </w:tc>
        <w:tc>
          <w:tcPr>
            <w:tcW w:w="1308" w:type="pct"/>
            <w:vAlign w:val="center"/>
          </w:tcPr>
          <w:p w14:paraId="579CEBD8" w14:textId="3FF317C8" w:rsidR="001A63EE" w:rsidRPr="001424B2" w:rsidRDefault="00A3199A" w:rsidP="00A3199A">
            <w:pPr>
              <w:pStyle w:val="AuthorInfo"/>
              <w:bidi w:val="0"/>
              <w:spacing w:after="0"/>
              <w:jc w:val="left"/>
              <w:rPr>
                <w:rFonts w:asciiTheme="majorHAnsi" w:hAnsiTheme="majorHAnsi"/>
                <w:sz w:val="16"/>
                <w:szCs w:val="16"/>
                <w:lang w:val="en-CA"/>
              </w:rPr>
            </w:pPr>
            <w:r w:rsidRPr="00A3199A">
              <w:rPr>
                <w:rFonts w:asciiTheme="majorHAnsi" w:hAnsiTheme="majorHAnsi"/>
                <w:sz w:val="16"/>
                <w:szCs w:val="16"/>
              </w:rPr>
              <w:br/>
            </w:r>
            <w:r w:rsidRPr="00A3199A">
              <w:rPr>
                <w:rFonts w:asciiTheme="majorHAnsi" w:hAnsiTheme="majorHAnsi"/>
                <w:sz w:val="16"/>
                <w:szCs w:val="16"/>
                <w:u w:val="single"/>
              </w:rPr>
              <w:t>g.hosseinzadeh@ubonab.ac.ir</w:t>
            </w:r>
          </w:p>
        </w:tc>
      </w:tr>
    </w:tbl>
    <w:p w14:paraId="2544DA6E" w14:textId="77777777" w:rsidR="00A116C3" w:rsidRPr="001424B2" w:rsidRDefault="00A116C3" w:rsidP="001424B2">
      <w:pPr>
        <w:jc w:val="center"/>
        <w:rPr>
          <w:rFonts w:asciiTheme="majorHAnsi" w:hAnsiTheme="majorHAnsi" w:cs="B Mitra"/>
          <w:b/>
          <w:bCs/>
          <w:szCs w:val="24"/>
          <w:rtl/>
        </w:rPr>
      </w:pPr>
    </w:p>
    <w:p w14:paraId="5D7C7165" w14:textId="77777777" w:rsidR="001A63EE" w:rsidRPr="001424B2" w:rsidRDefault="001424B2" w:rsidP="001424B2">
      <w:pPr>
        <w:pStyle w:val="Heading1"/>
        <w:rPr>
          <w:rFonts w:asciiTheme="majorHAnsi" w:hAnsiTheme="majorHAnsi" w:cs="B Mitra"/>
          <w:sz w:val="24"/>
          <w:szCs w:val="24"/>
          <w:rtl/>
          <w:lang w:val="en-CA"/>
        </w:rPr>
      </w:pPr>
      <w:r w:rsidRPr="001424B2">
        <w:rPr>
          <w:rFonts w:asciiTheme="majorHAnsi" w:hAnsiTheme="majorHAnsi" w:cs="B Mitra"/>
          <w:sz w:val="24"/>
          <w:szCs w:val="24"/>
          <w:rtl/>
          <w:lang w:bidi="ar-SA"/>
        </w:rPr>
        <w:t>چكيده</w:t>
      </w:r>
    </w:p>
    <w:p w14:paraId="0A172751" w14:textId="56539236" w:rsidR="004B3FCF" w:rsidRPr="001424B2" w:rsidRDefault="00A3199A" w:rsidP="00A3199A">
      <w:pPr>
        <w:suppressAutoHyphens/>
        <w:autoSpaceDE w:val="0"/>
        <w:autoSpaceDN w:val="0"/>
        <w:adjustRightInd w:val="0"/>
        <w:textAlignment w:val="center"/>
        <w:rPr>
          <w:rFonts w:asciiTheme="majorHAnsi" w:hAnsiTheme="majorHAnsi" w:cs="B Mitra"/>
          <w:szCs w:val="24"/>
          <w:rtl/>
        </w:rPr>
      </w:pPr>
      <w:r w:rsidRPr="00A3199A">
        <w:rPr>
          <w:rFonts w:asciiTheme="majorHAnsi" w:hAnsiTheme="majorHAnsi" w:cs="B Mitra" w:hint="cs"/>
          <w:color w:val="000000"/>
          <w:spacing w:val="2"/>
          <w:szCs w:val="24"/>
          <w:rtl/>
        </w:rPr>
        <w:t xml:space="preserve">در این مطالعه نانوکامپوزیت </w:t>
      </w:r>
      <w:r w:rsidRPr="00A3199A">
        <w:rPr>
          <w:rFonts w:asciiTheme="majorHAnsi" w:hAnsiTheme="majorHAnsi" w:cs="B Mitra"/>
          <w:color w:val="000000"/>
          <w:spacing w:val="2"/>
          <w:szCs w:val="24"/>
        </w:rPr>
        <w:t>TiO2-CuS</w:t>
      </w:r>
      <w:r w:rsidRPr="00A3199A">
        <w:rPr>
          <w:rFonts w:asciiTheme="majorHAnsi" w:hAnsiTheme="majorHAnsi" w:cs="B Mitra"/>
          <w:b/>
          <w:bCs/>
          <w:color w:val="000000"/>
          <w:spacing w:val="2"/>
          <w:szCs w:val="24"/>
          <w:rtl/>
        </w:rPr>
        <w:t xml:space="preserve"> </w:t>
      </w:r>
      <w:r w:rsidRPr="00A3199A">
        <w:rPr>
          <w:rFonts w:asciiTheme="majorHAnsi" w:hAnsiTheme="majorHAnsi" w:cs="B Mitra" w:hint="cs"/>
          <w:color w:val="000000"/>
          <w:spacing w:val="2"/>
          <w:szCs w:val="24"/>
          <w:rtl/>
        </w:rPr>
        <w:t>از نانو</w:t>
      </w:r>
      <w:r>
        <w:rPr>
          <w:rFonts w:asciiTheme="majorHAnsi" w:hAnsiTheme="majorHAnsi" w:cs="B Mitra" w:hint="cs"/>
          <w:color w:val="000000"/>
          <w:spacing w:val="2"/>
          <w:szCs w:val="24"/>
          <w:rtl/>
        </w:rPr>
        <w:t xml:space="preserve">ذرات </w:t>
      </w:r>
      <w:r w:rsidRPr="00A3199A">
        <w:rPr>
          <w:rFonts w:asciiTheme="majorHAnsi" w:hAnsiTheme="majorHAnsi" w:cs="B Mitra"/>
          <w:color w:val="000000"/>
          <w:spacing w:val="2"/>
          <w:szCs w:val="24"/>
        </w:rPr>
        <w:t>TiO</w:t>
      </w:r>
      <w:r w:rsidRPr="00A3199A">
        <w:rPr>
          <w:rFonts w:asciiTheme="majorHAnsi" w:hAnsiTheme="majorHAnsi" w:cs="B Mitra"/>
          <w:color w:val="000000"/>
          <w:spacing w:val="2"/>
          <w:szCs w:val="24"/>
          <w:vertAlign w:val="subscript"/>
        </w:rPr>
        <w:t>2</w:t>
      </w:r>
      <w:r w:rsidRPr="00A3199A">
        <w:rPr>
          <w:rFonts w:asciiTheme="majorHAnsi" w:hAnsiTheme="majorHAnsi" w:cs="B Mitra" w:hint="cs"/>
          <w:color w:val="000000"/>
          <w:spacing w:val="2"/>
          <w:szCs w:val="24"/>
          <w:rtl/>
        </w:rPr>
        <w:t xml:space="preserve">آناتاز و نانوفلس های </w:t>
      </w:r>
      <w:r w:rsidRPr="00A3199A">
        <w:rPr>
          <w:rFonts w:asciiTheme="majorHAnsi" w:hAnsiTheme="majorHAnsi" w:cs="B Mitra"/>
          <w:color w:val="000000"/>
          <w:spacing w:val="2"/>
          <w:szCs w:val="24"/>
        </w:rPr>
        <w:t>CuS</w:t>
      </w:r>
      <w:r w:rsidRPr="00A3199A">
        <w:rPr>
          <w:rFonts w:asciiTheme="majorHAnsi" w:hAnsiTheme="majorHAnsi" w:cs="B Mitra"/>
          <w:b/>
          <w:bCs/>
          <w:color w:val="000000"/>
          <w:spacing w:val="2"/>
          <w:szCs w:val="24"/>
          <w:rtl/>
        </w:rPr>
        <w:t xml:space="preserve"> </w:t>
      </w:r>
      <w:r w:rsidRPr="00A3199A">
        <w:rPr>
          <w:rFonts w:asciiTheme="majorHAnsi" w:hAnsiTheme="majorHAnsi" w:cs="B Mitra" w:hint="cs"/>
          <w:color w:val="000000"/>
          <w:spacing w:val="2"/>
          <w:szCs w:val="24"/>
          <w:rtl/>
        </w:rPr>
        <w:t xml:space="preserve">با روش هیدروترمال تهیه گردید و برای اولین بار به عنوان فوتوکاتالیست برای آفت کش کشاورزی نیتن پیرام تحت تابش نور مرئی مورد استفاده قرار گرفت. بلورینگی ، شکل و اندازه ذرات، و خواص اپتیکی نانوکامپوزیت تهیه شده با آنالیزهای </w:t>
      </w:r>
      <w:r w:rsidRPr="00A3199A">
        <w:rPr>
          <w:rFonts w:asciiTheme="majorHAnsi" w:hAnsiTheme="majorHAnsi" w:cs="B Mitra"/>
          <w:color w:val="000000"/>
          <w:spacing w:val="2"/>
          <w:szCs w:val="24"/>
        </w:rPr>
        <w:t>XRD, FESEM, PL, DRS</w:t>
      </w:r>
      <w:r w:rsidRPr="00A3199A">
        <w:rPr>
          <w:rFonts w:asciiTheme="majorHAnsi" w:hAnsiTheme="majorHAnsi" w:cs="B Mitra" w:hint="cs"/>
          <w:color w:val="000000"/>
          <w:spacing w:val="2"/>
          <w:szCs w:val="24"/>
          <w:rtl/>
        </w:rPr>
        <w:t xml:space="preserve">  مورد بررسی قرار گرفت. نتایج حاصل نشان داد که نانوکامپوزیت به صورت موفق تهیه شده و در مقایسه با </w:t>
      </w:r>
      <w:r w:rsidRPr="00A3199A">
        <w:rPr>
          <w:rFonts w:asciiTheme="majorHAnsi" w:hAnsiTheme="majorHAnsi" w:cs="B Mitra"/>
          <w:color w:val="000000"/>
          <w:spacing w:val="2"/>
          <w:szCs w:val="24"/>
        </w:rPr>
        <w:t>CuS</w:t>
      </w:r>
      <w:r w:rsidRPr="00A3199A">
        <w:rPr>
          <w:rFonts w:asciiTheme="majorHAnsi" w:hAnsiTheme="majorHAnsi" w:cs="B Mitra"/>
          <w:b/>
          <w:bCs/>
          <w:color w:val="000000"/>
          <w:spacing w:val="2"/>
          <w:szCs w:val="24"/>
          <w:rtl/>
        </w:rPr>
        <w:t xml:space="preserve"> </w:t>
      </w:r>
      <w:r w:rsidRPr="00A3199A">
        <w:rPr>
          <w:rFonts w:asciiTheme="majorHAnsi" w:hAnsiTheme="majorHAnsi" w:cs="B Mitra" w:hint="cs"/>
          <w:color w:val="000000"/>
          <w:spacing w:val="2"/>
          <w:szCs w:val="24"/>
          <w:rtl/>
        </w:rPr>
        <w:t xml:space="preserve">و </w:t>
      </w:r>
      <w:r w:rsidRPr="00A3199A">
        <w:rPr>
          <w:rFonts w:asciiTheme="majorHAnsi" w:hAnsiTheme="majorHAnsi" w:cs="B Mitra"/>
          <w:color w:val="000000"/>
          <w:spacing w:val="2"/>
          <w:szCs w:val="24"/>
        </w:rPr>
        <w:t>TiO</w:t>
      </w:r>
      <w:r w:rsidRPr="00A3199A">
        <w:rPr>
          <w:rFonts w:asciiTheme="majorHAnsi" w:hAnsiTheme="majorHAnsi" w:cs="B Mitra"/>
          <w:color w:val="000000"/>
          <w:spacing w:val="2"/>
          <w:szCs w:val="24"/>
          <w:vertAlign w:val="subscript"/>
        </w:rPr>
        <w:t>2</w:t>
      </w:r>
      <w:r w:rsidRPr="00A3199A">
        <w:rPr>
          <w:rFonts w:asciiTheme="majorHAnsi" w:hAnsiTheme="majorHAnsi" w:cs="B Mitra" w:hint="cs"/>
          <w:color w:val="000000"/>
          <w:spacing w:val="2"/>
          <w:szCs w:val="24"/>
          <w:rtl/>
        </w:rPr>
        <w:t xml:space="preserve"> دارای عملکرد فوتوکاتالیستی بهتری میباشد که دلیل آن میتواند بهبود خواص اپتیکی (افزایش قابلیت جذب نور مرئی) و کاهش بازترکیب الکترون و حفره باشد.</w:t>
      </w:r>
      <w:r w:rsidR="004B3FCF" w:rsidRPr="001424B2">
        <w:rPr>
          <w:rFonts w:asciiTheme="majorHAnsi" w:hAnsiTheme="majorHAnsi" w:cs="B Mitra"/>
          <w:szCs w:val="24"/>
          <w:rtl/>
        </w:rPr>
        <w:t xml:space="preserve"> </w:t>
      </w:r>
      <w:r>
        <w:rPr>
          <w:rFonts w:asciiTheme="majorHAnsi" w:hAnsiTheme="majorHAnsi" w:cs="B Mitra" w:hint="cs"/>
          <w:szCs w:val="24"/>
          <w:rtl/>
        </w:rPr>
        <w:t xml:space="preserve"> </w:t>
      </w:r>
    </w:p>
    <w:p w14:paraId="354C14B6" w14:textId="531A5D15" w:rsidR="00CC7B32" w:rsidRPr="001424B2" w:rsidRDefault="00CC7B32" w:rsidP="00A3199A">
      <w:pPr>
        <w:ind w:hanging="1"/>
        <w:rPr>
          <w:rFonts w:asciiTheme="majorHAnsi" w:hAnsiTheme="majorHAnsi" w:cs="B Mitra"/>
          <w:szCs w:val="24"/>
          <w:rtl/>
        </w:rPr>
      </w:pPr>
      <w:r w:rsidRPr="001424B2">
        <w:rPr>
          <w:rFonts w:asciiTheme="majorHAnsi" w:hAnsiTheme="majorHAnsi" w:cs="B Mitra"/>
          <w:b/>
          <w:bCs/>
          <w:szCs w:val="24"/>
          <w:rtl/>
        </w:rPr>
        <w:t>کل</w:t>
      </w:r>
      <w:r w:rsidR="006B692B" w:rsidRPr="001424B2">
        <w:rPr>
          <w:rFonts w:asciiTheme="majorHAnsi" w:hAnsiTheme="majorHAnsi" w:cs="B Mitra"/>
          <w:b/>
          <w:bCs/>
          <w:szCs w:val="24"/>
          <w:rtl/>
        </w:rPr>
        <w:t>يدواژه</w:t>
      </w:r>
      <w:r w:rsidR="006B692B" w:rsidRPr="001424B2">
        <w:rPr>
          <w:rFonts w:asciiTheme="majorHAnsi" w:hAnsiTheme="majorHAnsi" w:cs="B Mitra"/>
          <w:b/>
          <w:bCs/>
          <w:szCs w:val="24"/>
          <w:rtl/>
        </w:rPr>
        <w:softHyphen/>
        <w:t>ها:</w:t>
      </w:r>
      <w:r w:rsidRPr="001424B2">
        <w:rPr>
          <w:rFonts w:asciiTheme="majorHAnsi" w:hAnsiTheme="majorHAnsi" w:cs="B Mitra"/>
          <w:szCs w:val="24"/>
          <w:rtl/>
        </w:rPr>
        <w:t xml:space="preserve"> </w:t>
      </w:r>
      <w:r w:rsidR="00A3199A" w:rsidRPr="00A3199A">
        <w:rPr>
          <w:rFonts w:asciiTheme="majorHAnsi" w:hAnsiTheme="majorHAnsi" w:cs="B Mitra" w:hint="cs"/>
          <w:color w:val="000000"/>
          <w:spacing w:val="2"/>
          <w:szCs w:val="24"/>
          <w:rtl/>
        </w:rPr>
        <w:t xml:space="preserve">نانوکامپوزیت، </w:t>
      </w:r>
      <w:r w:rsidR="00A3199A" w:rsidRPr="00A3199A">
        <w:rPr>
          <w:rFonts w:asciiTheme="majorHAnsi" w:hAnsiTheme="majorHAnsi" w:cs="B Mitra"/>
          <w:color w:val="000000"/>
          <w:spacing w:val="2"/>
          <w:szCs w:val="24"/>
        </w:rPr>
        <w:t>TiO</w:t>
      </w:r>
      <w:r w:rsidR="00A3199A" w:rsidRPr="00A3199A">
        <w:rPr>
          <w:rFonts w:asciiTheme="majorHAnsi" w:hAnsiTheme="majorHAnsi" w:cs="B Mitra"/>
          <w:color w:val="000000"/>
          <w:spacing w:val="2"/>
          <w:szCs w:val="24"/>
          <w:vertAlign w:val="subscript"/>
        </w:rPr>
        <w:t>2</w:t>
      </w:r>
      <w:r w:rsidR="00A3199A" w:rsidRPr="00A3199A">
        <w:rPr>
          <w:rFonts w:asciiTheme="majorHAnsi" w:hAnsiTheme="majorHAnsi" w:cs="B Mitra" w:hint="cs"/>
          <w:color w:val="000000"/>
          <w:spacing w:val="2"/>
          <w:szCs w:val="24"/>
          <w:rtl/>
        </w:rPr>
        <w:t xml:space="preserve"> ، </w:t>
      </w:r>
      <w:r w:rsidR="00A3199A" w:rsidRPr="00A3199A">
        <w:rPr>
          <w:rFonts w:asciiTheme="majorHAnsi" w:hAnsiTheme="majorHAnsi" w:cs="B Mitra"/>
          <w:color w:val="000000"/>
          <w:spacing w:val="2"/>
          <w:szCs w:val="24"/>
        </w:rPr>
        <w:t>CuS</w:t>
      </w:r>
      <w:r w:rsidR="00A3199A" w:rsidRPr="00A3199A">
        <w:rPr>
          <w:rFonts w:asciiTheme="majorHAnsi" w:hAnsiTheme="majorHAnsi" w:cs="B Mitra" w:hint="cs"/>
          <w:color w:val="000000"/>
          <w:spacing w:val="2"/>
          <w:szCs w:val="24"/>
          <w:rtl/>
        </w:rPr>
        <w:t>، فوتوکاتالیست، نیتن پیرام</w:t>
      </w:r>
      <w:r w:rsidR="006B692B" w:rsidRPr="001424B2">
        <w:rPr>
          <w:rFonts w:asciiTheme="majorHAnsi" w:hAnsiTheme="majorHAnsi" w:cs="B Mitra"/>
          <w:color w:val="000000"/>
          <w:spacing w:val="2"/>
          <w:szCs w:val="24"/>
          <w:rtl/>
        </w:rPr>
        <w:t>.</w:t>
      </w:r>
    </w:p>
    <w:p w14:paraId="42C34C21" w14:textId="77777777" w:rsidR="001424B2" w:rsidRDefault="001424B2" w:rsidP="001424B2">
      <w:pPr>
        <w:keepNext/>
        <w:jc w:val="center"/>
        <w:outlineLvl w:val="1"/>
        <w:rPr>
          <w:rFonts w:asciiTheme="majorHAnsi" w:hAnsiTheme="majorHAnsi" w:cs="B Mitra"/>
          <w:szCs w:val="24"/>
          <w:rtl/>
        </w:rPr>
      </w:pPr>
    </w:p>
    <w:p w14:paraId="594C68CD" w14:textId="77777777" w:rsidR="001424B2" w:rsidRDefault="001424B2" w:rsidP="001424B2">
      <w:pPr>
        <w:keepNext/>
        <w:jc w:val="center"/>
        <w:outlineLvl w:val="1"/>
        <w:rPr>
          <w:rFonts w:asciiTheme="majorHAnsi" w:hAnsiTheme="majorHAnsi" w:cs="B Mitra"/>
          <w:szCs w:val="24"/>
          <w:rtl/>
        </w:rPr>
      </w:pPr>
    </w:p>
    <w:p w14:paraId="635D6001" w14:textId="77777777" w:rsidR="001424B2" w:rsidRDefault="001424B2" w:rsidP="001424B2">
      <w:pPr>
        <w:keepNext/>
        <w:jc w:val="center"/>
        <w:outlineLvl w:val="1"/>
        <w:rPr>
          <w:rFonts w:asciiTheme="majorHAnsi" w:hAnsiTheme="majorHAnsi" w:cs="B Mitra"/>
          <w:szCs w:val="24"/>
          <w:rtl/>
        </w:rPr>
      </w:pPr>
    </w:p>
    <w:p w14:paraId="1038F6E9" w14:textId="77777777" w:rsidR="001424B2" w:rsidRDefault="001424B2" w:rsidP="001424B2">
      <w:pPr>
        <w:keepNext/>
        <w:jc w:val="center"/>
        <w:outlineLvl w:val="1"/>
        <w:rPr>
          <w:rFonts w:asciiTheme="majorHAnsi" w:hAnsiTheme="majorHAnsi" w:cs="B Mitra"/>
          <w:szCs w:val="24"/>
        </w:rPr>
      </w:pPr>
    </w:p>
    <w:p w14:paraId="7464F560" w14:textId="77777777" w:rsidR="006E077E" w:rsidRDefault="006E077E" w:rsidP="001424B2">
      <w:pPr>
        <w:keepNext/>
        <w:jc w:val="center"/>
        <w:outlineLvl w:val="1"/>
        <w:rPr>
          <w:rFonts w:asciiTheme="majorHAnsi" w:hAnsiTheme="majorHAnsi" w:cs="B Mitra"/>
          <w:szCs w:val="24"/>
        </w:rPr>
      </w:pPr>
    </w:p>
    <w:p w14:paraId="60264E92" w14:textId="77777777" w:rsidR="006E077E" w:rsidRDefault="006E077E" w:rsidP="001424B2">
      <w:pPr>
        <w:keepNext/>
        <w:jc w:val="center"/>
        <w:outlineLvl w:val="1"/>
        <w:rPr>
          <w:rFonts w:asciiTheme="majorHAnsi" w:hAnsiTheme="majorHAnsi" w:cs="B Mitra"/>
          <w:szCs w:val="24"/>
        </w:rPr>
      </w:pPr>
    </w:p>
    <w:p w14:paraId="38A12A0E" w14:textId="77777777" w:rsidR="00440970" w:rsidRDefault="00440970" w:rsidP="001424B2">
      <w:pPr>
        <w:keepNext/>
        <w:jc w:val="center"/>
        <w:outlineLvl w:val="1"/>
        <w:rPr>
          <w:rFonts w:asciiTheme="majorHAnsi" w:hAnsiTheme="majorHAnsi" w:cs="B Mitra"/>
          <w:szCs w:val="24"/>
        </w:rPr>
      </w:pPr>
    </w:p>
    <w:p w14:paraId="19D72DF6" w14:textId="77777777" w:rsidR="006E077E" w:rsidRDefault="006E077E" w:rsidP="001424B2">
      <w:pPr>
        <w:keepNext/>
        <w:jc w:val="center"/>
        <w:outlineLvl w:val="1"/>
        <w:rPr>
          <w:rFonts w:asciiTheme="majorHAnsi" w:hAnsiTheme="majorHAnsi" w:cs="B Mitra"/>
          <w:szCs w:val="24"/>
        </w:rPr>
      </w:pPr>
    </w:p>
    <w:p w14:paraId="6F0AE5CB" w14:textId="77777777" w:rsidR="006E077E" w:rsidRPr="001424B2" w:rsidRDefault="006E077E" w:rsidP="001424B2">
      <w:pPr>
        <w:keepNext/>
        <w:jc w:val="center"/>
        <w:outlineLvl w:val="1"/>
        <w:rPr>
          <w:rFonts w:asciiTheme="majorHAnsi" w:hAnsiTheme="majorHAnsi" w:cs="B Mitra"/>
          <w:szCs w:val="24"/>
        </w:rPr>
      </w:pPr>
    </w:p>
    <w:p w14:paraId="101E9C21" w14:textId="0C85D38E" w:rsidR="001424B2" w:rsidRPr="001424B2" w:rsidRDefault="00FC5517" w:rsidP="00FC5517">
      <w:pPr>
        <w:keepNext/>
        <w:bidi w:val="0"/>
        <w:jc w:val="center"/>
        <w:outlineLvl w:val="1"/>
        <w:rPr>
          <w:rFonts w:asciiTheme="majorHAnsi" w:hAnsiTheme="majorHAnsi" w:cs="Arial"/>
          <w:b/>
          <w:bCs/>
          <w:sz w:val="28"/>
          <w:szCs w:val="28"/>
        </w:rPr>
      </w:pPr>
      <w:r w:rsidRPr="00FC5517">
        <w:rPr>
          <w:rFonts w:asciiTheme="majorHAnsi" w:hAnsiTheme="majorHAnsi" w:cs="B Mitra"/>
          <w:b/>
          <w:bCs/>
          <w:sz w:val="28"/>
          <w:szCs w:val="28"/>
        </w:rPr>
        <w:t>Preparation of nanocomposite of TiO</w:t>
      </w:r>
      <w:r w:rsidRPr="00FC5517">
        <w:rPr>
          <w:rFonts w:asciiTheme="majorHAnsi" w:hAnsiTheme="majorHAnsi" w:cs="B Mitra"/>
          <w:b/>
          <w:bCs/>
          <w:sz w:val="28"/>
          <w:szCs w:val="28"/>
          <w:vertAlign w:val="subscript"/>
        </w:rPr>
        <w:t>2</w:t>
      </w:r>
      <w:r w:rsidRPr="00FC5517">
        <w:rPr>
          <w:rFonts w:asciiTheme="majorHAnsi" w:hAnsiTheme="majorHAnsi" w:cs="B Mitra"/>
          <w:b/>
          <w:bCs/>
          <w:sz w:val="28"/>
          <w:szCs w:val="28"/>
        </w:rPr>
        <w:t xml:space="preserve"> nanoparticles and CuS nano</w:t>
      </w:r>
      <w:r>
        <w:rPr>
          <w:rFonts w:asciiTheme="majorHAnsi" w:hAnsiTheme="majorHAnsi" w:cs="B Mitra"/>
          <w:b/>
          <w:bCs/>
          <w:sz w:val="28"/>
          <w:szCs w:val="28"/>
        </w:rPr>
        <w:t>flak</w:t>
      </w:r>
      <w:r w:rsidRPr="00FC5517">
        <w:rPr>
          <w:rFonts w:asciiTheme="majorHAnsi" w:hAnsiTheme="majorHAnsi" w:cs="B Mitra"/>
          <w:b/>
          <w:bCs/>
          <w:sz w:val="28"/>
          <w:szCs w:val="28"/>
        </w:rPr>
        <w:t xml:space="preserve">es </w:t>
      </w:r>
      <w:r>
        <w:rPr>
          <w:rFonts w:asciiTheme="majorHAnsi" w:hAnsiTheme="majorHAnsi" w:cs="B Mitra"/>
          <w:b/>
          <w:bCs/>
          <w:sz w:val="28"/>
          <w:szCs w:val="28"/>
        </w:rPr>
        <w:t xml:space="preserve">for </w:t>
      </w:r>
      <w:r w:rsidRPr="00FC5517">
        <w:rPr>
          <w:rFonts w:asciiTheme="majorHAnsi" w:hAnsiTheme="majorHAnsi" w:cs="B Mitra"/>
          <w:b/>
          <w:bCs/>
          <w:sz w:val="28"/>
          <w:szCs w:val="28"/>
        </w:rPr>
        <w:t xml:space="preserve">photocatalytic </w:t>
      </w:r>
      <w:r>
        <w:rPr>
          <w:rFonts w:asciiTheme="majorHAnsi" w:hAnsiTheme="majorHAnsi" w:cs="B Mitra"/>
          <w:b/>
          <w:bCs/>
          <w:sz w:val="28"/>
          <w:szCs w:val="28"/>
        </w:rPr>
        <w:t xml:space="preserve">degradation of </w:t>
      </w:r>
      <w:r w:rsidRPr="00FC5517">
        <w:rPr>
          <w:rFonts w:asciiTheme="majorHAnsi" w:hAnsiTheme="majorHAnsi" w:cs="B Mitra"/>
          <w:b/>
          <w:bCs/>
          <w:sz w:val="28"/>
          <w:szCs w:val="28"/>
        </w:rPr>
        <w:t>Nitenpyram pesticide under visible light irradiation</w:t>
      </w:r>
    </w:p>
    <w:p w14:paraId="01584960" w14:textId="77777777" w:rsidR="001424B2" w:rsidRPr="001424B2" w:rsidRDefault="001424B2" w:rsidP="001424B2">
      <w:pPr>
        <w:keepNext/>
        <w:bidi w:val="0"/>
        <w:jc w:val="center"/>
        <w:outlineLvl w:val="1"/>
        <w:rPr>
          <w:rFonts w:asciiTheme="majorHAnsi" w:hAnsiTheme="majorHAnsi" w:cs="Arial"/>
          <w:b/>
          <w:bCs/>
          <w:sz w:val="28"/>
          <w:szCs w:val="28"/>
        </w:rPr>
      </w:pPr>
    </w:p>
    <w:p w14:paraId="3303A1DF" w14:textId="244EBF6B" w:rsidR="001424B2" w:rsidRPr="00D30D70" w:rsidRDefault="00FC5517" w:rsidP="00FC5517">
      <w:pPr>
        <w:keepNext/>
        <w:bidi w:val="0"/>
        <w:jc w:val="center"/>
        <w:outlineLvl w:val="1"/>
        <w:rPr>
          <w:rFonts w:asciiTheme="majorHAnsi" w:hAnsiTheme="majorHAnsi" w:cs="Arial"/>
          <w:b/>
          <w:bCs/>
          <w:sz w:val="20"/>
          <w:szCs w:val="20"/>
        </w:rPr>
      </w:pPr>
      <w:r>
        <w:rPr>
          <w:rFonts w:asciiTheme="majorHAnsi" w:hAnsiTheme="majorHAnsi" w:cs="Arial"/>
          <w:b/>
          <w:bCs/>
          <w:sz w:val="20"/>
          <w:szCs w:val="20"/>
        </w:rPr>
        <w:t>Ghader Hosseinzadeh</w:t>
      </w:r>
      <w:r w:rsidR="001424B2" w:rsidRPr="001424B2">
        <w:rPr>
          <w:rFonts w:asciiTheme="majorHAnsi" w:hAnsiTheme="majorHAnsi" w:cs="Arial"/>
          <w:b/>
          <w:bCs/>
          <w:sz w:val="20"/>
          <w:szCs w:val="20"/>
          <w:vertAlign w:val="superscript"/>
        </w:rPr>
        <w:t>1</w:t>
      </w:r>
      <w:r w:rsidR="008C3548" w:rsidRPr="001424B2">
        <w:rPr>
          <w:rFonts w:asciiTheme="majorHAnsi" w:hAnsiTheme="majorHAnsi" w:cs="Arial"/>
          <w:b/>
          <w:bCs/>
          <w:sz w:val="20"/>
          <w:szCs w:val="20"/>
          <w:vertAlign w:val="superscript"/>
        </w:rPr>
        <w:t>*</w:t>
      </w:r>
      <w:r w:rsidR="001424B2" w:rsidRPr="001424B2">
        <w:rPr>
          <w:rFonts w:asciiTheme="majorHAnsi" w:hAnsiTheme="majorHAnsi" w:cs="Arial"/>
          <w:b/>
          <w:bCs/>
          <w:sz w:val="20"/>
          <w:szCs w:val="20"/>
        </w:rPr>
        <w:t xml:space="preserve">, </w:t>
      </w:r>
      <w:proofErr w:type="spellStart"/>
      <w:r w:rsidRPr="00FC5517">
        <w:rPr>
          <w:rFonts w:asciiTheme="majorHAnsi" w:hAnsiTheme="majorHAnsi" w:cs="Arial"/>
          <w:b/>
          <w:bCs/>
          <w:sz w:val="20"/>
          <w:szCs w:val="20"/>
        </w:rPr>
        <w:t>Sahar</w:t>
      </w:r>
      <w:proofErr w:type="spellEnd"/>
      <w:r w:rsidRPr="00FC5517">
        <w:rPr>
          <w:rFonts w:asciiTheme="majorHAnsi" w:hAnsiTheme="majorHAnsi" w:cs="Arial"/>
          <w:b/>
          <w:bCs/>
          <w:sz w:val="20"/>
          <w:szCs w:val="20"/>
        </w:rPr>
        <w:t xml:space="preserve"> Zinatloo-Ajabshir</w:t>
      </w:r>
      <w:r w:rsidRPr="00FC5517">
        <w:rPr>
          <w:rFonts w:asciiTheme="majorHAnsi" w:hAnsiTheme="majorHAnsi" w:cs="Arial"/>
          <w:b/>
          <w:bCs/>
          <w:sz w:val="20"/>
          <w:szCs w:val="20"/>
          <w:vertAlign w:val="superscript"/>
        </w:rPr>
        <w:t>1</w:t>
      </w:r>
    </w:p>
    <w:p w14:paraId="2D65B21E" w14:textId="77777777" w:rsidR="001424B2" w:rsidRPr="001424B2" w:rsidRDefault="001424B2" w:rsidP="001424B2">
      <w:pPr>
        <w:keepNext/>
        <w:bidi w:val="0"/>
        <w:jc w:val="center"/>
        <w:outlineLvl w:val="1"/>
        <w:rPr>
          <w:rFonts w:asciiTheme="majorHAnsi" w:hAnsiTheme="majorHAnsi" w:cs="Arial"/>
          <w:b/>
          <w:bCs/>
          <w:sz w:val="20"/>
          <w:szCs w:val="20"/>
        </w:rPr>
      </w:pPr>
    </w:p>
    <w:tbl>
      <w:tblPr>
        <w:tblW w:w="5000" w:type="pct"/>
        <w:jc w:val="center"/>
        <w:tblLook w:val="04A0" w:firstRow="1" w:lastRow="0" w:firstColumn="1" w:lastColumn="0" w:noHBand="0" w:noVBand="1"/>
      </w:tblPr>
      <w:tblGrid>
        <w:gridCol w:w="7176"/>
        <w:gridCol w:w="2462"/>
      </w:tblGrid>
      <w:tr w:rsidR="001424B2" w:rsidRPr="001424B2" w14:paraId="21E9087F" w14:textId="77777777" w:rsidTr="00D25096">
        <w:trPr>
          <w:trHeight w:val="63"/>
          <w:jc w:val="center"/>
        </w:trPr>
        <w:tc>
          <w:tcPr>
            <w:tcW w:w="3723" w:type="pct"/>
            <w:vAlign w:val="center"/>
          </w:tcPr>
          <w:p w14:paraId="316F0087" w14:textId="28E91091" w:rsidR="001424B2" w:rsidRPr="001424B2" w:rsidRDefault="001424B2" w:rsidP="00D25096">
            <w:pPr>
              <w:bidi w:val="0"/>
              <w:jc w:val="left"/>
              <w:rPr>
                <w:rFonts w:asciiTheme="majorHAnsi" w:hAnsiTheme="majorHAnsi" w:cs="Arial"/>
                <w:sz w:val="16"/>
                <w:szCs w:val="16"/>
              </w:rPr>
            </w:pPr>
            <w:r w:rsidRPr="001424B2">
              <w:rPr>
                <w:rFonts w:asciiTheme="majorHAnsi" w:hAnsiTheme="majorHAnsi" w:cs="Arial"/>
                <w:sz w:val="16"/>
                <w:szCs w:val="16"/>
                <w:vertAlign w:val="superscript"/>
              </w:rPr>
              <w:t>1</w:t>
            </w:r>
            <w:r>
              <w:rPr>
                <w:rFonts w:asciiTheme="majorHAnsi" w:hAnsiTheme="majorHAnsi" w:cs="Arial"/>
                <w:sz w:val="16"/>
                <w:szCs w:val="16"/>
                <w:vertAlign w:val="superscript"/>
              </w:rPr>
              <w:t>*</w:t>
            </w:r>
            <w:r w:rsidR="00FC5517">
              <w:t xml:space="preserve"> </w:t>
            </w:r>
            <w:r w:rsidR="00FC5517" w:rsidRPr="00FC5517">
              <w:rPr>
                <w:rFonts w:asciiTheme="majorHAnsi" w:hAnsiTheme="majorHAnsi" w:cs="Arial"/>
                <w:sz w:val="16"/>
                <w:szCs w:val="16"/>
              </w:rPr>
              <w:t xml:space="preserve">Department of Chemical Engineering, University of </w:t>
            </w:r>
            <w:proofErr w:type="spellStart"/>
            <w:r w:rsidR="00FC5517" w:rsidRPr="00FC5517">
              <w:rPr>
                <w:rFonts w:asciiTheme="majorHAnsi" w:hAnsiTheme="majorHAnsi" w:cs="Arial"/>
                <w:sz w:val="16"/>
                <w:szCs w:val="16"/>
              </w:rPr>
              <w:t>Bonab</w:t>
            </w:r>
            <w:proofErr w:type="spellEnd"/>
            <w:r w:rsidR="00FC5517" w:rsidRPr="00FC5517">
              <w:rPr>
                <w:rFonts w:asciiTheme="majorHAnsi" w:hAnsiTheme="majorHAnsi" w:cs="Arial"/>
                <w:sz w:val="16"/>
                <w:szCs w:val="16"/>
              </w:rPr>
              <w:t xml:space="preserve">, P.O. Box. 5551761167, </w:t>
            </w:r>
            <w:proofErr w:type="spellStart"/>
            <w:r w:rsidR="00FC5517" w:rsidRPr="00FC5517">
              <w:rPr>
                <w:rFonts w:asciiTheme="majorHAnsi" w:hAnsiTheme="majorHAnsi" w:cs="Arial"/>
                <w:sz w:val="16"/>
                <w:szCs w:val="16"/>
              </w:rPr>
              <w:t>Bonab</w:t>
            </w:r>
            <w:proofErr w:type="spellEnd"/>
            <w:r w:rsidR="00FC5517" w:rsidRPr="00FC5517">
              <w:rPr>
                <w:rFonts w:asciiTheme="majorHAnsi" w:hAnsiTheme="majorHAnsi" w:cs="Arial"/>
                <w:sz w:val="16"/>
                <w:szCs w:val="16"/>
              </w:rPr>
              <w:t>, Iran</w:t>
            </w:r>
          </w:p>
        </w:tc>
        <w:tc>
          <w:tcPr>
            <w:tcW w:w="1277" w:type="pct"/>
            <w:vAlign w:val="center"/>
          </w:tcPr>
          <w:p w14:paraId="0A741227" w14:textId="61A71316" w:rsidR="001424B2" w:rsidRPr="001424B2" w:rsidRDefault="00FC5517" w:rsidP="006E077E">
            <w:pPr>
              <w:pStyle w:val="AuthorInfo"/>
              <w:bidi w:val="0"/>
              <w:spacing w:after="0"/>
              <w:jc w:val="right"/>
              <w:rPr>
                <w:rFonts w:asciiTheme="majorHAnsi" w:hAnsiTheme="majorHAnsi"/>
                <w:sz w:val="16"/>
                <w:szCs w:val="16"/>
                <w:lang w:val="en-CA"/>
              </w:rPr>
            </w:pPr>
            <w:r w:rsidRPr="00FC5517">
              <w:rPr>
                <w:rFonts w:asciiTheme="majorHAnsi" w:hAnsiTheme="majorHAnsi"/>
                <w:sz w:val="16"/>
                <w:szCs w:val="16"/>
                <w:lang w:val="en-CA"/>
              </w:rPr>
              <w:t>g.hosseinzadeh@ubonab.ac.ir</w:t>
            </w:r>
          </w:p>
        </w:tc>
      </w:tr>
    </w:tbl>
    <w:p w14:paraId="5BA3FB09" w14:textId="77777777" w:rsidR="001424B2" w:rsidRPr="001424B2" w:rsidRDefault="001424B2" w:rsidP="001424B2">
      <w:pPr>
        <w:bidi w:val="0"/>
        <w:jc w:val="center"/>
        <w:rPr>
          <w:rFonts w:asciiTheme="majorHAnsi" w:hAnsiTheme="majorHAnsi" w:cs="Arial"/>
          <w:b/>
          <w:bCs/>
          <w:sz w:val="20"/>
          <w:szCs w:val="20"/>
        </w:rPr>
      </w:pPr>
    </w:p>
    <w:p w14:paraId="3CE27B6F" w14:textId="77777777" w:rsidR="001424B2" w:rsidRPr="001424B2" w:rsidRDefault="001424B2" w:rsidP="001424B2">
      <w:pPr>
        <w:keepNext/>
        <w:bidi w:val="0"/>
        <w:outlineLvl w:val="1"/>
        <w:rPr>
          <w:rFonts w:asciiTheme="majorHAnsi" w:hAnsiTheme="majorHAnsi" w:cs="Arial"/>
          <w:b/>
          <w:bCs/>
          <w:sz w:val="20"/>
          <w:szCs w:val="20"/>
        </w:rPr>
      </w:pPr>
      <w:r w:rsidRPr="001424B2">
        <w:rPr>
          <w:rFonts w:asciiTheme="majorHAnsi" w:hAnsiTheme="majorHAnsi" w:cs="Arial"/>
          <w:b/>
          <w:bCs/>
          <w:sz w:val="20"/>
          <w:szCs w:val="20"/>
        </w:rPr>
        <w:t>Abstract</w:t>
      </w:r>
    </w:p>
    <w:p w14:paraId="57A63221" w14:textId="0FFF1437" w:rsidR="001424B2" w:rsidRPr="001424B2" w:rsidRDefault="00FC5517" w:rsidP="00FC5517">
      <w:pPr>
        <w:bidi w:val="0"/>
        <w:rPr>
          <w:rFonts w:asciiTheme="majorHAnsi" w:hAnsiTheme="majorHAnsi" w:cs="Arial"/>
          <w:sz w:val="20"/>
          <w:szCs w:val="20"/>
          <w:lang w:val="en-GB"/>
        </w:rPr>
      </w:pPr>
      <w:r w:rsidRPr="00FC5517">
        <w:rPr>
          <w:rFonts w:asciiTheme="majorHAnsi" w:hAnsiTheme="majorHAnsi" w:cs="Arial"/>
          <w:sz w:val="20"/>
          <w:szCs w:val="20"/>
        </w:rPr>
        <w:t>In this study, TiO</w:t>
      </w:r>
      <w:r w:rsidRPr="00FC5517">
        <w:rPr>
          <w:rFonts w:asciiTheme="majorHAnsi" w:hAnsiTheme="majorHAnsi" w:cs="Arial"/>
          <w:sz w:val="20"/>
          <w:szCs w:val="20"/>
          <w:vertAlign w:val="subscript"/>
        </w:rPr>
        <w:t>2</w:t>
      </w:r>
      <w:r w:rsidRPr="00FC5517">
        <w:rPr>
          <w:rFonts w:asciiTheme="majorHAnsi" w:hAnsiTheme="majorHAnsi" w:cs="Arial"/>
          <w:sz w:val="20"/>
          <w:szCs w:val="20"/>
        </w:rPr>
        <w:t>-CuS nanocomposite was prepared from TiO</w:t>
      </w:r>
      <w:r w:rsidRPr="00FC5517">
        <w:rPr>
          <w:rFonts w:asciiTheme="majorHAnsi" w:hAnsiTheme="majorHAnsi" w:cs="Arial"/>
          <w:sz w:val="20"/>
          <w:szCs w:val="20"/>
          <w:vertAlign w:val="subscript"/>
        </w:rPr>
        <w:t>2</w:t>
      </w:r>
      <w:r w:rsidRPr="00FC5517">
        <w:rPr>
          <w:rFonts w:asciiTheme="majorHAnsi" w:hAnsiTheme="majorHAnsi" w:cs="Arial"/>
          <w:sz w:val="20"/>
          <w:szCs w:val="20"/>
        </w:rPr>
        <w:t xml:space="preserve">-anatase nanoparticles and CuS </w:t>
      </w:r>
      <w:proofErr w:type="spellStart"/>
      <w:r w:rsidRPr="00FC5517">
        <w:rPr>
          <w:rFonts w:asciiTheme="majorHAnsi" w:hAnsiTheme="majorHAnsi" w:cs="Arial"/>
          <w:sz w:val="20"/>
          <w:szCs w:val="20"/>
        </w:rPr>
        <w:t>nanoscales</w:t>
      </w:r>
      <w:proofErr w:type="spellEnd"/>
      <w:r w:rsidRPr="00FC5517">
        <w:rPr>
          <w:rFonts w:asciiTheme="majorHAnsi" w:hAnsiTheme="majorHAnsi" w:cs="Arial"/>
          <w:sz w:val="20"/>
          <w:szCs w:val="20"/>
        </w:rPr>
        <w:t xml:space="preserve"> by hydrothermal method and was used for the first time as a photocatalyst for degradation </w:t>
      </w:r>
      <w:r>
        <w:rPr>
          <w:rFonts w:asciiTheme="majorHAnsi" w:hAnsiTheme="majorHAnsi" w:cs="Arial"/>
          <w:sz w:val="20"/>
          <w:szCs w:val="20"/>
        </w:rPr>
        <w:t xml:space="preserve">of </w:t>
      </w:r>
      <w:r w:rsidRPr="00FC5517">
        <w:rPr>
          <w:rFonts w:asciiTheme="majorHAnsi" w:hAnsiTheme="majorHAnsi" w:cs="Arial"/>
          <w:sz w:val="20"/>
          <w:szCs w:val="20"/>
        </w:rPr>
        <w:t>agricultural pesticide Nitenpyram under visible light irradiation. Crystallinity, shape and size of particles, and optical properties of prepared nanocomposite were investigated by XRD, FESEM, PL, DRS analyses. The results showed that the TiO</w:t>
      </w:r>
      <w:r w:rsidRPr="00FC5517">
        <w:rPr>
          <w:rFonts w:asciiTheme="majorHAnsi" w:hAnsiTheme="majorHAnsi" w:cs="Arial"/>
          <w:sz w:val="20"/>
          <w:szCs w:val="20"/>
          <w:vertAlign w:val="subscript"/>
        </w:rPr>
        <w:t>2</w:t>
      </w:r>
      <w:r w:rsidRPr="00FC5517">
        <w:rPr>
          <w:rFonts w:asciiTheme="majorHAnsi" w:hAnsiTheme="majorHAnsi" w:cs="Arial"/>
          <w:sz w:val="20"/>
          <w:szCs w:val="20"/>
        </w:rPr>
        <w:t>-CuS nanocomposite was successfully prepared and compared to CuS and TiO</w:t>
      </w:r>
      <w:r w:rsidRPr="00FC5517">
        <w:rPr>
          <w:rFonts w:asciiTheme="majorHAnsi" w:hAnsiTheme="majorHAnsi" w:cs="Arial"/>
          <w:sz w:val="20"/>
          <w:szCs w:val="20"/>
          <w:vertAlign w:val="subscript"/>
        </w:rPr>
        <w:t>2</w:t>
      </w:r>
      <w:r w:rsidRPr="00FC5517">
        <w:rPr>
          <w:rFonts w:asciiTheme="majorHAnsi" w:hAnsiTheme="majorHAnsi" w:cs="Arial"/>
          <w:sz w:val="20"/>
          <w:szCs w:val="20"/>
        </w:rPr>
        <w:t xml:space="preserve">, it has a better photocatalytic performance, which can be due to the improvement of optical properties (increasing the ability to absorb visible light) and the reduction of electron and </w:t>
      </w:r>
      <w:proofErr w:type="gramStart"/>
      <w:r w:rsidRPr="00FC5517">
        <w:rPr>
          <w:rFonts w:asciiTheme="majorHAnsi" w:hAnsiTheme="majorHAnsi" w:cs="Arial"/>
          <w:sz w:val="20"/>
          <w:szCs w:val="20"/>
        </w:rPr>
        <w:t>hole</w:t>
      </w:r>
      <w:proofErr w:type="gramEnd"/>
      <w:r w:rsidRPr="00FC5517">
        <w:rPr>
          <w:rFonts w:asciiTheme="majorHAnsi" w:hAnsiTheme="majorHAnsi" w:cs="Arial"/>
          <w:sz w:val="20"/>
          <w:szCs w:val="20"/>
        </w:rPr>
        <w:t xml:space="preserve"> recombination.</w:t>
      </w:r>
      <w:r w:rsidR="00D30D70">
        <w:rPr>
          <w:rFonts w:asciiTheme="majorHAnsi" w:hAnsiTheme="majorHAnsi" w:cs="Arial"/>
          <w:sz w:val="20"/>
          <w:szCs w:val="20"/>
        </w:rPr>
        <w:t xml:space="preserve"> </w:t>
      </w:r>
      <w:r w:rsidR="001424B2" w:rsidRPr="001424B2">
        <w:rPr>
          <w:rFonts w:asciiTheme="majorHAnsi" w:hAnsiTheme="majorHAnsi" w:cs="Arial"/>
          <w:sz w:val="20"/>
          <w:szCs w:val="20"/>
        </w:rPr>
        <w:t xml:space="preserve"> </w:t>
      </w:r>
      <w:r>
        <w:rPr>
          <w:rFonts w:asciiTheme="majorHAnsi" w:hAnsiTheme="majorHAnsi" w:cs="Arial"/>
          <w:sz w:val="20"/>
          <w:szCs w:val="20"/>
        </w:rPr>
        <w:t xml:space="preserve"> </w:t>
      </w:r>
    </w:p>
    <w:p w14:paraId="1DDE0FE8" w14:textId="2EFF3773" w:rsidR="00CC7B32" w:rsidRPr="00440970" w:rsidRDefault="001424B2" w:rsidP="00FC5517">
      <w:pPr>
        <w:keepNext/>
        <w:bidi w:val="0"/>
        <w:outlineLvl w:val="1"/>
        <w:rPr>
          <w:rFonts w:asciiTheme="majorHAnsi" w:hAnsiTheme="majorHAnsi" w:cs="Arial"/>
          <w:sz w:val="20"/>
          <w:szCs w:val="20"/>
          <w:rtl/>
        </w:rPr>
      </w:pPr>
      <w:r w:rsidRPr="001424B2">
        <w:rPr>
          <w:rFonts w:asciiTheme="majorHAnsi" w:hAnsiTheme="majorHAnsi" w:cs="Arial"/>
          <w:b/>
          <w:bCs/>
          <w:sz w:val="20"/>
          <w:szCs w:val="20"/>
        </w:rPr>
        <w:t>Keywords:</w:t>
      </w:r>
      <w:r w:rsidRPr="001424B2">
        <w:rPr>
          <w:rFonts w:asciiTheme="majorHAnsi" w:hAnsiTheme="majorHAnsi" w:cs="Arial"/>
          <w:sz w:val="20"/>
          <w:szCs w:val="20"/>
        </w:rPr>
        <w:t xml:space="preserve"> </w:t>
      </w:r>
      <w:r w:rsidR="00FC5517" w:rsidRPr="00FC5517">
        <w:rPr>
          <w:rFonts w:asciiTheme="majorHAnsi" w:hAnsiTheme="majorHAnsi" w:cs="Arial"/>
          <w:sz w:val="20"/>
          <w:szCs w:val="20"/>
        </w:rPr>
        <w:t>nanocomposite</w:t>
      </w:r>
      <w:r w:rsidR="00FC5517">
        <w:rPr>
          <w:rFonts w:asciiTheme="majorHAnsi" w:hAnsiTheme="majorHAnsi" w:cs="Arial"/>
          <w:sz w:val="20"/>
          <w:szCs w:val="20"/>
        </w:rPr>
        <w:t xml:space="preserve">, </w:t>
      </w:r>
      <w:r w:rsidR="00FC5517" w:rsidRPr="00FC5517">
        <w:rPr>
          <w:rFonts w:asciiTheme="majorHAnsi" w:hAnsiTheme="majorHAnsi" w:cs="Arial"/>
          <w:sz w:val="20"/>
          <w:szCs w:val="20"/>
        </w:rPr>
        <w:t>Nitenpyram</w:t>
      </w:r>
      <w:r w:rsidR="00FC5517">
        <w:rPr>
          <w:rFonts w:asciiTheme="majorHAnsi" w:hAnsiTheme="majorHAnsi" w:cs="Arial"/>
          <w:sz w:val="20"/>
          <w:szCs w:val="20"/>
        </w:rPr>
        <w:t>, photocatalyst, CuS,</w:t>
      </w:r>
      <w:r w:rsidR="00FC5517" w:rsidRPr="00FC5517">
        <w:rPr>
          <w:rFonts w:asciiTheme="majorHAnsi" w:hAnsiTheme="majorHAnsi" w:cs="Arial"/>
          <w:sz w:val="20"/>
          <w:szCs w:val="20"/>
        </w:rPr>
        <w:t xml:space="preserve"> TiO</w:t>
      </w:r>
      <w:r w:rsidR="00FC5517" w:rsidRPr="00FC5517">
        <w:rPr>
          <w:rFonts w:asciiTheme="majorHAnsi" w:hAnsiTheme="majorHAnsi" w:cs="Arial"/>
          <w:sz w:val="20"/>
          <w:szCs w:val="20"/>
          <w:vertAlign w:val="subscript"/>
        </w:rPr>
        <w:t>2</w:t>
      </w:r>
      <w:r w:rsidR="00FC5517">
        <w:rPr>
          <w:rFonts w:asciiTheme="majorHAnsi" w:hAnsiTheme="majorHAnsi" w:cs="Arial"/>
          <w:sz w:val="20"/>
          <w:szCs w:val="20"/>
        </w:rPr>
        <w:t>.</w:t>
      </w:r>
    </w:p>
    <w:p w14:paraId="6B14EAAE" w14:textId="77777777" w:rsidR="00632A53" w:rsidRPr="001424B2" w:rsidRDefault="00632A53" w:rsidP="001424B2">
      <w:pPr>
        <w:ind w:hanging="2160"/>
        <w:jc w:val="lowKashida"/>
        <w:rPr>
          <w:rFonts w:asciiTheme="majorHAnsi" w:hAnsiTheme="majorHAnsi" w:cs="B Mitra"/>
          <w:b/>
          <w:bCs/>
          <w:szCs w:val="24"/>
          <w:rtl/>
        </w:rPr>
      </w:pPr>
    </w:p>
    <w:p w14:paraId="1C7C0648" w14:textId="77777777" w:rsidR="004B3FCF" w:rsidRPr="001424B2" w:rsidRDefault="004B3FCF" w:rsidP="001424B2">
      <w:pPr>
        <w:jc w:val="lowKashida"/>
        <w:rPr>
          <w:rFonts w:asciiTheme="majorHAnsi" w:hAnsiTheme="majorHAnsi" w:cs="B Mitra"/>
          <w:szCs w:val="24"/>
          <w:rtl/>
        </w:rPr>
        <w:sectPr w:rsidR="004B3FCF" w:rsidRPr="001424B2" w:rsidSect="00440970">
          <w:headerReference w:type="default" r:id="rId8"/>
          <w:footerReference w:type="even" r:id="rId9"/>
          <w:footerReference w:type="default" r:id="rId10"/>
          <w:headerReference w:type="first" r:id="rId11"/>
          <w:footerReference w:type="first" r:id="rId12"/>
          <w:type w:val="continuous"/>
          <w:pgSz w:w="11906" w:h="16838" w:code="9"/>
          <w:pgMar w:top="1418" w:right="1134" w:bottom="1418" w:left="1134" w:header="227" w:footer="567" w:gutter="0"/>
          <w:cols w:space="567"/>
          <w:titlePg/>
          <w:bidi/>
          <w:rtlGutter/>
          <w:docGrid w:linePitch="360"/>
        </w:sectPr>
      </w:pPr>
    </w:p>
    <w:p w14:paraId="5D09AF61" w14:textId="77777777" w:rsidR="001424B2" w:rsidRPr="001424B2" w:rsidRDefault="001424B2" w:rsidP="001424B2">
      <w:pPr>
        <w:bidi w:val="0"/>
        <w:jc w:val="left"/>
        <w:rPr>
          <w:rFonts w:asciiTheme="majorHAnsi" w:hAnsiTheme="majorHAnsi" w:cs="B Mitra"/>
          <w:b/>
          <w:bCs/>
          <w:szCs w:val="24"/>
          <w:rtl/>
        </w:rPr>
      </w:pPr>
      <w:r w:rsidRPr="001424B2">
        <w:rPr>
          <w:rFonts w:asciiTheme="majorHAnsi" w:hAnsiTheme="majorHAnsi" w:cs="B Mitra"/>
          <w:b/>
          <w:bCs/>
          <w:szCs w:val="24"/>
          <w:rtl/>
        </w:rPr>
        <w:lastRenderedPageBreak/>
        <w:br w:type="page"/>
      </w:r>
    </w:p>
    <w:p w14:paraId="5799F10E" w14:textId="77777777" w:rsidR="00A116C3" w:rsidRPr="001424B2" w:rsidRDefault="00A116C3" w:rsidP="001424B2">
      <w:pPr>
        <w:jc w:val="lowKashida"/>
        <w:rPr>
          <w:rFonts w:asciiTheme="majorHAnsi" w:hAnsiTheme="majorHAnsi" w:cs="B Mitra"/>
          <w:b/>
          <w:bCs/>
          <w:szCs w:val="24"/>
          <w:rtl/>
        </w:rPr>
      </w:pPr>
      <w:r w:rsidRPr="001424B2">
        <w:rPr>
          <w:rFonts w:asciiTheme="majorHAnsi" w:hAnsiTheme="majorHAnsi" w:cs="B Mitra"/>
          <w:b/>
          <w:bCs/>
          <w:szCs w:val="24"/>
          <w:rtl/>
        </w:rPr>
        <w:lastRenderedPageBreak/>
        <w:t>مقدمه</w:t>
      </w:r>
    </w:p>
    <w:p w14:paraId="0FD6A96B" w14:textId="53827875" w:rsidR="00241DA5" w:rsidRPr="00241DA5" w:rsidRDefault="00241DA5" w:rsidP="00241DA5">
      <w:pPr>
        <w:jc w:val="lowKashida"/>
        <w:rPr>
          <w:rFonts w:asciiTheme="majorHAnsi" w:hAnsiTheme="majorHAnsi" w:cs="B Mitra"/>
          <w:szCs w:val="24"/>
        </w:rPr>
      </w:pPr>
      <w:r w:rsidRPr="00241DA5">
        <w:rPr>
          <w:rFonts w:asciiTheme="majorHAnsi" w:hAnsiTheme="majorHAnsi" w:cs="B Mitra" w:hint="cs"/>
          <w:szCs w:val="24"/>
          <w:rtl/>
        </w:rPr>
        <w:t xml:space="preserve">آفت کش نیتن پیرام جز آفت کش های نئونیکوتینوئیدی بوده که در کشاورزی به طور گسترده به عنوان سم دفع آفات استفاده میشود. اما با وجود اهمیت آنها به دلیل استفاده بیش از حد از آنها مسائل زیست محیطی زیادی مانند آلودگی خاک، آلودگی آبهای سطحی و زیر زمینی به وجود آورده اند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&lt;EndNote&gt;&lt;Cite&gt;&lt;Author&gt;Muhammad&lt;/Author&gt;&lt;Year&gt;2018&lt;/Year&gt;&lt;RecNum&gt;1&lt;/RecNum&gt;&lt;DisplayText&gt;[1]&lt;/DisplayText&gt;&lt;record&gt;&lt;rec-number&gt;1&lt;/rec-number&gt;&lt;foreign-keys&gt;&lt;key app="EN" db-id="szr9ers08520z9erz5apsr2bvtsw050avpsx" timestamp="1635785780"&gt;1&lt;/key&gt;&lt;/foreign-keys&gt;&lt;ref-type name="Journal Article"&gt;17&lt;/ref-type&gt;&lt;contributors&gt;&lt;authors&gt;&lt;author&gt;Muhammad, Nadeem&lt;/author&gt;&lt;author&gt;Zhang, Yun&lt;/author&gt;&lt;author&gt;Li, Weixia&lt;/author&gt;&lt;author&gt;Zhao, Yong‐Gang&lt;/author&gt;&lt;author&gt;Ali, Amjad&lt;/author&gt;&lt;author&gt;Subhani, Qamar</w:instrText>
      </w:r>
      <w:r w:rsidRPr="00241DA5">
        <w:rPr>
          <w:rFonts w:asciiTheme="majorHAnsi" w:hAnsiTheme="majorHAnsi" w:cs="B Mitra" w:hint="cs"/>
          <w:szCs w:val="24"/>
          <w:rtl/>
        </w:rPr>
        <w:instrText>&lt;/</w:instrText>
      </w:r>
      <w:r w:rsidRPr="00241DA5">
        <w:rPr>
          <w:rFonts w:asciiTheme="majorHAnsi" w:hAnsiTheme="majorHAnsi" w:cs="B Mitra"/>
          <w:szCs w:val="24"/>
        </w:rPr>
        <w:instrText>author&gt;&lt;author&gt;Mahmud, Tariq&lt;/author&gt;&lt;author&gt;Liu, Junwei&lt;/author&gt;&lt;author&gt;Cui, Hairong&lt;/author&gt;&lt;author&gt;Zhu, Yan&lt;/author&gt;&lt;/authors&gt;&lt;/contributors&gt;&lt;titles&gt;&lt;title&gt;Determination of nitenpyram and 6‐chloronicotinic acid in environmental samples by ion chromatography coupled with online photochemically induced fluorescence detector&lt;/title&gt;&lt;secondary-title&gt;Journal of separation science&lt;/secondary-title&gt;&lt;/titles&gt;&lt;periodical&gt;&lt;full-title&gt;Journal of separation science&lt;/full-title&gt;&lt;/periodical&gt;&lt;pages&gt;4096-4104&lt;/pages</w:instrText>
      </w:r>
      <w:r w:rsidRPr="00241DA5">
        <w:rPr>
          <w:rFonts w:asciiTheme="majorHAnsi" w:hAnsiTheme="majorHAnsi" w:cs="B Mitra" w:hint="cs"/>
          <w:szCs w:val="24"/>
          <w:rtl/>
        </w:rPr>
        <w:instrText>&gt;&lt;</w:instrText>
      </w:r>
      <w:r w:rsidRPr="00241DA5">
        <w:rPr>
          <w:rFonts w:asciiTheme="majorHAnsi" w:hAnsiTheme="majorHAnsi" w:cs="B Mitra"/>
          <w:szCs w:val="24"/>
        </w:rPr>
        <w:instrText>volume&gt;41&lt;/volume&gt;&lt;number&gt;22&lt;/number&gt;&lt;dates&gt;&lt;year&gt;2018&lt;/year&gt;&lt;/dates&gt;&lt;publisher&gt;Wiley Online Library&lt;/publisher&gt;&lt;isbn&gt;1615-9306&lt;/isbn&gt;&lt;urls&gt;&lt;/urls&gt;&lt;/record&gt;&lt;/Cite&gt;&lt;/EndNote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[1]</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به همیین دلیل در دهه های اخیر انواع روشها مانند استفاده از جاذبها، حذف توسط باکتریها، و استفاده از فوتوکاتالیست برای حذف آن از منابع آلوده توسعه یافته اند. که استفاده از فوتوکاتالیست ها به دلیل زیست سازگار بودن، ارزان بودن و راحت بودن توجه زیادی را به خود جلب کرده است </w:t>
      </w:r>
      <w:r w:rsidRPr="00241DA5">
        <w:rPr>
          <w:rFonts w:asciiTheme="majorHAnsi" w:hAnsiTheme="majorHAnsi" w:cs="B Mitra" w:hint="cs"/>
          <w:szCs w:val="24"/>
          <w:rtl/>
        </w:rPr>
        <w:fldChar w:fldCharType="begin">
          <w:fldData xml:space="preserve">PEVuZE5vdGU+PENpdGU+PEF1dGhvcj5UYW5nPC9BdXRob3I+PFllYXI+MjAyMDwvWWVhcj48UmVj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</w:fldData>
        </w:fldChar>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w:instrText>
      </w:r>
      <w:r w:rsidRPr="00241DA5">
        <w:rPr>
          <w:rFonts w:asciiTheme="majorHAnsi" w:hAnsiTheme="majorHAnsi" w:cs="B Mitra" w:hint="cs"/>
          <w:szCs w:val="24"/>
          <w:rtl/>
        </w:rPr>
        <w:instrText xml:space="preserve"> </w:instrText>
      </w:r>
      <w:r w:rsidRPr="00241DA5">
        <w:rPr>
          <w:rFonts w:asciiTheme="majorHAnsi" w:hAnsiTheme="majorHAnsi" w:cs="B Mitra" w:hint="cs"/>
          <w:szCs w:val="24"/>
          <w:rtl/>
        </w:rPr>
        <w:fldChar w:fldCharType="begin">
          <w:fldData xml:space="preserve">PEVuZE5vdGU+PENpdGU+PEF1dGhvcj5UYW5nPC9BdXRob3I+PFllYXI+MjAyMDwvWWVhcj48UmVj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</w:fldData>
        </w:fldChar>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EN.CITE.DATA</w:instrText>
      </w:r>
      <w:r w:rsidRPr="00241DA5">
        <w:rPr>
          <w:rFonts w:asciiTheme="majorHAnsi" w:hAnsiTheme="majorHAnsi" w:cs="B Mitra" w:hint="cs"/>
          <w:szCs w:val="24"/>
          <w:rtl/>
        </w:rPr>
        <w:instrText xml:space="preserve"> </w:instrText>
      </w:r>
      <w:r w:rsidRPr="00241DA5">
        <w:rPr>
          <w:rFonts w:asciiTheme="majorHAnsi" w:hAnsiTheme="majorHAnsi" w:cs="B Mitra" w:hint="cs"/>
          <w:szCs w:val="24"/>
          <w:rtl/>
        </w:rPr>
      </w:r>
      <w:r w:rsidRPr="00241DA5">
        <w:rPr>
          <w:rFonts w:asciiTheme="majorHAnsi" w:hAnsiTheme="majorHAnsi" w:cs="B Mitra" w:hint="cs"/>
          <w:szCs w:val="24"/>
          <w:rtl/>
        </w:rPr>
        <w:fldChar w:fldCharType="end"/>
      </w:r>
      <w:r w:rsidRPr="00241DA5">
        <w:rPr>
          <w:rFonts w:asciiTheme="majorHAnsi" w:hAnsiTheme="majorHAnsi" w:cs="B Mitra" w:hint="cs"/>
          <w:szCs w:val="24"/>
          <w:rtl/>
        </w:rPr>
      </w:r>
      <w:r w:rsidRPr="00241DA5">
        <w:rPr>
          <w:rFonts w:asciiTheme="majorHAnsi" w:hAnsiTheme="majorHAnsi" w:cs="B Mitra" w:hint="cs"/>
          <w:szCs w:val="24"/>
          <w:rtl/>
        </w:rPr>
        <w:fldChar w:fldCharType="separate"/>
      </w:r>
      <w:r w:rsidRPr="00241DA5">
        <w:rPr>
          <w:rFonts w:asciiTheme="majorHAnsi" w:hAnsiTheme="majorHAnsi" w:cs="B Mitra" w:hint="cs"/>
          <w:szCs w:val="24"/>
          <w:rtl/>
        </w:rPr>
        <w:t>[2-5]</w:t>
      </w:r>
      <w:r w:rsidRPr="00241DA5">
        <w:rPr>
          <w:rFonts w:asciiTheme="majorHAnsi" w:hAnsiTheme="majorHAnsi" w:cs="B Mitra" w:hint="cs"/>
          <w:szCs w:val="24"/>
          <w:rtl/>
        </w:rPr>
        <w:fldChar w:fldCharType="end"/>
      </w:r>
      <w:r w:rsidRPr="00241DA5">
        <w:rPr>
          <w:rFonts w:asciiTheme="majorHAnsi" w:hAnsiTheme="majorHAnsi" w:cs="B Mitra" w:hint="cs"/>
          <w:szCs w:val="24"/>
          <w:rtl/>
        </w:rPr>
        <w:t>.</w:t>
      </w:r>
    </w:p>
    <w:p w14:paraId="392E3547" w14:textId="77777777" w:rsidR="00241DA5" w:rsidRPr="00241DA5" w:rsidRDefault="00241DA5" w:rsidP="00241DA5">
      <w:pPr>
        <w:jc w:val="lowKashida"/>
        <w:rPr>
          <w:rFonts w:asciiTheme="majorHAnsi" w:hAnsiTheme="majorHAnsi" w:cs="B Mitra"/>
          <w:szCs w:val="24"/>
          <w:rtl/>
        </w:rPr>
      </w:pPr>
      <w:r w:rsidRPr="00241DA5">
        <w:rPr>
          <w:rFonts w:asciiTheme="majorHAnsi" w:hAnsiTheme="majorHAnsi" w:cs="B Mitra" w:hint="cs"/>
          <w:szCs w:val="24"/>
          <w:rtl/>
        </w:rPr>
        <w:t xml:space="preserve"> نیم رساناها جزء اصلی ترکیبات فوتوکاتالیستی میباشند و از بین انواع نیم رساناهای مطالعه شده، نیم رسانای </w:t>
      </w:r>
      <w:r w:rsidRPr="00241DA5">
        <w:rPr>
          <w:rFonts w:asciiTheme="majorHAnsi" w:hAnsiTheme="majorHAnsi" w:cs="B Mitra"/>
          <w:szCs w:val="24"/>
        </w:rPr>
        <w:t>TiO</w:t>
      </w:r>
      <w:r w:rsidRPr="00241DA5">
        <w:rPr>
          <w:rFonts w:asciiTheme="majorHAnsi" w:hAnsiTheme="majorHAnsi" w:cs="B Mitra"/>
          <w:szCs w:val="24"/>
          <w:vertAlign w:val="subscript"/>
        </w:rPr>
        <w:t>2</w:t>
      </w:r>
      <w:r w:rsidRPr="00241DA5">
        <w:rPr>
          <w:rFonts w:asciiTheme="majorHAnsi" w:hAnsiTheme="majorHAnsi" w:cs="B Mitra" w:hint="cs"/>
          <w:szCs w:val="24"/>
          <w:rtl/>
        </w:rPr>
        <w:t xml:space="preserve"> به دلیل ارزان بودن، سمیت کم، تولید آسان، عملکرد فوتوکاتالیستی بالا، قدرت اکسیداسیون زیاد بسیار مورد توجه قرار گرفته است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&lt;EndNote&gt;&lt;Cite&gt;&lt;Author&gt;Serpone&lt;/Author&gt;&lt;Year&gt;2012&lt;/Year&gt;&lt;RecNum&gt;6&lt;/RecNum&gt;&lt;DisplayText&gt;[6, 7]&lt;/DisplayText&gt;&lt;record&gt;&lt;rec-number&gt;6&lt;/rec-number&gt;&lt;foreign-keys&gt;&lt;key app="EN" db-id="szr9ers08520z9erz5apsr2bvtsw050avpsx" timestamp="1635786422"&gt;6</w:instrText>
      </w:r>
      <w:r w:rsidRPr="00241DA5">
        <w:rPr>
          <w:rFonts w:asciiTheme="majorHAnsi" w:hAnsiTheme="majorHAnsi" w:cs="B Mitra" w:hint="cs"/>
          <w:szCs w:val="24"/>
          <w:rtl/>
        </w:rPr>
        <w:instrText>&lt;/</w:instrText>
      </w:r>
      <w:r w:rsidRPr="00241DA5">
        <w:rPr>
          <w:rFonts w:asciiTheme="majorHAnsi" w:hAnsiTheme="majorHAnsi" w:cs="B Mitra"/>
          <w:szCs w:val="24"/>
        </w:rPr>
        <w:instrText>key&gt;&lt;/foreign-keys&gt;&lt;ref-type name="Generic"&gt;13&lt;/ref-type&gt;&lt;contributors&gt;&lt;authors&gt;&lt;author&gt;Serpone, N</w:instrText>
      </w:r>
      <w:r w:rsidRPr="00241DA5">
        <w:rPr>
          <w:rFonts w:ascii="Microsoft Yi Baiti" w:eastAsia="Microsoft Yi Baiti" w:hAnsi="Microsoft Yi Baiti" w:cs="Microsoft Yi Baiti" w:hint="eastAsia"/>
          <w:szCs w:val="24"/>
        </w:rPr>
        <w:instrText>ꎬ</w:instrText>
      </w:r>
      <w:r w:rsidRPr="00241DA5">
        <w:rPr>
          <w:rFonts w:asciiTheme="majorHAnsi" w:hAnsiTheme="majorHAnsi" w:cs="B Mitra"/>
          <w:szCs w:val="24"/>
        </w:rPr>
        <w:instrText>&lt;/author&gt;&lt;author&gt;Emeline, A. V.&lt;/author&gt;&lt;/authors&gt;&lt;/contributors&gt;&lt;titles&gt;&lt;title&gt;Semiconductor Photocatalysis Past, Present, and Future Outlook&lt;/title&gt;&lt;/titles&gt;&lt;dates&gt;&lt;year&gt;2012&lt;/year&gt;&lt;/dates&gt;&lt;publisher&gt;ACS Publications&lt;/publisher&gt;&lt;isbn&gt;1948-7185&lt;/isbn&gt;&lt;urls&gt;&lt;/urls&gt;&lt;/record&gt;&lt;/Cite&gt;&lt;Cite&gt;&lt;Author&gt;Daghrir&lt;/Author&gt;&lt;Year&gt;2013&lt;/Year&gt;&lt;RecNum&gt;7&lt;/RecNum&gt;&lt;record&gt;&lt;rec-number&gt;7&lt;/rec-number&gt;&lt;foreign-keys&gt;&lt;key app="EN" db</w:instrText>
      </w:r>
      <w:r w:rsidRPr="00241DA5">
        <w:rPr>
          <w:rFonts w:asciiTheme="majorHAnsi" w:hAnsiTheme="majorHAnsi" w:cs="B Mitra" w:hint="cs"/>
          <w:szCs w:val="24"/>
          <w:rtl/>
        </w:rPr>
        <w:instrText>-</w:instrText>
      </w:r>
      <w:r w:rsidRPr="00241DA5">
        <w:rPr>
          <w:rFonts w:asciiTheme="majorHAnsi" w:hAnsiTheme="majorHAnsi" w:cs="B Mitra"/>
          <w:szCs w:val="24"/>
        </w:rPr>
        <w:instrText>id="szr9ers08520z9erz5apsr2bvtsw050avpsx" timestamp="1635786436"&gt;7&lt;/key&gt;&lt;/foreign-keys&gt;&lt;ref-type name="Journal Article"&gt;17&lt;/ref-type&gt;&lt;contributors&gt;&lt;authors&gt;&lt;author&gt;Daghrir, Rimeh&lt;/author&gt;&lt;author&gt;Drogui, Patrick&lt;/author&gt;&lt;author&gt;Robert, Didier&lt;/author&gt;&lt;/authors&gt;&lt;/contributors&gt;&lt;titles&gt;&lt;title&gt;Modified TiO2 for environmental photocatalytic applications: a review&lt;/title&gt;&lt;secondary-title&gt;Industrial &amp;amp; Engineering Chemistry Research&lt;/secondary-title&gt;&lt;/titles&gt;&lt;periodical&gt;&lt;full-title&gt;Industrial &amp;amp; Engineering Chemistry Research&lt;/full-title&gt;&lt;/periodical&gt;&lt;pages&gt;3581-3599&lt;/pages&gt;&lt;volume&gt;52&lt;/volume&gt;&lt;number&gt;10&lt;/number&gt;&lt;dates&gt;&lt;year&gt;2013&lt;/year&gt;&lt;/dates&gt;&lt;publisher&gt;ACS Publications&lt;/publisher&gt;&lt;isbn&gt;0888-5885&lt;/isbn&gt;&lt;urls&gt;&lt;/urls&gt;&lt;/record&gt;&lt;/Cite&gt;&lt;/EndNote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[6, 7]</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اما این نیم رسانا بع دلیل داشتن گاف انرژی بزگ (تقریبا 3.2 الکترون ولت) تنها میتواند توسط نور فرابنفش فعال شود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&lt;EndNote&gt;&lt;Cite&gt;&lt;Author&gt;Kumar&lt;/Author&gt;&lt;Year&gt;2011&lt;/Year&gt;&lt;RecNum&gt;8&lt;/RecNum&gt;&lt;DisplayText&gt;[8]&lt;/DisplayText&gt;&lt;record&gt;&lt;rec-number&gt;8&lt;/rec-number&gt;&lt;foreign-keys&gt;&lt;key app="EN" db-id="szr9ers08520z9erz5apsr2bvtsw050avpsx" timestamp="1635786608"&gt;8&lt;/key</w:instrText>
      </w:r>
      <w:r w:rsidRPr="00241DA5">
        <w:rPr>
          <w:rFonts w:asciiTheme="majorHAnsi" w:hAnsiTheme="majorHAnsi" w:cs="B Mitra" w:hint="cs"/>
          <w:szCs w:val="24"/>
          <w:rtl/>
        </w:rPr>
        <w:instrText>&gt;&lt;/</w:instrText>
      </w:r>
      <w:r w:rsidRPr="00241DA5">
        <w:rPr>
          <w:rFonts w:asciiTheme="majorHAnsi" w:hAnsiTheme="majorHAnsi" w:cs="B Mitra"/>
          <w:szCs w:val="24"/>
        </w:rPr>
        <w:instrText>foreign-keys&gt;&lt;ref-type name="Journal Article"&gt;17&lt;/ref-type&gt;&lt;contributors&gt;&lt;authors&gt;&lt;author&gt;Kumar, S. Girish&lt;/author&gt;&lt;author&gt;Devi, L. Gomathi&lt;/author&gt;&lt;/authors&gt;&lt;/contributors&gt;&lt;titles&gt;&lt;title&gt;Review on modified TiO2 photocatalysis under UV/visible light: selected results and related mechanisms on interfacial charge carrier transfer dynamics&lt;/title&gt;&lt;secondary-title&gt;The Journal of physical chemistry A&lt;/secondary-title&gt;&lt;/titles&gt;&lt;periodical&gt;&lt;full-title&gt;The Journal of physical chemistry A&lt;/full-title&gt;&lt;/periodical</w:instrText>
      </w:r>
      <w:r w:rsidRPr="00241DA5">
        <w:rPr>
          <w:rFonts w:asciiTheme="majorHAnsi" w:hAnsiTheme="majorHAnsi" w:cs="B Mitra" w:hint="cs"/>
          <w:szCs w:val="24"/>
          <w:rtl/>
        </w:rPr>
        <w:instrText>&gt;&lt;</w:instrText>
      </w:r>
      <w:r w:rsidRPr="00241DA5">
        <w:rPr>
          <w:rFonts w:asciiTheme="majorHAnsi" w:hAnsiTheme="majorHAnsi" w:cs="B Mitra"/>
          <w:szCs w:val="24"/>
        </w:rPr>
        <w:instrText>pages&gt;13211-13241&lt;/pages&gt;&lt;volume&gt;115&lt;/volume&gt;&lt;number&gt;46&lt;/number&gt;&lt;dates&gt;&lt;year&gt;2011&lt;/year&gt;&lt;/dates&gt;&lt;publisher&gt;ACS Publications&lt;/publisher&gt;&lt;isbn&gt;1089-5639&lt;/isbn&gt;&lt;urls&gt;&lt;/urls&gt;&lt;/record&gt;&lt;/Cite&gt;&lt;/EndNote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[8]</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در حالی که نور فرابنفش درصد کمی از تابش نور خورشید را به خود اختصاص میدهد. بنابراین برای استفاده موءثر از انرژی رایگان نور خورشید در کاربردهای فوتوکاتالیستی </w:t>
      </w:r>
      <w:r w:rsidRPr="00241DA5">
        <w:rPr>
          <w:rFonts w:asciiTheme="majorHAnsi" w:hAnsiTheme="majorHAnsi" w:cs="B Mitra"/>
          <w:szCs w:val="24"/>
        </w:rPr>
        <w:t>TiO</w:t>
      </w:r>
      <w:r w:rsidRPr="00241DA5">
        <w:rPr>
          <w:rFonts w:asciiTheme="majorHAnsi" w:hAnsiTheme="majorHAnsi" w:cs="B Mitra"/>
          <w:szCs w:val="24"/>
          <w:vertAlign w:val="subscript"/>
        </w:rPr>
        <w:t>2</w:t>
      </w:r>
      <w:r w:rsidRPr="00241DA5">
        <w:rPr>
          <w:rFonts w:asciiTheme="majorHAnsi" w:hAnsiTheme="majorHAnsi" w:cs="B Mitra" w:hint="cs"/>
          <w:szCs w:val="24"/>
          <w:rtl/>
        </w:rPr>
        <w:t xml:space="preserve"> ، و همچنین بهبود عملکرد این نیم رسانا، تحقیقات گسترده ای در سالهای اخیر صورت گرفته و روشهای متعددی به این منظور توسعه یافته است که از آن جمله میتوان به آلاییدن با فلزات نجیب و نافلزات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&lt;EndNote&gt;&lt;Cite&gt;&lt;Author&gt;Basavarajappa&lt;/Author&gt;&lt;Year&gt;2020&lt;/Year&gt;&lt;RecNum&gt;9&lt;/RecNum&gt;&lt;DisplayText&gt;[9]&lt;/DisplayText&gt;&lt;record&gt;&lt;rec-number&gt;9&lt;/rec-number&gt;&lt;foreign-keys&gt;&lt;key app="EN" db-id="szr9ers08520z9erz5apsr2bvtsw050avpsx" timestamp="1635786749</w:instrText>
      </w:r>
      <w:r w:rsidRPr="00241DA5">
        <w:rPr>
          <w:rFonts w:asciiTheme="majorHAnsi" w:hAnsiTheme="majorHAnsi" w:cs="B Mitra" w:hint="cs"/>
          <w:szCs w:val="24"/>
          <w:rtl/>
        </w:rPr>
        <w:instrText>"&gt;9&lt;/</w:instrText>
      </w:r>
      <w:r w:rsidRPr="00241DA5">
        <w:rPr>
          <w:rFonts w:asciiTheme="majorHAnsi" w:hAnsiTheme="majorHAnsi" w:cs="B Mitra"/>
          <w:szCs w:val="24"/>
        </w:rPr>
        <w:instrText>key&gt;&lt;/foreign-keys&gt;&lt;ref-type name="Journal Article"&gt;17&lt;/ref-type&gt;&lt;contributors&gt;&lt;authors&gt;&lt;author&gt;Basavarajappa, Patil S.&lt;/author&gt;&lt;author&gt;Patil, Shivaraj B.&lt;/author&gt;&lt;author&gt;Ganganagappa, Nagaraju&lt;/author&gt;&lt;author&gt;Reddy, Kakarla Raghava&lt;/author&gt;&lt;author&gt;Raghu, Anjanapura V.&lt;/author&gt;&lt;author&gt;Reddy, Ch Venkata&lt;/author&gt;&lt;/authors&gt;&lt;/contributors&gt;&lt;titles&gt;&lt;title&gt;Recent progress in metal-doped TiO2, non-metal doped/codoped TiO2 and TiO2 nanostructured hybrids for enhanced photocatalysis&lt;/title&gt;&lt;secondary-title&gt;International Journal of Hydrogen Energy&lt;/secondary-title&gt;&lt;/titles&gt;&lt;periodical&gt;&lt;full-title&gt;International Journal of Hydrogen Energy&lt;/full-title&gt;&lt;/periodical&gt;&lt;pages&gt;7764-7778&lt;/pages&gt;&lt;volume&gt;45&lt;/volume&gt;&lt;number&gt;13&lt;/number&gt;&lt;dates&gt;&lt;year&gt;2020&lt;/year&gt;&lt;/dates&gt;&lt;publisher&gt;Elsevier&lt;/publisher&gt;&lt;isbn&gt;0360-3199&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[9]</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کامپوزیت کردن با سایر نیم رساناها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&lt;EndNote&gt;&lt;Cite&gt;&lt;Author&gt;Xia&lt;/Author&gt;&lt;Year&gt;2017&lt;/Year&gt;&lt;RecNum&gt;10&lt;/RecNum&gt;&lt;DisplayText&gt;[10]&lt;/DisplayText&gt;&lt;record&gt;&lt;rec-number&gt;10&lt;/rec-number&gt;&lt;foreign-keys&gt;&lt;key app="EN" db-id="szr9ers08520z9erz5apsr2bvtsw050avpsx" timestamp="1635786804"&gt;10&lt;/key</w:instrText>
      </w:r>
      <w:r w:rsidRPr="00241DA5">
        <w:rPr>
          <w:rFonts w:asciiTheme="majorHAnsi" w:hAnsiTheme="majorHAnsi" w:cs="B Mitra" w:hint="cs"/>
          <w:szCs w:val="24"/>
          <w:rtl/>
        </w:rPr>
        <w:instrText>&gt;&lt;/</w:instrText>
      </w:r>
      <w:r w:rsidRPr="00241DA5">
        <w:rPr>
          <w:rFonts w:asciiTheme="majorHAnsi" w:hAnsiTheme="majorHAnsi" w:cs="B Mitra"/>
          <w:szCs w:val="24"/>
        </w:rPr>
        <w:instrText>foreign-keys&gt;&lt;ref-type name="Journal Article"&gt;17&lt;/ref-type&gt;&lt;contributors&gt;&lt;authors&gt;&lt;author&gt;Xia, Yang&lt;/author&gt;&lt;author&gt;Li, Qin&lt;/author&gt;&lt;author&gt;Lv, Kangle&lt;/author&gt;&lt;author&gt;Li, Mei&lt;/author&gt;&lt;/authors&gt;&lt;/contributors&gt;&lt;titles&gt;&lt;title&gt;Heterojunction construction between TiO2 hollowsphere and ZnIn2S4 flower for photocatalysis application&lt;/title&gt;&lt;secondary-title&gt;Applied Surface Science&lt;/secondary-title&gt;&lt;/titles&gt;&lt;periodical&gt;&lt;full-title&gt;Applied Surface Science&lt;/full-title&gt;&lt;/periodical&gt;&lt;pages&gt;81-88&lt;/pages&gt;&lt;volume&gt;398</w:instrText>
      </w:r>
      <w:r w:rsidRPr="00241DA5">
        <w:rPr>
          <w:rFonts w:asciiTheme="majorHAnsi" w:hAnsiTheme="majorHAnsi" w:cs="B Mitra" w:hint="cs"/>
          <w:szCs w:val="24"/>
          <w:rtl/>
        </w:rPr>
        <w:instrText>&lt;/</w:instrText>
      </w:r>
      <w:r w:rsidRPr="00241DA5">
        <w:rPr>
          <w:rFonts w:asciiTheme="majorHAnsi" w:hAnsiTheme="majorHAnsi" w:cs="B Mitra"/>
          <w:szCs w:val="24"/>
        </w:rPr>
        <w:instrText>volume&gt;&lt;dates&gt;&lt;year&gt;2017&lt;/year&gt;&lt;/dates&gt;&lt;publisher&gt;Elsevier&lt;/publisher&gt;&lt;isbn&gt;0169-4332&lt;/isbn&gt;&lt;urls&gt;&lt;/urls&gt;&lt;/record&gt;&lt;/Cite&gt;&lt;/EndNote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[10]</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کامپوزیت کردن با مواد با رسانایی بالا مانند نانوساختارهای کربنی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&lt;EndNote&gt;&lt;Cite&gt;&lt;Author&gt;Bhanvase&lt;/Author&gt;&lt;Year&gt;2017&lt;/Year&gt;&lt;RecNum&gt;11&lt;/RecNum&gt;&lt;DisplayText&gt;[11]&lt;/DisplayText&gt;&lt;record&gt;&lt;rec-number&gt;11&lt;/rec-number&gt;&lt;foreign-keys&gt;&lt;key app="EN" db-id="szr9ers08520z9erz5apsr2bvtsw050avpsx" timestamp="1635786868"&gt;11</w:instrText>
      </w:r>
      <w:r w:rsidRPr="00241DA5">
        <w:rPr>
          <w:rFonts w:asciiTheme="majorHAnsi" w:hAnsiTheme="majorHAnsi" w:cs="B Mitra" w:hint="cs"/>
          <w:szCs w:val="24"/>
          <w:rtl/>
        </w:rPr>
        <w:instrText>&lt;/</w:instrText>
      </w:r>
      <w:r w:rsidRPr="00241DA5">
        <w:rPr>
          <w:rFonts w:asciiTheme="majorHAnsi" w:hAnsiTheme="majorHAnsi" w:cs="B Mitra"/>
          <w:szCs w:val="24"/>
        </w:rPr>
        <w:instrText>key&gt;&lt;/foreign-keys&gt;&lt;ref-type name="Journal Article"&gt;17&lt;/ref-type&gt;&lt;contributors&gt;&lt;authors&gt;&lt;author&gt;Bhanvase, B. A.&lt;/author&gt;&lt;author&gt;Shende, T. P.&lt;/author&gt;&lt;author&gt;Sonawane, S. H.&lt;/author&gt;&lt;/authors&gt;&lt;/contributors&gt;&lt;titles&gt;&lt;title&gt;A review on graphene–TiO2 and doped graphene–TiO2 nanocomposite photocatalyst for water and wastewater treatment&lt;/title&gt;&lt;secondary-title&gt;Environmental Technology Reviews&lt;/secondary-title&gt;&lt;/titles&gt;&lt;periodical&gt;&lt;full-title&gt;Environmental Technology Reviews&lt;/full-title&gt;&lt;/periodical&gt;&lt;pages&gt;1</w:instrText>
      </w:r>
      <w:r w:rsidRPr="00241DA5">
        <w:rPr>
          <w:rFonts w:asciiTheme="majorHAnsi" w:hAnsiTheme="majorHAnsi" w:cs="B Mitra" w:hint="cs"/>
          <w:szCs w:val="24"/>
          <w:rtl/>
        </w:rPr>
        <w:instrText>-14&lt;/</w:instrText>
      </w:r>
      <w:r w:rsidRPr="00241DA5">
        <w:rPr>
          <w:rFonts w:asciiTheme="majorHAnsi" w:hAnsiTheme="majorHAnsi" w:cs="B Mitra"/>
          <w:szCs w:val="24"/>
        </w:rPr>
        <w:instrText>pages&gt;&lt;volume&gt;6&lt;/volume&gt;&lt;number&gt;1&lt;/number&gt;&lt;dates&gt;&lt;year&gt;2017&lt;/year&gt;&lt;/dates&gt;&lt;publisher&gt;Taylor &amp;amp; Francis&lt;/publisher&gt;&lt;isbn&gt;2162-2515&lt;/isbn&gt;&lt;urls&gt;&lt;/urls&gt;&lt;/record&gt;&lt;/Cite&gt;&lt;/EndNote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[11]</w:t>
      </w:r>
      <w:r w:rsidRPr="00241DA5">
        <w:rPr>
          <w:rFonts w:asciiTheme="majorHAnsi" w:hAnsiTheme="majorHAnsi" w:cs="B Mitra" w:hint="cs"/>
          <w:szCs w:val="24"/>
          <w:rtl/>
        </w:rPr>
        <w:fldChar w:fldCharType="end"/>
      </w:r>
      <w:r w:rsidRPr="00241DA5">
        <w:rPr>
          <w:rFonts w:asciiTheme="majorHAnsi" w:hAnsiTheme="majorHAnsi" w:cs="B Mitra" w:hint="cs"/>
          <w:szCs w:val="24"/>
          <w:rtl/>
        </w:rPr>
        <w:t xml:space="preserve">، حساس سازی با رنگها، اصلاح ساختار و سطح اشاره نمود </w:t>
      </w:r>
      <w:r w:rsidRPr="00241DA5">
        <w:rPr>
          <w:rFonts w:asciiTheme="majorHAnsi" w:hAnsiTheme="majorHAnsi" w:cs="B Mitra" w:hint="cs"/>
          <w:szCs w:val="24"/>
          <w:rtl/>
        </w:rPr>
        <w:fldChar w:fldCharType="begin"/>
      </w:r>
      <w:r w:rsidRPr="00241DA5">
        <w:rPr>
          <w:rFonts w:asciiTheme="majorHAnsi" w:hAnsiTheme="majorHAnsi" w:cs="B Mitra" w:hint="cs"/>
          <w:szCs w:val="24"/>
          <w:rtl/>
        </w:rPr>
        <w:instrText xml:space="preserve"> </w:instrText>
      </w:r>
      <w:r w:rsidRPr="00241DA5">
        <w:rPr>
          <w:rFonts w:asciiTheme="majorHAnsi" w:hAnsiTheme="majorHAnsi" w:cs="B Mitra"/>
          <w:szCs w:val="24"/>
        </w:rPr>
        <w:instrText>ADDIN EN.CITE &lt;EndNote&gt;&lt;Cite&gt;&lt;Author&gt;Toumazatou&lt;/Author&gt;&lt;Year&gt;2017&lt;/Year&gt;&lt;RecNum&gt;12&lt;/RecNum&gt;&lt;DisplayText&gt;[12]&lt;/DisplayText&gt;&lt;record&gt;&lt;rec-number&gt;12&lt;/rec-number&gt;&lt;foreign-keys&gt;&lt;key app="EN" db-id="szr9ers08520z9erz5apsr2bvtsw050avpsx" timestamp="1635786901</w:instrText>
      </w:r>
      <w:r w:rsidRPr="00241DA5">
        <w:rPr>
          <w:rFonts w:asciiTheme="majorHAnsi" w:hAnsiTheme="majorHAnsi" w:cs="B Mitra" w:hint="cs"/>
          <w:szCs w:val="24"/>
          <w:rtl/>
        </w:rPr>
        <w:instrText>"&gt;12&lt;/</w:instrText>
      </w:r>
      <w:r w:rsidRPr="00241DA5">
        <w:rPr>
          <w:rFonts w:asciiTheme="majorHAnsi" w:hAnsiTheme="majorHAnsi" w:cs="B Mitra"/>
          <w:szCs w:val="24"/>
        </w:rPr>
        <w:instrText>key&gt;&lt;/foreign-keys&gt;&lt;ref-type name="Journal Article"&gt;17&lt;/ref-type&gt;&lt;contributors&gt;&lt;authors&gt;&lt;author&gt;Toumazatou, Alexia&lt;/author&gt;&lt;author&gt;Arfanis, Michalis K.&lt;/author&gt;&lt;author&gt;Pantazopoulos, Petros-Andreas&lt;/author&gt;&lt;author&gt;Kontos, Athanassios G.&lt;/author&gt;&lt;author&gt;Falaras, Polycarpos&lt;/author&gt;&lt;author&gt;Stefanou, Nikolaos&lt;/author&gt;&lt;author&gt;Likodimos, Vlassis&lt;/author&gt;&lt;/authors&gt;&lt;/contributors&gt;&lt;titles&gt;&lt;title&gt;Slow-photon enhancement of dye sensitized TiO2 photocatalysis&lt;/title&gt;&lt;secondary-title&gt;Materials Letters&lt;/secondary</w:instrText>
      </w:r>
      <w:r w:rsidRPr="00241DA5">
        <w:rPr>
          <w:rFonts w:asciiTheme="majorHAnsi" w:hAnsiTheme="majorHAnsi" w:cs="B Mitra" w:hint="cs"/>
          <w:szCs w:val="24"/>
          <w:rtl/>
        </w:rPr>
        <w:instrText>-</w:instrText>
      </w:r>
      <w:r w:rsidRPr="00241DA5">
        <w:rPr>
          <w:rFonts w:asciiTheme="majorHAnsi" w:hAnsiTheme="majorHAnsi" w:cs="B Mitra"/>
          <w:szCs w:val="24"/>
        </w:rPr>
        <w:instrText>title&gt;&lt;/titles&gt;&lt;periodical&gt;&lt;full-title&gt;Materials Letters&lt;/full-title&gt;&lt;/periodical&gt;&lt;pages&gt;123-126&lt;/pages&gt;&lt;volume&gt;197&lt;/volume&gt;&lt;dates&gt;&lt;year&gt;2017&lt;/year&gt;&lt;/dates&gt;&lt;publisher&gt;Elsevier&lt;/publisher&gt;&lt;isbn&gt;0167-577X&lt;/isbn&gt;&lt;urls&gt;&lt;/urls&gt;&lt;/record&gt;&lt;/Cite&gt;&lt;/EndNote</w:instrText>
      </w:r>
      <w:r w:rsidRPr="00241DA5">
        <w:rPr>
          <w:rFonts w:asciiTheme="majorHAnsi" w:hAnsiTheme="majorHAnsi" w:cs="B Mitra" w:hint="cs"/>
          <w:szCs w:val="24"/>
          <w:rtl/>
        </w:rPr>
        <w:instrText>&gt;</w:instrText>
      </w:r>
      <w:r w:rsidRPr="00241DA5">
        <w:rPr>
          <w:rFonts w:asciiTheme="majorHAnsi" w:hAnsiTheme="majorHAnsi" w:cs="B Mitra" w:hint="cs"/>
          <w:szCs w:val="24"/>
          <w:rtl/>
        </w:rPr>
        <w:fldChar w:fldCharType="separate"/>
      </w:r>
      <w:r w:rsidRPr="00241DA5">
        <w:rPr>
          <w:rFonts w:asciiTheme="majorHAnsi" w:hAnsiTheme="majorHAnsi" w:cs="B Mitra" w:hint="cs"/>
          <w:szCs w:val="24"/>
          <w:rtl/>
        </w:rPr>
        <w:t>[12]</w:t>
      </w:r>
      <w:r w:rsidRPr="00241DA5">
        <w:rPr>
          <w:rFonts w:asciiTheme="majorHAnsi" w:hAnsiTheme="majorHAnsi" w:cs="B Mitra" w:hint="cs"/>
          <w:szCs w:val="24"/>
          <w:rtl/>
        </w:rPr>
        <w:fldChar w:fldCharType="end"/>
      </w:r>
      <w:r w:rsidRPr="00241DA5">
        <w:rPr>
          <w:rFonts w:asciiTheme="majorHAnsi" w:hAnsiTheme="majorHAnsi" w:cs="B Mitra" w:hint="cs"/>
          <w:szCs w:val="24"/>
          <w:rtl/>
        </w:rPr>
        <w:t>.</w:t>
      </w:r>
    </w:p>
    <w:p w14:paraId="47C1979A" w14:textId="3254126B" w:rsidR="00F470A0" w:rsidRPr="001424B2" w:rsidRDefault="00241DA5" w:rsidP="003775CB">
      <w:pPr>
        <w:jc w:val="lowKashida"/>
        <w:rPr>
          <w:rFonts w:asciiTheme="majorHAnsi" w:hAnsiTheme="majorHAnsi" w:cs="B Mitra"/>
          <w:szCs w:val="24"/>
          <w:rtl/>
        </w:rPr>
      </w:pPr>
      <w:r w:rsidRPr="00241DA5">
        <w:rPr>
          <w:rFonts w:asciiTheme="majorHAnsi" w:hAnsiTheme="majorHAnsi" w:cs="B Mitra" w:hint="cs"/>
          <w:szCs w:val="24"/>
          <w:rtl/>
        </w:rPr>
        <w:t xml:space="preserve">در سالهای اخیر نیم رسانای </w:t>
      </w:r>
      <w:r w:rsidRPr="00241DA5">
        <w:rPr>
          <w:rFonts w:asciiTheme="majorHAnsi" w:hAnsiTheme="majorHAnsi" w:cs="B Mitra"/>
          <w:szCs w:val="24"/>
        </w:rPr>
        <w:t>CuS</w:t>
      </w:r>
      <w:r w:rsidRPr="00241DA5">
        <w:rPr>
          <w:rFonts w:asciiTheme="majorHAnsi" w:hAnsiTheme="majorHAnsi" w:cs="B Mitra" w:hint="cs"/>
          <w:szCs w:val="24"/>
          <w:rtl/>
        </w:rPr>
        <w:t xml:space="preserve"> به عنوان یک نیم رسانا نوع </w:t>
      </w:r>
      <w:r>
        <w:rPr>
          <w:rFonts w:asciiTheme="majorHAnsi" w:hAnsiTheme="majorHAnsi" w:cs="B Mitra"/>
          <w:szCs w:val="24"/>
        </w:rPr>
        <w:t>p</w:t>
      </w:r>
      <w:r w:rsidRPr="00241DA5">
        <w:rPr>
          <w:rFonts w:asciiTheme="majorHAnsi" w:hAnsiTheme="majorHAnsi" w:cs="B Mitra" w:hint="cs"/>
          <w:szCs w:val="24"/>
          <w:rtl/>
        </w:rPr>
        <w:t xml:space="preserve"> توجه بسیاری را برای کاربردهای فتوکاتالیستی به دلیل پایداری فیزیکو شیمیایی بالا، قابلیت جذب بالا برای نور خورشید و ارزان بودن به خود جلب کرده است </w:t>
      </w:r>
      <w:r w:rsidR="003775CB">
        <w:rPr>
          <w:rFonts w:asciiTheme="majorHAnsi" w:hAnsiTheme="majorHAnsi" w:cs="B Mitra"/>
          <w:szCs w:val="24"/>
          <w:rtl/>
        </w:rPr>
        <w:fldChar w:fldCharType="begin"/>
      </w:r>
      <w:r w:rsidR="003775CB">
        <w:rPr>
          <w:rFonts w:asciiTheme="majorHAnsi" w:hAnsiTheme="majorHAnsi" w:cs="B Mitra"/>
          <w:szCs w:val="24"/>
          <w:rtl/>
        </w:rPr>
        <w:instrText xml:space="preserve"> </w:instrText>
      </w:r>
      <w:r w:rsidR="003775CB">
        <w:rPr>
          <w:rFonts w:asciiTheme="majorHAnsi" w:hAnsiTheme="majorHAnsi" w:cs="B Mitra"/>
          <w:szCs w:val="24"/>
        </w:rPr>
        <w:instrText>ADDIN EN.CITE &lt;EndNote&gt;&lt;Cite&gt;&lt;Author&gt;Shamraiz&lt;/Author&gt;&lt;Year&gt;2016&lt;/Year&gt;&lt;RecNum&gt;13&lt;/RecNum&gt;&lt;DisplayText&gt;[13]&lt;/DisplayText&gt;&lt;record&gt;&lt;rec-number&gt;13&lt;/rec-number&gt;&lt;foreign-keys&gt;&lt;key app="EN" db-id="dzd5d9pedv5eade5revx9259255a5rfd5a95" timestamp="1656767636"&gt;13</w:instrText>
      </w:r>
      <w:r w:rsidR="003775CB">
        <w:rPr>
          <w:rFonts w:asciiTheme="majorHAnsi" w:hAnsiTheme="majorHAnsi" w:cs="B Mitra"/>
          <w:szCs w:val="24"/>
          <w:rtl/>
        </w:rPr>
        <w:instrText>&lt;/</w:instrText>
      </w:r>
      <w:r w:rsidR="003775CB">
        <w:rPr>
          <w:rFonts w:asciiTheme="majorHAnsi" w:hAnsiTheme="majorHAnsi" w:cs="B Mitra"/>
          <w:szCs w:val="24"/>
        </w:rPr>
        <w:instrText>key&gt;&lt;/foreign-keys&gt;&lt;ref-type name="Journal Article"&gt;17&lt;/ref-type&gt;&lt;contributors&gt;&lt;authors&gt;&lt;author&gt;Shamraiz, Umair&lt;/author&gt;&lt;author&gt;Hussain, Raja Azadar&lt;/author&gt;&lt;author&gt;Badshah, Amin&lt;/author&gt;&lt;/authors&gt;&lt;/contributors&gt;&lt;titles&gt;&lt;title&gt;Fabrication and applications of copper sulfide (CuS) nanostructures&lt;/title&gt;&lt;secondary-title&gt;Journal of solid state chemistry&lt;/secondary-title&gt;&lt;/titles&gt;&lt;periodical&gt;&lt;full-title&gt;Journal of solid state chemistry&lt;/full-title&gt;&lt;/periodical&gt;&lt;pages&gt;25-40&lt;/pages&gt;&lt;volume&gt;238&lt;/volume&gt;&lt;dates</w:instrText>
      </w:r>
      <w:r w:rsidR="003775CB">
        <w:rPr>
          <w:rFonts w:asciiTheme="majorHAnsi" w:hAnsiTheme="majorHAnsi" w:cs="B Mitra"/>
          <w:szCs w:val="24"/>
          <w:rtl/>
        </w:rPr>
        <w:instrText>&gt;&lt;</w:instrText>
      </w:r>
      <w:r w:rsidR="003775CB">
        <w:rPr>
          <w:rFonts w:asciiTheme="majorHAnsi" w:hAnsiTheme="majorHAnsi" w:cs="B Mitra"/>
          <w:szCs w:val="24"/>
        </w:rPr>
        <w:instrText>year&gt;2016&lt;/year&gt;&lt;/dates&gt;&lt;isbn&gt;0022-4596&lt;/isbn&gt;&lt;urls&gt;&lt;/urls&gt;&lt;/record&gt;&lt;/Cite&gt;&lt;/EndNote</w:instrText>
      </w:r>
      <w:r w:rsidR="003775CB">
        <w:rPr>
          <w:rFonts w:asciiTheme="majorHAnsi" w:hAnsiTheme="majorHAnsi" w:cs="B Mitra"/>
          <w:szCs w:val="24"/>
          <w:rtl/>
        </w:rPr>
        <w:instrText>&gt;</w:instrText>
      </w:r>
      <w:r w:rsidR="003775CB">
        <w:rPr>
          <w:rFonts w:asciiTheme="majorHAnsi" w:hAnsiTheme="majorHAnsi" w:cs="B Mitra"/>
          <w:szCs w:val="24"/>
          <w:rtl/>
        </w:rPr>
        <w:fldChar w:fldCharType="separate"/>
      </w:r>
      <w:r w:rsidR="003775CB">
        <w:rPr>
          <w:rFonts w:asciiTheme="majorHAnsi" w:hAnsiTheme="majorHAnsi" w:cs="B Mitra"/>
          <w:noProof/>
          <w:szCs w:val="24"/>
          <w:rtl/>
        </w:rPr>
        <w:t>[13]</w:t>
      </w:r>
      <w:r w:rsidR="003775CB">
        <w:rPr>
          <w:rFonts w:asciiTheme="majorHAnsi" w:hAnsiTheme="majorHAnsi" w:cs="B Mitra"/>
          <w:szCs w:val="24"/>
          <w:rtl/>
        </w:rPr>
        <w:fldChar w:fldCharType="end"/>
      </w:r>
      <w:r>
        <w:rPr>
          <w:rFonts w:asciiTheme="majorHAnsi" w:hAnsiTheme="majorHAnsi" w:cs="B Mitra" w:hint="cs"/>
          <w:szCs w:val="24"/>
          <w:rtl/>
        </w:rPr>
        <w:t>.</w:t>
      </w:r>
      <w:r w:rsidRPr="00241DA5">
        <w:rPr>
          <w:rFonts w:asciiTheme="majorHAnsi" w:hAnsiTheme="majorHAnsi" w:cs="B Mitra" w:hint="cs"/>
          <w:szCs w:val="24"/>
          <w:rtl/>
        </w:rPr>
        <w:t xml:space="preserve"> اما به دلیل بازترکیب بالا الکترون و حفره در رسطح این نیم رسانا عملکرد فوتوکاتالیستی آن پایین میباشد </w:t>
      </w:r>
      <w:r>
        <w:rPr>
          <w:rFonts w:asciiTheme="majorHAnsi" w:hAnsiTheme="majorHAnsi" w:cs="B Mitra" w:hint="cs"/>
          <w:szCs w:val="24"/>
          <w:rtl/>
        </w:rPr>
        <w:t>.</w:t>
      </w:r>
      <w:r w:rsidRPr="00241DA5">
        <w:rPr>
          <w:rFonts w:asciiTheme="majorHAnsi" w:hAnsiTheme="majorHAnsi" w:cs="B Mitra" w:hint="cs"/>
          <w:szCs w:val="24"/>
          <w:rtl/>
        </w:rPr>
        <w:t xml:space="preserve"> به همین دلیل عمدتا به صورت کامپوزیت با سایر نیم رساناها مورد استفاده قرار میگیرد </w:t>
      </w:r>
      <w:r w:rsidR="003775CB">
        <w:rPr>
          <w:rFonts w:asciiTheme="majorHAnsi" w:hAnsiTheme="majorHAnsi" w:cs="B Mitra"/>
          <w:szCs w:val="24"/>
          <w:rtl/>
        </w:rPr>
        <w:fldChar w:fldCharType="begin"/>
      </w:r>
      <w:r w:rsidR="003775CB">
        <w:rPr>
          <w:rFonts w:asciiTheme="majorHAnsi" w:hAnsiTheme="majorHAnsi" w:cs="B Mitra"/>
          <w:szCs w:val="24"/>
          <w:rtl/>
        </w:rPr>
        <w:instrText xml:space="preserve"> </w:instrText>
      </w:r>
      <w:r w:rsidR="003775CB">
        <w:rPr>
          <w:rFonts w:asciiTheme="majorHAnsi" w:hAnsiTheme="majorHAnsi" w:cs="B Mitra"/>
          <w:szCs w:val="24"/>
        </w:rPr>
        <w:instrText>ADDIN EN.CITE &lt;EndNote&gt;&lt;Cite&gt;&lt;Author&gt;Cui&lt;/Author&gt;&lt;Year&gt;2022&lt;/Year&gt;&lt;RecNum&gt;12&lt;/RecNum&gt;&lt;DisplayText&gt;[14]&lt;/DisplayText&gt;&lt;record&gt;&lt;rec-number&gt;12&lt;/rec-number&gt;&lt;foreign-keys&gt;&lt;key app="EN" db-id="dzd5d9pedv5eade5revx9259255a5rfd5a95" timestamp="1656766748"&gt;12&lt;/key</w:instrText>
      </w:r>
      <w:r w:rsidR="003775CB">
        <w:rPr>
          <w:rFonts w:asciiTheme="majorHAnsi" w:hAnsiTheme="majorHAnsi" w:cs="B Mitra"/>
          <w:szCs w:val="24"/>
          <w:rtl/>
        </w:rPr>
        <w:instrText>&gt;&lt;/</w:instrText>
      </w:r>
      <w:r w:rsidR="003775CB">
        <w:rPr>
          <w:rFonts w:asciiTheme="majorHAnsi" w:hAnsiTheme="majorHAnsi" w:cs="B Mitra"/>
          <w:szCs w:val="24"/>
        </w:rPr>
        <w:instrText>foreign-keys&gt;&lt;ref-type name="Journal Article"&gt;17&lt;/ref-type&gt;&lt;contributors&gt;&lt;authors&gt;&lt;author&gt;Cui, Yanyan&lt;/author&gt;&lt;author&gt;Lin, Chengcheng&lt;/author&gt;&lt;author&gt;Li, Mengke&lt;/author&gt;&lt;author&gt;Zhu, Nali&lt;/author&gt;&lt;author&gt;Meng, Jiajia&lt;/author&gt;&lt;author&gt;Zhao, Jiating&lt;/author&gt;&lt;/authors&gt;&lt;/contributors&gt;&lt;titles&gt;&lt;title&gt;CuWO4/CuS heterojunction photocatalyst for the application of visible-light-driven photodegradation of dye pollutions&lt;/title&gt;&lt;secondary-title&gt;Journal of Alloys and Compounds&lt;/secondary-title&gt;&lt;/titles&gt;&lt;periodical</w:instrText>
      </w:r>
      <w:r w:rsidR="003775CB">
        <w:rPr>
          <w:rFonts w:asciiTheme="majorHAnsi" w:hAnsiTheme="majorHAnsi" w:cs="B Mitra"/>
          <w:szCs w:val="24"/>
          <w:rtl/>
        </w:rPr>
        <w:instrText>&gt;&lt;</w:instrText>
      </w:r>
      <w:r w:rsidR="003775CB">
        <w:rPr>
          <w:rFonts w:asciiTheme="majorHAnsi" w:hAnsiTheme="majorHAnsi" w:cs="B Mitra"/>
          <w:szCs w:val="24"/>
        </w:rPr>
        <w:instrText>full-title&gt;Journal of Alloys and Compounds&lt;/full-title&gt;&lt;/periodical&gt;&lt;pages&gt;162181&lt;/pages&gt;&lt;volume&gt;893&lt;/volume&gt;&lt;dates&gt;&lt;year&gt;2022&lt;/year&gt;&lt;/dates&gt;&lt;isbn&gt;0925-8388&lt;/isbn&gt;&lt;urls&gt;&lt;/urls&gt;&lt;/record&gt;&lt;/Cite&gt;&lt;/EndNote</w:instrText>
      </w:r>
      <w:r w:rsidR="003775CB">
        <w:rPr>
          <w:rFonts w:asciiTheme="majorHAnsi" w:hAnsiTheme="majorHAnsi" w:cs="B Mitra"/>
          <w:szCs w:val="24"/>
          <w:rtl/>
        </w:rPr>
        <w:instrText>&gt;</w:instrText>
      </w:r>
      <w:r w:rsidR="003775CB">
        <w:rPr>
          <w:rFonts w:asciiTheme="majorHAnsi" w:hAnsiTheme="majorHAnsi" w:cs="B Mitra"/>
          <w:szCs w:val="24"/>
          <w:rtl/>
        </w:rPr>
        <w:fldChar w:fldCharType="separate"/>
      </w:r>
      <w:r w:rsidR="003775CB">
        <w:rPr>
          <w:rFonts w:asciiTheme="majorHAnsi" w:hAnsiTheme="majorHAnsi" w:cs="B Mitra"/>
          <w:noProof/>
          <w:szCs w:val="24"/>
          <w:rtl/>
        </w:rPr>
        <w:t>[14]</w:t>
      </w:r>
      <w:r w:rsidR="003775CB">
        <w:rPr>
          <w:rFonts w:asciiTheme="majorHAnsi" w:hAnsiTheme="majorHAnsi" w:cs="B Mitra"/>
          <w:szCs w:val="24"/>
          <w:rtl/>
        </w:rPr>
        <w:fldChar w:fldCharType="end"/>
      </w:r>
      <w:r>
        <w:rPr>
          <w:rFonts w:asciiTheme="majorHAnsi" w:hAnsiTheme="majorHAnsi" w:cs="B Mitra" w:hint="cs"/>
          <w:szCs w:val="24"/>
          <w:rtl/>
        </w:rPr>
        <w:t>.</w:t>
      </w:r>
      <w:r w:rsidRPr="00241DA5">
        <w:rPr>
          <w:rFonts w:asciiTheme="majorHAnsi" w:hAnsiTheme="majorHAnsi" w:cs="B Mitra" w:hint="cs"/>
          <w:szCs w:val="24"/>
          <w:rtl/>
        </w:rPr>
        <w:t xml:space="preserve"> به همین دلیل در مطالعه حاضر ما با کامپوزیت کردن نیم رسانا </w:t>
      </w:r>
      <w:r w:rsidRPr="00241DA5">
        <w:rPr>
          <w:rFonts w:asciiTheme="majorHAnsi" w:hAnsiTheme="majorHAnsi" w:cs="B Mitra"/>
          <w:szCs w:val="24"/>
        </w:rPr>
        <w:t>TiO</w:t>
      </w:r>
      <w:r w:rsidRPr="00241DA5">
        <w:rPr>
          <w:rFonts w:asciiTheme="majorHAnsi" w:hAnsiTheme="majorHAnsi" w:cs="B Mitra"/>
          <w:szCs w:val="24"/>
          <w:vertAlign w:val="subscript"/>
        </w:rPr>
        <w:t>2</w:t>
      </w:r>
      <w:r w:rsidRPr="00241DA5">
        <w:rPr>
          <w:rFonts w:asciiTheme="majorHAnsi" w:hAnsiTheme="majorHAnsi" w:cs="B Mitra" w:hint="cs"/>
          <w:szCs w:val="24"/>
          <w:rtl/>
        </w:rPr>
        <w:t xml:space="preserve"> با نیم رسانا </w:t>
      </w:r>
      <w:r w:rsidRPr="00241DA5">
        <w:rPr>
          <w:rFonts w:asciiTheme="majorHAnsi" w:hAnsiTheme="majorHAnsi" w:cs="B Mitra"/>
          <w:szCs w:val="24"/>
        </w:rPr>
        <w:t>CuS</w:t>
      </w:r>
      <w:r w:rsidRPr="00241DA5">
        <w:rPr>
          <w:rFonts w:asciiTheme="majorHAnsi" w:hAnsiTheme="majorHAnsi" w:cs="B Mitra" w:hint="cs"/>
          <w:szCs w:val="24"/>
          <w:rtl/>
        </w:rPr>
        <w:t xml:space="preserve"> میخواهیم عملکرد آن را در حذف حشره کش </w:t>
      </w:r>
      <w:r>
        <w:rPr>
          <w:rFonts w:asciiTheme="majorHAnsi" w:hAnsiTheme="majorHAnsi" w:cs="B Mitra" w:hint="cs"/>
          <w:szCs w:val="24"/>
          <w:rtl/>
        </w:rPr>
        <w:t>پاراکسن مورد ارزیابی قرار دهیم.</w:t>
      </w:r>
    </w:p>
    <w:p w14:paraId="68E1CFE6" w14:textId="77777777" w:rsidR="00EE7C2B" w:rsidRPr="001424B2" w:rsidRDefault="00EE7C2B" w:rsidP="001424B2">
      <w:pPr>
        <w:jc w:val="lowKashida"/>
        <w:rPr>
          <w:rFonts w:asciiTheme="majorHAnsi" w:hAnsiTheme="majorHAnsi" w:cs="B Mitra"/>
          <w:szCs w:val="24"/>
          <w:rtl/>
        </w:rPr>
      </w:pPr>
    </w:p>
    <w:p w14:paraId="39F1AC68" w14:textId="77777777" w:rsidR="001364DF" w:rsidRPr="001424B2" w:rsidRDefault="001364DF" w:rsidP="001424B2">
      <w:pPr>
        <w:jc w:val="lowKashida"/>
        <w:rPr>
          <w:rFonts w:asciiTheme="majorHAnsi" w:hAnsiTheme="majorHAnsi" w:cs="B Mitra"/>
          <w:b/>
          <w:bCs/>
          <w:szCs w:val="24"/>
          <w:rtl/>
        </w:rPr>
      </w:pPr>
      <w:r w:rsidRPr="001424B2">
        <w:rPr>
          <w:rFonts w:asciiTheme="majorHAnsi" w:hAnsiTheme="majorHAnsi" w:cs="B Mitra"/>
          <w:b/>
          <w:bCs/>
          <w:szCs w:val="24"/>
          <w:rtl/>
        </w:rPr>
        <w:t>بدنه اصل</w:t>
      </w:r>
      <w:r w:rsidR="00632A53" w:rsidRPr="001424B2">
        <w:rPr>
          <w:rFonts w:asciiTheme="majorHAnsi" w:hAnsiTheme="majorHAnsi" w:cs="B Mitra"/>
          <w:b/>
          <w:bCs/>
          <w:szCs w:val="24"/>
          <w:rtl/>
        </w:rPr>
        <w:t>ي</w:t>
      </w:r>
      <w:r w:rsidRPr="001424B2">
        <w:rPr>
          <w:rFonts w:asciiTheme="majorHAnsi" w:hAnsiTheme="majorHAnsi" w:cs="B Mitra"/>
          <w:b/>
          <w:bCs/>
          <w:szCs w:val="24"/>
          <w:rtl/>
        </w:rPr>
        <w:t xml:space="preserve"> مقالات</w:t>
      </w:r>
    </w:p>
    <w:p w14:paraId="04C6B14B" w14:textId="77777777" w:rsidR="007D760A" w:rsidRPr="007D760A" w:rsidRDefault="007D760A" w:rsidP="007D760A">
      <w:pPr>
        <w:jc w:val="lowKashida"/>
        <w:rPr>
          <w:rFonts w:asciiTheme="majorHAnsi" w:hAnsiTheme="majorHAnsi" w:cs="B Mitra"/>
          <w:b/>
          <w:bCs/>
          <w:szCs w:val="24"/>
        </w:rPr>
      </w:pPr>
      <w:r w:rsidRPr="007D760A">
        <w:rPr>
          <w:rFonts w:asciiTheme="majorHAnsi" w:hAnsiTheme="majorHAnsi" w:cs="B Mitra" w:hint="cs"/>
          <w:b/>
          <w:bCs/>
          <w:szCs w:val="24"/>
          <w:rtl/>
        </w:rPr>
        <w:t>بخش تجربی</w:t>
      </w:r>
    </w:p>
    <w:p w14:paraId="558C3B40" w14:textId="20D0C24E" w:rsidR="007D760A" w:rsidRPr="007D760A" w:rsidRDefault="007D760A" w:rsidP="009249DF">
      <w:pPr>
        <w:jc w:val="lowKashida"/>
        <w:rPr>
          <w:rFonts w:asciiTheme="majorHAnsi" w:hAnsiTheme="majorHAnsi" w:cs="B Mitra"/>
          <w:szCs w:val="24"/>
        </w:rPr>
      </w:pPr>
      <w:r w:rsidRPr="007D760A">
        <w:rPr>
          <w:rFonts w:asciiTheme="majorHAnsi" w:hAnsiTheme="majorHAnsi" w:cs="B Mitra" w:hint="cs"/>
          <w:szCs w:val="24"/>
          <w:rtl/>
        </w:rPr>
        <w:t xml:space="preserve">برای تهیه نانومیله </w:t>
      </w:r>
      <w:r w:rsidRPr="007D760A">
        <w:rPr>
          <w:rFonts w:asciiTheme="majorHAnsi" w:hAnsiTheme="majorHAnsi" w:cs="B Mitra"/>
          <w:szCs w:val="24"/>
        </w:rPr>
        <w:t>TiO</w:t>
      </w:r>
      <w:r w:rsidRPr="007D760A">
        <w:rPr>
          <w:rFonts w:asciiTheme="majorHAnsi" w:hAnsiTheme="majorHAnsi" w:cs="B Mitra"/>
          <w:szCs w:val="24"/>
          <w:vertAlign w:val="subscript"/>
        </w:rPr>
        <w:t>2</w:t>
      </w:r>
      <w:r w:rsidRPr="007D760A">
        <w:rPr>
          <w:rFonts w:asciiTheme="majorHAnsi" w:hAnsiTheme="majorHAnsi" w:cs="B Mitra" w:hint="cs"/>
          <w:szCs w:val="24"/>
          <w:rtl/>
        </w:rPr>
        <w:t xml:space="preserve"> آناتاز </w:t>
      </w:r>
      <w:r w:rsidR="009249DF">
        <w:rPr>
          <w:rFonts w:asciiTheme="majorHAnsi" w:hAnsiTheme="majorHAnsi" w:cs="B Mitra" w:hint="cs"/>
          <w:szCs w:val="24"/>
          <w:rtl/>
        </w:rPr>
        <w:t>7</w:t>
      </w:r>
      <w:r w:rsidRPr="007D760A">
        <w:rPr>
          <w:rFonts w:asciiTheme="majorHAnsi" w:hAnsiTheme="majorHAnsi" w:cs="B Mitra" w:hint="cs"/>
          <w:szCs w:val="24"/>
          <w:rtl/>
        </w:rPr>
        <w:t xml:space="preserve"> میلی لیترتیتانیم ایزوپروپکساید با </w:t>
      </w:r>
      <w:r w:rsidR="009249DF">
        <w:rPr>
          <w:rFonts w:asciiTheme="majorHAnsi" w:hAnsiTheme="majorHAnsi" w:cs="B Mitra" w:hint="cs"/>
          <w:szCs w:val="24"/>
          <w:rtl/>
        </w:rPr>
        <w:t>14</w:t>
      </w:r>
      <w:r w:rsidRPr="007D760A">
        <w:rPr>
          <w:rFonts w:asciiTheme="majorHAnsi" w:hAnsiTheme="majorHAnsi" w:cs="B Mitra" w:hint="cs"/>
          <w:szCs w:val="24"/>
          <w:rtl/>
        </w:rPr>
        <w:t xml:space="preserve"> میلی لیتر تری اتانول آمین مخلوط گردید و سپس در 50 میلی لیتر آب حل گردید و پس از تنظیم </w:t>
      </w:r>
      <w:r w:rsidRPr="007D760A">
        <w:rPr>
          <w:rFonts w:asciiTheme="majorHAnsi" w:hAnsiTheme="majorHAnsi" w:cs="B Mitra"/>
          <w:szCs w:val="24"/>
        </w:rPr>
        <w:t>pH</w:t>
      </w:r>
      <w:r w:rsidRPr="007D760A">
        <w:rPr>
          <w:rFonts w:asciiTheme="majorHAnsi" w:hAnsiTheme="majorHAnsi" w:cs="B Mitra" w:hint="cs"/>
          <w:szCs w:val="24"/>
          <w:rtl/>
        </w:rPr>
        <w:t xml:space="preserve"> در 10 با محلول سود 1 مولار، </w:t>
      </w:r>
      <w:r w:rsidR="009249DF">
        <w:rPr>
          <w:rFonts w:asciiTheme="majorHAnsi" w:hAnsiTheme="majorHAnsi" w:cs="B Mitra" w:hint="cs"/>
          <w:szCs w:val="24"/>
          <w:rtl/>
        </w:rPr>
        <w:t xml:space="preserve">و پس از چرخش به مدت 12 ساعت، ژل حاصل </w:t>
      </w:r>
      <w:r w:rsidRPr="007D760A">
        <w:rPr>
          <w:rFonts w:asciiTheme="majorHAnsi" w:hAnsiTheme="majorHAnsi" w:cs="B Mitra" w:hint="cs"/>
          <w:szCs w:val="24"/>
          <w:rtl/>
        </w:rPr>
        <w:t xml:space="preserve">در اتوکلاو 75 </w:t>
      </w:r>
      <w:r w:rsidRPr="007D760A">
        <w:rPr>
          <w:rFonts w:asciiTheme="majorHAnsi" w:hAnsiTheme="majorHAnsi" w:cs="B Mitra" w:hint="cs"/>
          <w:szCs w:val="24"/>
          <w:rtl/>
        </w:rPr>
        <w:lastRenderedPageBreak/>
        <w:t xml:space="preserve">میلی لیتری به مدت </w:t>
      </w:r>
      <w:r w:rsidR="009249DF">
        <w:rPr>
          <w:rFonts w:asciiTheme="majorHAnsi" w:hAnsiTheme="majorHAnsi" w:cs="B Mitra" w:hint="cs"/>
          <w:szCs w:val="24"/>
          <w:rtl/>
        </w:rPr>
        <w:t>24</w:t>
      </w:r>
      <w:r w:rsidRPr="007D760A">
        <w:rPr>
          <w:rFonts w:asciiTheme="majorHAnsi" w:hAnsiTheme="majorHAnsi" w:cs="B Mitra" w:hint="cs"/>
          <w:szCs w:val="24"/>
          <w:rtl/>
        </w:rPr>
        <w:t xml:space="preserve"> ساعت در دمای 1</w:t>
      </w:r>
      <w:r w:rsidR="009249DF">
        <w:rPr>
          <w:rFonts w:asciiTheme="majorHAnsi" w:hAnsiTheme="majorHAnsi" w:cs="B Mitra" w:hint="cs"/>
          <w:szCs w:val="24"/>
          <w:rtl/>
        </w:rPr>
        <w:t>4</w:t>
      </w:r>
      <w:r w:rsidRPr="007D760A">
        <w:rPr>
          <w:rFonts w:asciiTheme="majorHAnsi" w:hAnsiTheme="majorHAnsi" w:cs="B Mitra" w:hint="cs"/>
          <w:szCs w:val="24"/>
          <w:rtl/>
        </w:rPr>
        <w:t>0 درجه سانتیگراد تحت فرآیند هیدروترمال قرار گرفت</w:t>
      </w:r>
      <w:r w:rsidR="009249DF" w:rsidRPr="009249DF">
        <w:rPr>
          <w:rFonts w:asciiTheme="majorHAnsi" w:hAnsiTheme="majorHAnsi" w:cs="B Mitra" w:hint="cs"/>
          <w:szCs w:val="24"/>
          <w:rtl/>
        </w:rPr>
        <w:t xml:space="preserve"> </w:t>
      </w:r>
      <w:r w:rsidR="009249DF">
        <w:rPr>
          <w:rFonts w:asciiTheme="majorHAnsi" w:hAnsiTheme="majorHAnsi" w:cs="B Mitra"/>
          <w:szCs w:val="24"/>
          <w:rtl/>
        </w:rPr>
        <w:fldChar w:fldCharType="begin"/>
      </w:r>
      <w:r w:rsidR="009249DF">
        <w:rPr>
          <w:rFonts w:asciiTheme="majorHAnsi" w:hAnsiTheme="majorHAnsi" w:cs="B Mitra"/>
          <w:szCs w:val="24"/>
          <w:rtl/>
        </w:rPr>
        <w:instrText xml:space="preserve"> </w:instrText>
      </w:r>
      <w:r w:rsidR="009249DF">
        <w:rPr>
          <w:rFonts w:asciiTheme="majorHAnsi" w:hAnsiTheme="majorHAnsi" w:cs="B Mitra"/>
          <w:szCs w:val="24"/>
        </w:rPr>
        <w:instrText>ADDIN EN.CITE &lt;EndNote&gt;&lt;Cite&gt;&lt;Author&gt;Sugimoto&lt;/Author&gt;&lt;Year&gt;2003&lt;/Year&gt;&lt;RecNum&gt;14&lt;/RecNum&gt;&lt;DisplayText&gt;[15]&lt;/DisplayText&gt;&lt;record&gt;&lt;rec-number&gt;14&lt;/rec-number&gt;&lt;foreign-keys&gt;&lt;key app="EN" db-id="dzd5d9pedv5eade5revx9259255a5rfd5a95" timestamp="1656768544"&gt;14</w:instrText>
      </w:r>
      <w:r w:rsidR="009249DF">
        <w:rPr>
          <w:rFonts w:asciiTheme="majorHAnsi" w:hAnsiTheme="majorHAnsi" w:cs="B Mitra"/>
          <w:szCs w:val="24"/>
          <w:rtl/>
        </w:rPr>
        <w:instrText>&lt;/</w:instrText>
      </w:r>
      <w:r w:rsidR="009249DF">
        <w:rPr>
          <w:rFonts w:asciiTheme="majorHAnsi" w:hAnsiTheme="majorHAnsi" w:cs="B Mitra"/>
          <w:szCs w:val="24"/>
        </w:rPr>
        <w:instrText>key&gt;&lt;/foreign-keys&gt;&lt;ref-type name="Journal Article"&gt;17&lt;/ref-type&gt;&lt;contributors&gt;&lt;authors&gt;&lt;author&gt;Sugimoto, Tadao&lt;/author&gt;&lt;author&gt;Zhou, Xingping&lt;/author&gt;&lt;author&gt;Muramatsu, Atsushi&lt;/author&gt;&lt;/authors&gt;&lt;/contributors&gt;&lt;titles&gt;&lt;title&gt;Synthesis of uniform anatase TiO2 nanoparticles by gel–sol method: 4. Shape control&lt;/title&gt;&lt;secondary-title&gt;Journal of Colloid and Interface Science&lt;/secondary-title&gt;&lt;/titles&gt;&lt;periodical&gt;&lt;full-title&gt;Journal of Colloid and Interface Science&lt;/full-title&gt;&lt;/periodical&gt;&lt;pages&gt;53-61&lt;/pages&gt;&lt;volume&gt;259&lt;/volume&gt;&lt;number&gt;1&lt;/number&gt;&lt;dates&gt;&lt;year&gt;2003&lt;/year&gt;&lt;/dates&gt;&lt;isbn&gt;0021-9797&lt;/isbn&gt;&lt;urls&gt;&lt;/urls&gt;&lt;/record&gt;&lt;/Cite&gt;&lt;/EndNote</w:instrText>
      </w:r>
      <w:r w:rsidR="009249DF">
        <w:rPr>
          <w:rFonts w:asciiTheme="majorHAnsi" w:hAnsiTheme="majorHAnsi" w:cs="B Mitra"/>
          <w:szCs w:val="24"/>
          <w:rtl/>
        </w:rPr>
        <w:instrText>&gt;</w:instrText>
      </w:r>
      <w:r w:rsidR="009249DF">
        <w:rPr>
          <w:rFonts w:asciiTheme="majorHAnsi" w:hAnsiTheme="majorHAnsi" w:cs="B Mitra"/>
          <w:szCs w:val="24"/>
          <w:rtl/>
        </w:rPr>
        <w:fldChar w:fldCharType="separate"/>
      </w:r>
      <w:r w:rsidR="009249DF">
        <w:rPr>
          <w:rFonts w:asciiTheme="majorHAnsi" w:hAnsiTheme="majorHAnsi" w:cs="B Mitra"/>
          <w:noProof/>
          <w:szCs w:val="24"/>
          <w:rtl/>
        </w:rPr>
        <w:t>[15]</w:t>
      </w:r>
      <w:r w:rsidR="009249DF">
        <w:rPr>
          <w:rFonts w:asciiTheme="majorHAnsi" w:hAnsiTheme="majorHAnsi" w:cs="B Mitra"/>
          <w:szCs w:val="24"/>
          <w:rtl/>
        </w:rPr>
        <w:fldChar w:fldCharType="end"/>
      </w:r>
      <w:r w:rsidR="009249DF">
        <w:rPr>
          <w:rFonts w:asciiTheme="majorHAnsi" w:hAnsiTheme="majorHAnsi" w:cs="B Mitra" w:hint="cs"/>
          <w:szCs w:val="24"/>
          <w:rtl/>
        </w:rPr>
        <w:t>.</w:t>
      </w:r>
    </w:p>
    <w:p w14:paraId="7FC9D825" w14:textId="36E4559F" w:rsidR="007D760A" w:rsidRPr="007D760A" w:rsidRDefault="007D760A" w:rsidP="003F3A7A">
      <w:pPr>
        <w:rPr>
          <w:rFonts w:asciiTheme="majorHAnsi" w:hAnsiTheme="majorHAnsi" w:cs="B Mitra"/>
          <w:szCs w:val="24"/>
          <w:rtl/>
        </w:rPr>
      </w:pPr>
      <w:r w:rsidRPr="007D760A">
        <w:rPr>
          <w:rFonts w:asciiTheme="majorHAnsi" w:hAnsiTheme="majorHAnsi" w:cs="B Mitra" w:hint="cs"/>
          <w:szCs w:val="24"/>
          <w:rtl/>
        </w:rPr>
        <w:t xml:space="preserve">برای تهیه نانوفلس های </w:t>
      </w:r>
      <w:r w:rsidR="009249DF" w:rsidRPr="00241DA5">
        <w:rPr>
          <w:rFonts w:asciiTheme="majorHAnsi" w:hAnsiTheme="majorHAnsi" w:cs="B Mitra"/>
          <w:szCs w:val="24"/>
        </w:rPr>
        <w:t>CuS</w:t>
      </w:r>
      <w:r w:rsidRPr="007D760A">
        <w:rPr>
          <w:rFonts w:asciiTheme="majorHAnsi" w:hAnsiTheme="majorHAnsi" w:cs="B Mitra" w:hint="cs"/>
          <w:szCs w:val="24"/>
          <w:rtl/>
        </w:rPr>
        <w:t>،</w:t>
      </w:r>
      <w:r w:rsidR="009249DF" w:rsidRPr="009249DF">
        <w:rPr>
          <w:rFonts w:asciiTheme="majorHAnsi" w:hAnsiTheme="majorHAnsi" w:cs="B Mitra"/>
          <w:szCs w:val="24"/>
          <w:rtl/>
        </w:rPr>
        <w:t xml:space="preserve">  </w:t>
      </w:r>
      <w:r w:rsidR="003F3A7A" w:rsidRPr="003F3A7A">
        <w:rPr>
          <w:rFonts w:asciiTheme="majorHAnsi" w:hAnsiTheme="majorHAnsi" w:cs="B Mitra"/>
          <w:szCs w:val="24"/>
        </w:rPr>
        <w:t>Cu(NO</w:t>
      </w:r>
      <w:r w:rsidR="003F3A7A" w:rsidRPr="003F3A7A">
        <w:rPr>
          <w:rFonts w:asciiTheme="majorHAnsi" w:hAnsiTheme="majorHAnsi" w:cs="B Mitra"/>
          <w:szCs w:val="24"/>
          <w:vertAlign w:val="subscript"/>
        </w:rPr>
        <w:t>3</w:t>
      </w:r>
      <w:r w:rsidR="003F3A7A" w:rsidRPr="003F3A7A">
        <w:rPr>
          <w:rFonts w:asciiTheme="majorHAnsi" w:hAnsiTheme="majorHAnsi" w:cs="B Mitra"/>
          <w:szCs w:val="24"/>
        </w:rPr>
        <w:t>)</w:t>
      </w:r>
      <w:r w:rsidR="003F3A7A" w:rsidRPr="003F3A7A">
        <w:rPr>
          <w:rFonts w:asciiTheme="majorHAnsi" w:hAnsiTheme="majorHAnsi" w:cs="B Mitra"/>
          <w:szCs w:val="24"/>
          <w:vertAlign w:val="subscript"/>
        </w:rPr>
        <w:t>2</w:t>
      </w:r>
      <w:r w:rsidR="003F3A7A" w:rsidRPr="003F3A7A">
        <w:rPr>
          <w:rFonts w:asciiTheme="majorHAnsi" w:hAnsiTheme="majorHAnsi" w:cs="B Mitra"/>
          <w:szCs w:val="24"/>
        </w:rPr>
        <w:t>.3H</w:t>
      </w:r>
      <w:r w:rsidR="003F3A7A" w:rsidRPr="003F3A7A">
        <w:rPr>
          <w:rFonts w:asciiTheme="majorHAnsi" w:hAnsiTheme="majorHAnsi" w:cs="B Mitra"/>
          <w:szCs w:val="24"/>
          <w:vertAlign w:val="subscript"/>
        </w:rPr>
        <w:t>2</w:t>
      </w:r>
      <w:r w:rsidR="003F3A7A" w:rsidRPr="003F3A7A">
        <w:rPr>
          <w:rFonts w:asciiTheme="majorHAnsi" w:hAnsiTheme="majorHAnsi" w:cs="B Mitra"/>
          <w:szCs w:val="24"/>
        </w:rPr>
        <w:t>O</w:t>
      </w:r>
      <w:r w:rsidR="003F3A7A">
        <w:rPr>
          <w:rFonts w:asciiTheme="majorHAnsi" w:hAnsiTheme="majorHAnsi" w:cs="B Mitra" w:hint="cs"/>
          <w:szCs w:val="24"/>
          <w:rtl/>
        </w:rPr>
        <w:t xml:space="preserve"> </w:t>
      </w:r>
      <w:r w:rsidR="003F3A7A" w:rsidRPr="009249DF">
        <w:rPr>
          <w:rFonts w:asciiTheme="majorHAnsi" w:hAnsiTheme="majorHAnsi" w:cs="B Mitra"/>
          <w:szCs w:val="24"/>
          <w:rtl/>
        </w:rPr>
        <w:t xml:space="preserve">به </w:t>
      </w:r>
      <w:r w:rsidR="009249DF" w:rsidRPr="009249DF">
        <w:rPr>
          <w:rFonts w:asciiTheme="majorHAnsi" w:hAnsiTheme="majorHAnsi" w:cs="B Mitra"/>
          <w:szCs w:val="24"/>
          <w:rtl/>
        </w:rPr>
        <w:t>عنوان پ</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ش</w:t>
      </w:r>
      <w:r w:rsidR="009249DF" w:rsidRPr="009249DF">
        <w:rPr>
          <w:rFonts w:asciiTheme="majorHAnsi" w:hAnsiTheme="majorHAnsi" w:cs="B Mitra"/>
          <w:szCs w:val="24"/>
          <w:rtl/>
        </w:rPr>
        <w:t xml:space="preserve"> ماده اول در 15 م</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ل</w:t>
      </w:r>
      <w:r w:rsidR="009249DF" w:rsidRPr="009249DF">
        <w:rPr>
          <w:rFonts w:asciiTheme="majorHAnsi" w:hAnsiTheme="majorHAnsi" w:cs="B Mitra" w:hint="cs"/>
          <w:szCs w:val="24"/>
          <w:rtl/>
        </w:rPr>
        <w:t>ی</w:t>
      </w:r>
      <w:r w:rsidR="009249DF" w:rsidRPr="009249DF">
        <w:rPr>
          <w:rFonts w:asciiTheme="majorHAnsi" w:hAnsiTheme="majorHAnsi" w:cs="B Mitra"/>
          <w:szCs w:val="24"/>
          <w:rtl/>
        </w:rPr>
        <w:t xml:space="preserve"> ل</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تر</w:t>
      </w:r>
      <w:r w:rsidR="009249DF" w:rsidRPr="009249DF">
        <w:rPr>
          <w:rFonts w:asciiTheme="majorHAnsi" w:hAnsiTheme="majorHAnsi" w:cs="B Mitra"/>
          <w:szCs w:val="24"/>
          <w:rtl/>
        </w:rPr>
        <w:t xml:space="preserve"> آب مقطر حل م</w:t>
      </w:r>
      <w:r w:rsidR="009249DF" w:rsidRPr="009249DF">
        <w:rPr>
          <w:rFonts w:asciiTheme="majorHAnsi" w:hAnsiTheme="majorHAnsi" w:cs="B Mitra" w:hint="cs"/>
          <w:szCs w:val="24"/>
          <w:rtl/>
        </w:rPr>
        <w:t>ی</w:t>
      </w:r>
      <w:r w:rsidR="009249DF" w:rsidRPr="009249DF">
        <w:rPr>
          <w:rFonts w:asciiTheme="majorHAnsi" w:hAnsiTheme="majorHAnsi" w:cs="B Mitra"/>
          <w:szCs w:val="24"/>
          <w:rtl/>
        </w:rPr>
        <w:t xml:space="preserve"> شود به عنوان پ</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ش</w:t>
      </w:r>
      <w:r w:rsidR="009249DF" w:rsidRPr="009249DF">
        <w:rPr>
          <w:rFonts w:asciiTheme="majorHAnsi" w:hAnsiTheme="majorHAnsi" w:cs="B Mitra"/>
          <w:szCs w:val="24"/>
          <w:rtl/>
        </w:rPr>
        <w:t xml:space="preserve"> ماده دوم </w:t>
      </w:r>
      <w:r w:rsidR="003F3A7A" w:rsidRPr="009249DF">
        <w:rPr>
          <w:rFonts w:asciiTheme="majorHAnsi" w:hAnsiTheme="majorHAnsi" w:cs="B Mitra"/>
          <w:szCs w:val="24"/>
          <w:rtl/>
        </w:rPr>
        <w:t>سه م</w:t>
      </w:r>
      <w:r w:rsidR="003F3A7A" w:rsidRPr="009249DF">
        <w:rPr>
          <w:rFonts w:asciiTheme="majorHAnsi" w:hAnsiTheme="majorHAnsi" w:cs="B Mitra" w:hint="cs"/>
          <w:szCs w:val="24"/>
          <w:rtl/>
        </w:rPr>
        <w:t>ی</w:t>
      </w:r>
      <w:r w:rsidR="003F3A7A" w:rsidRPr="009249DF">
        <w:rPr>
          <w:rFonts w:asciiTheme="majorHAnsi" w:hAnsiTheme="majorHAnsi" w:cs="B Mitra" w:hint="eastAsia"/>
          <w:szCs w:val="24"/>
          <w:rtl/>
        </w:rPr>
        <w:t>ل</w:t>
      </w:r>
      <w:r w:rsidR="003F3A7A" w:rsidRPr="009249DF">
        <w:rPr>
          <w:rFonts w:asciiTheme="majorHAnsi" w:hAnsiTheme="majorHAnsi" w:cs="B Mitra" w:hint="cs"/>
          <w:szCs w:val="24"/>
          <w:rtl/>
        </w:rPr>
        <w:t>ی</w:t>
      </w:r>
      <w:r w:rsidR="003F3A7A" w:rsidRPr="009249DF">
        <w:rPr>
          <w:rFonts w:asciiTheme="majorHAnsi" w:hAnsiTheme="majorHAnsi" w:cs="B Mitra"/>
          <w:szCs w:val="24"/>
          <w:rtl/>
        </w:rPr>
        <w:t xml:space="preserve"> مول </w:t>
      </w:r>
      <w:r w:rsidR="003F3A7A">
        <w:rPr>
          <w:rFonts w:asciiTheme="majorHAnsi" w:hAnsiTheme="majorHAnsi" w:cs="B Mitra" w:hint="cs"/>
          <w:szCs w:val="24"/>
          <w:rtl/>
        </w:rPr>
        <w:t>تیواوره</w:t>
      </w:r>
      <w:r w:rsidR="003F3A7A" w:rsidRPr="009249DF">
        <w:rPr>
          <w:rFonts w:asciiTheme="majorHAnsi" w:hAnsiTheme="majorHAnsi" w:cs="B Mitra"/>
          <w:szCs w:val="24"/>
          <w:rtl/>
        </w:rPr>
        <w:t xml:space="preserve"> </w:t>
      </w:r>
      <w:r w:rsidR="009249DF" w:rsidRPr="009249DF">
        <w:rPr>
          <w:rFonts w:asciiTheme="majorHAnsi" w:hAnsiTheme="majorHAnsi" w:cs="B Mitra"/>
          <w:szCs w:val="24"/>
          <w:rtl/>
        </w:rPr>
        <w:t>در 15 ا</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ت</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لن</w:t>
      </w:r>
      <w:r w:rsidR="009249DF" w:rsidRPr="009249DF">
        <w:rPr>
          <w:rFonts w:asciiTheme="majorHAnsi" w:hAnsiTheme="majorHAnsi" w:cs="B Mitra"/>
          <w:szCs w:val="24"/>
          <w:rtl/>
        </w:rPr>
        <w:t xml:space="preserve"> گل</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کول</w:t>
      </w:r>
      <w:r w:rsidR="009249DF" w:rsidRPr="009249DF">
        <w:rPr>
          <w:rFonts w:asciiTheme="majorHAnsi" w:hAnsiTheme="majorHAnsi" w:cs="B Mitra"/>
          <w:szCs w:val="24"/>
          <w:rtl/>
        </w:rPr>
        <w:t xml:space="preserve"> حل شده </w:t>
      </w:r>
      <w:r w:rsidR="003F3A7A">
        <w:rPr>
          <w:rFonts w:asciiTheme="majorHAnsi" w:hAnsiTheme="majorHAnsi" w:cs="B Mitra" w:hint="cs"/>
          <w:szCs w:val="24"/>
          <w:rtl/>
        </w:rPr>
        <w:t>محتوی</w:t>
      </w:r>
      <w:r w:rsidR="009249DF" w:rsidRPr="009249DF">
        <w:rPr>
          <w:rFonts w:asciiTheme="majorHAnsi" w:hAnsiTheme="majorHAnsi" w:cs="B Mitra"/>
          <w:szCs w:val="24"/>
          <w:rtl/>
        </w:rPr>
        <w:t xml:space="preserve"> محلول ها به مدت 10 دق</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قه</w:t>
      </w:r>
      <w:r w:rsidR="009249DF" w:rsidRPr="009249DF">
        <w:rPr>
          <w:rFonts w:asciiTheme="majorHAnsi" w:hAnsiTheme="majorHAnsi" w:cs="B Mitra"/>
          <w:szCs w:val="24"/>
          <w:rtl/>
        </w:rPr>
        <w:t xml:space="preserve"> تحت هم زدن مغناط</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س</w:t>
      </w:r>
      <w:r w:rsidR="009249DF" w:rsidRPr="009249DF">
        <w:rPr>
          <w:rFonts w:asciiTheme="majorHAnsi" w:hAnsiTheme="majorHAnsi" w:cs="B Mitra" w:hint="cs"/>
          <w:szCs w:val="24"/>
          <w:rtl/>
        </w:rPr>
        <w:t>ی</w:t>
      </w:r>
      <w:r w:rsidR="009249DF" w:rsidRPr="009249DF">
        <w:rPr>
          <w:rFonts w:asciiTheme="majorHAnsi" w:hAnsiTheme="majorHAnsi" w:cs="B Mitra"/>
          <w:szCs w:val="24"/>
          <w:rtl/>
        </w:rPr>
        <w:t xml:space="preserve"> قرار م</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گ</w:t>
      </w:r>
      <w:r w:rsidR="009249DF" w:rsidRPr="009249DF">
        <w:rPr>
          <w:rFonts w:asciiTheme="majorHAnsi" w:hAnsiTheme="majorHAnsi" w:cs="B Mitra" w:hint="cs"/>
          <w:szCs w:val="24"/>
          <w:rtl/>
        </w:rPr>
        <w:t>ی</w:t>
      </w:r>
      <w:r w:rsidR="009249DF" w:rsidRPr="009249DF">
        <w:rPr>
          <w:rFonts w:asciiTheme="majorHAnsi" w:hAnsiTheme="majorHAnsi" w:cs="B Mitra" w:hint="eastAsia"/>
          <w:szCs w:val="24"/>
          <w:rtl/>
        </w:rPr>
        <w:t>رند</w:t>
      </w:r>
      <w:r w:rsidR="009249DF" w:rsidRPr="009249DF">
        <w:rPr>
          <w:rFonts w:asciiTheme="majorHAnsi" w:hAnsiTheme="majorHAnsi" w:cs="B Mitra" w:hint="cs"/>
          <w:szCs w:val="24"/>
          <w:rtl/>
        </w:rPr>
        <w:t xml:space="preserve"> </w:t>
      </w:r>
      <w:r w:rsidR="003F3A7A">
        <w:rPr>
          <w:rFonts w:asciiTheme="majorHAnsi" w:hAnsiTheme="majorHAnsi" w:cs="B Mitra" w:hint="cs"/>
          <w:szCs w:val="24"/>
          <w:rtl/>
        </w:rPr>
        <w:t xml:space="preserve">در ادامه دو محلول با هم مخلوط میشوند و سپس </w:t>
      </w:r>
      <w:r w:rsidRPr="007D760A">
        <w:rPr>
          <w:rFonts w:asciiTheme="majorHAnsi" w:hAnsiTheme="majorHAnsi" w:cs="B Mitra" w:hint="cs"/>
          <w:szCs w:val="24"/>
          <w:rtl/>
        </w:rPr>
        <w:t xml:space="preserve">در اتوکلاو 75 میلی لیتری به مدت 12 ساعت در دمای </w:t>
      </w:r>
      <w:r w:rsidR="003F3A7A">
        <w:rPr>
          <w:rFonts w:asciiTheme="majorHAnsi" w:hAnsiTheme="majorHAnsi" w:cs="B Mitra" w:hint="cs"/>
          <w:szCs w:val="24"/>
          <w:rtl/>
        </w:rPr>
        <w:t>150</w:t>
      </w:r>
      <w:r w:rsidRPr="007D760A">
        <w:rPr>
          <w:rFonts w:asciiTheme="majorHAnsi" w:hAnsiTheme="majorHAnsi" w:cs="B Mitra" w:hint="cs"/>
          <w:szCs w:val="24"/>
          <w:rtl/>
        </w:rPr>
        <w:t xml:space="preserve"> درجه سانتیگراد تحت فرآیند هیدروترمال قرار گرفت.</w:t>
      </w:r>
    </w:p>
    <w:p w14:paraId="7D75F1BC" w14:textId="6EA97544" w:rsidR="007D760A" w:rsidRPr="007D760A" w:rsidRDefault="007D760A" w:rsidP="003F3A7A">
      <w:pPr>
        <w:jc w:val="lowKashida"/>
        <w:rPr>
          <w:rFonts w:asciiTheme="majorHAnsi" w:hAnsiTheme="majorHAnsi" w:cs="B Mitra"/>
          <w:szCs w:val="24"/>
          <w:rtl/>
        </w:rPr>
      </w:pPr>
      <w:r w:rsidRPr="007D760A">
        <w:rPr>
          <w:rFonts w:asciiTheme="majorHAnsi" w:hAnsiTheme="majorHAnsi" w:cs="B Mitra" w:hint="cs"/>
          <w:szCs w:val="24"/>
          <w:rtl/>
        </w:rPr>
        <w:t xml:space="preserve"> برای تهیه کامپوزیت </w:t>
      </w:r>
      <w:r w:rsidRPr="007D760A">
        <w:rPr>
          <w:rFonts w:asciiTheme="majorHAnsi" w:hAnsiTheme="majorHAnsi" w:cs="B Mitra"/>
          <w:szCs w:val="24"/>
        </w:rPr>
        <w:t>TiO</w:t>
      </w:r>
      <w:r w:rsidRPr="003F3A7A">
        <w:rPr>
          <w:rFonts w:asciiTheme="majorHAnsi" w:hAnsiTheme="majorHAnsi" w:cs="B Mitra"/>
          <w:szCs w:val="24"/>
          <w:vertAlign w:val="subscript"/>
        </w:rPr>
        <w:t>2</w:t>
      </w:r>
      <w:r w:rsidRPr="007D760A">
        <w:rPr>
          <w:rFonts w:asciiTheme="majorHAnsi" w:hAnsiTheme="majorHAnsi" w:cs="B Mitra"/>
          <w:szCs w:val="24"/>
        </w:rPr>
        <w:t>-</w:t>
      </w:r>
      <w:r w:rsidR="003F3A7A" w:rsidRPr="00241DA5">
        <w:rPr>
          <w:rFonts w:asciiTheme="majorHAnsi" w:hAnsiTheme="majorHAnsi" w:cs="B Mitra"/>
          <w:szCs w:val="24"/>
        </w:rPr>
        <w:t>CuS</w:t>
      </w:r>
      <w:r w:rsidR="003F3A7A"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0.5 گرم </w:t>
      </w:r>
      <w:r w:rsidRPr="007D760A">
        <w:rPr>
          <w:rFonts w:asciiTheme="majorHAnsi" w:hAnsiTheme="majorHAnsi" w:cs="B Mitra"/>
          <w:szCs w:val="24"/>
        </w:rPr>
        <w:t>TiO</w:t>
      </w:r>
      <w:r w:rsidRPr="003F3A7A">
        <w:rPr>
          <w:rFonts w:asciiTheme="majorHAnsi" w:hAnsiTheme="majorHAnsi" w:cs="B Mitra"/>
          <w:szCs w:val="24"/>
          <w:vertAlign w:val="subscript"/>
        </w:rPr>
        <w:t>2</w:t>
      </w:r>
      <w:r w:rsidRPr="007D760A">
        <w:rPr>
          <w:rFonts w:asciiTheme="majorHAnsi" w:hAnsiTheme="majorHAnsi" w:cs="B Mitra" w:hint="cs"/>
          <w:szCs w:val="24"/>
          <w:rtl/>
        </w:rPr>
        <w:t xml:space="preserve"> با 0.5 گرم </w:t>
      </w:r>
      <w:r w:rsidR="003F3A7A" w:rsidRPr="00241DA5">
        <w:rPr>
          <w:rFonts w:asciiTheme="majorHAnsi" w:hAnsiTheme="majorHAnsi" w:cs="B Mitra"/>
          <w:szCs w:val="24"/>
        </w:rPr>
        <w:t>CuS</w:t>
      </w:r>
      <w:r w:rsidR="003F3A7A" w:rsidRPr="007D760A">
        <w:rPr>
          <w:rFonts w:asciiTheme="majorHAnsi" w:hAnsiTheme="majorHAnsi" w:cs="B Mitra" w:hint="cs"/>
          <w:szCs w:val="24"/>
          <w:rtl/>
        </w:rPr>
        <w:t xml:space="preserve"> </w:t>
      </w:r>
      <w:r w:rsidRPr="007D760A">
        <w:rPr>
          <w:rFonts w:asciiTheme="majorHAnsi" w:hAnsiTheme="majorHAnsi" w:cs="B Mitra" w:hint="cs"/>
          <w:szCs w:val="24"/>
          <w:rtl/>
        </w:rPr>
        <w:t>مخلوط گردید. سپس در 100 میلی لیتر آب مقطر با استفاده از پروب فراصوت پخش گردید و اعمال فراصوت تا یک ساعت ادامه یافت و سوسپانسیون حاصل بعد از انتقال به اتوکلاو 150 میلی لیتری به مدت 20 ساعت در دمای 180 درجه سانتیگراد تحت فرآیند هیدروترمال قرار گرفت. و در پایان کامپوزیت حاصل با استفاده از سانتریفیوژ جدا گردید.</w:t>
      </w:r>
      <w:r w:rsidRPr="007D760A">
        <w:rPr>
          <w:rFonts w:asciiTheme="majorHAnsi" w:hAnsiTheme="majorHAnsi" w:cs="B Mitra" w:hint="cs"/>
          <w:szCs w:val="24"/>
        </w:rPr>
        <w:t xml:space="preserve"> </w:t>
      </w:r>
      <w:r w:rsidR="003F3A7A">
        <w:rPr>
          <w:rFonts w:asciiTheme="majorHAnsi" w:hAnsiTheme="majorHAnsi" w:cs="B Mitra" w:hint="cs"/>
          <w:szCs w:val="24"/>
          <w:rtl/>
        </w:rPr>
        <w:t xml:space="preserve"> </w:t>
      </w:r>
    </w:p>
    <w:p w14:paraId="30C7A186"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 xml:space="preserve">آنالیز </w:t>
      </w:r>
      <w:r w:rsidRPr="007D760A">
        <w:rPr>
          <w:rFonts w:asciiTheme="majorHAnsi" w:hAnsiTheme="majorHAnsi" w:cs="B Mitra"/>
          <w:szCs w:val="24"/>
        </w:rPr>
        <w:t>XRD</w:t>
      </w:r>
      <w:r w:rsidRPr="007D760A">
        <w:rPr>
          <w:rFonts w:asciiTheme="majorHAnsi" w:hAnsiTheme="majorHAnsi" w:cs="B Mitra" w:hint="cs"/>
          <w:szCs w:val="24"/>
          <w:rtl/>
        </w:rPr>
        <w:t xml:space="preserve"> با دستگاه </w:t>
      </w:r>
      <w:r w:rsidRPr="007D760A">
        <w:rPr>
          <w:rFonts w:asciiTheme="majorHAnsi" w:hAnsiTheme="majorHAnsi" w:cs="B Mitra"/>
          <w:szCs w:val="24"/>
        </w:rPr>
        <w:t xml:space="preserve">Philips </w:t>
      </w:r>
      <w:proofErr w:type="spellStart"/>
      <w:r w:rsidRPr="007D760A">
        <w:rPr>
          <w:rFonts w:asciiTheme="majorHAnsi" w:hAnsiTheme="majorHAnsi" w:cs="B Mitra"/>
          <w:szCs w:val="24"/>
        </w:rPr>
        <w:t>X’Pert</w:t>
      </w:r>
      <w:proofErr w:type="spellEnd"/>
      <w:r w:rsidRPr="007D760A">
        <w:rPr>
          <w:rFonts w:asciiTheme="majorHAnsi" w:hAnsiTheme="majorHAnsi" w:cs="B Mitra"/>
          <w:szCs w:val="24"/>
        </w:rPr>
        <w:t xml:space="preserve"> MPD Pro X-ray </w:t>
      </w:r>
      <w:proofErr w:type="spellStart"/>
      <w:r w:rsidRPr="007D760A">
        <w:rPr>
          <w:rFonts w:asciiTheme="majorHAnsi" w:hAnsiTheme="majorHAnsi" w:cs="B Mitra"/>
          <w:szCs w:val="24"/>
        </w:rPr>
        <w:t>diffractometer</w:t>
      </w:r>
      <w:proofErr w:type="spellEnd"/>
      <w:r w:rsidRPr="007D760A">
        <w:rPr>
          <w:rFonts w:asciiTheme="majorHAnsi" w:hAnsiTheme="majorHAnsi" w:cs="B Mitra"/>
          <w:szCs w:val="24"/>
        </w:rPr>
        <w:t xml:space="preserve"> with Cu Kα irradiation (λ = 1.54018 A</w:t>
      </w:r>
      <w:r w:rsidRPr="007D760A">
        <w:rPr>
          <w:rFonts w:asciiTheme="majorHAnsi" w:hAnsiTheme="majorHAnsi" w:cs="B Mitra" w:hint="cs"/>
          <w:szCs w:val="24"/>
          <w:rtl/>
        </w:rPr>
        <w:t xml:space="preserve">)  انجام شد. آزمون </w:t>
      </w:r>
      <w:r w:rsidRPr="007D760A">
        <w:rPr>
          <w:rFonts w:asciiTheme="majorHAnsi" w:hAnsiTheme="majorHAnsi" w:cs="B Mitra"/>
          <w:szCs w:val="24"/>
        </w:rPr>
        <w:t>FESEM</w:t>
      </w:r>
      <w:r w:rsidRPr="007D760A">
        <w:rPr>
          <w:rFonts w:asciiTheme="majorHAnsi" w:hAnsiTheme="majorHAnsi" w:cs="B Mitra" w:hint="cs"/>
          <w:szCs w:val="24"/>
          <w:rtl/>
        </w:rPr>
        <w:t xml:space="preserve"> با دستگاه </w:t>
      </w:r>
      <w:r w:rsidRPr="007D760A">
        <w:rPr>
          <w:rFonts w:asciiTheme="majorHAnsi" w:hAnsiTheme="majorHAnsi" w:cs="B Mitra"/>
          <w:szCs w:val="24"/>
        </w:rPr>
        <w:t>FESEM, MIRA3 TESCAN FESEM, Czech Republic</w:t>
      </w:r>
      <w:r w:rsidRPr="007D760A">
        <w:rPr>
          <w:rFonts w:asciiTheme="majorHAnsi" w:hAnsiTheme="majorHAnsi" w:cs="B Mitra" w:hint="cs"/>
          <w:szCs w:val="24"/>
          <w:rtl/>
        </w:rPr>
        <w:t xml:space="preserve"> انجام شد. آزمون فوتولومینسانس (</w:t>
      </w:r>
      <w:r w:rsidRPr="007D760A">
        <w:rPr>
          <w:rFonts w:asciiTheme="majorHAnsi" w:hAnsiTheme="majorHAnsi" w:cs="B Mitra"/>
          <w:szCs w:val="24"/>
        </w:rPr>
        <w:t>PL</w:t>
      </w:r>
      <w:r w:rsidRPr="007D760A">
        <w:rPr>
          <w:rFonts w:asciiTheme="majorHAnsi" w:hAnsiTheme="majorHAnsi" w:cs="B Mitra" w:hint="cs"/>
          <w:szCs w:val="24"/>
          <w:rtl/>
        </w:rPr>
        <w:t xml:space="preserve">) با دستگاه </w:t>
      </w:r>
      <w:r w:rsidRPr="007D760A">
        <w:rPr>
          <w:rFonts w:asciiTheme="majorHAnsi" w:hAnsiTheme="majorHAnsi" w:cs="B Mitra"/>
          <w:szCs w:val="24"/>
        </w:rPr>
        <w:t xml:space="preserve">VARIAN (Cary </w:t>
      </w:r>
      <w:proofErr w:type="spellStart"/>
      <w:r w:rsidRPr="007D760A">
        <w:rPr>
          <w:rFonts w:asciiTheme="majorHAnsi" w:hAnsiTheme="majorHAnsi" w:cs="B Mitra"/>
          <w:szCs w:val="24"/>
        </w:rPr>
        <w:t>Eclips</w:t>
      </w:r>
      <w:proofErr w:type="spellEnd"/>
      <w:r w:rsidRPr="007D760A">
        <w:rPr>
          <w:rFonts w:asciiTheme="majorHAnsi" w:hAnsiTheme="majorHAnsi" w:cs="B Mitra"/>
          <w:szCs w:val="24"/>
        </w:rPr>
        <w:t>)</w:t>
      </w:r>
      <w:r w:rsidRPr="007D760A">
        <w:rPr>
          <w:rFonts w:asciiTheme="majorHAnsi" w:hAnsiTheme="majorHAnsi" w:cs="B Mitra" w:hint="cs"/>
          <w:szCs w:val="24"/>
          <w:rtl/>
        </w:rPr>
        <w:t xml:space="preserve">  انجام شد. آزمون </w:t>
      </w:r>
      <w:r w:rsidRPr="007D760A">
        <w:rPr>
          <w:rFonts w:asciiTheme="majorHAnsi" w:hAnsiTheme="majorHAnsi" w:cs="B Mitra"/>
          <w:szCs w:val="24"/>
        </w:rPr>
        <w:t>DRS</w:t>
      </w:r>
      <w:r w:rsidRPr="007D760A">
        <w:rPr>
          <w:rFonts w:asciiTheme="majorHAnsi" w:hAnsiTheme="majorHAnsi" w:cs="B Mitra" w:hint="cs"/>
          <w:szCs w:val="24"/>
          <w:rtl/>
        </w:rPr>
        <w:t xml:space="preserve"> در دستگاه </w:t>
      </w:r>
      <w:r w:rsidRPr="007D760A">
        <w:rPr>
          <w:rFonts w:asciiTheme="majorHAnsi" w:hAnsiTheme="majorHAnsi" w:cs="B Mitra"/>
          <w:szCs w:val="24"/>
        </w:rPr>
        <w:t>Shimadzu-UV-3101PC UV/Vis spectrophotometer</w:t>
      </w:r>
      <w:r w:rsidRPr="007D760A">
        <w:rPr>
          <w:rFonts w:asciiTheme="majorHAnsi" w:hAnsiTheme="majorHAnsi" w:cs="B Mitra" w:hint="cs"/>
          <w:szCs w:val="24"/>
          <w:rtl/>
        </w:rPr>
        <w:t xml:space="preserve"> انجام شد.</w:t>
      </w:r>
    </w:p>
    <w:p w14:paraId="758C5EA1"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 xml:space="preserve">برای بررسی عملکرد فوتوکاتالیستی 50 میلی گرم از فوتوکاتالیستهای تهیه شده به 100 میلی لیتر محلول  حاوی آفت کش نیتن پیرام با غلظت 30 میلی گرم در لیتر اضافه گردید. سپس در شرایط تاریک تحت چرخش به مدت 4 ساعت قرار گرفت تا تعادل جذب و واجب سطحی ایجاد شود. و در ادامه تحت تابش </w:t>
      </w:r>
      <w:r w:rsidRPr="007D760A">
        <w:rPr>
          <w:rFonts w:asciiTheme="majorHAnsi" w:hAnsiTheme="majorHAnsi" w:cs="B Mitra"/>
          <w:szCs w:val="24"/>
        </w:rPr>
        <w:t>W Xenon lamp OSRAM Co.570</w:t>
      </w:r>
      <w:r w:rsidRPr="007D760A">
        <w:rPr>
          <w:rFonts w:asciiTheme="majorHAnsi" w:hAnsiTheme="majorHAnsi" w:cs="B Mitra" w:hint="cs"/>
          <w:szCs w:val="24"/>
          <w:rtl/>
        </w:rPr>
        <w:t xml:space="preserve"> مجهز به فیلتر فرابنفش به عنوان تابش مرئی قرار گرفت. در فواصل زمانی مشخص از محلول نمونه برداری گردید و غلظت باقیمانده آفت کش نیتن پیرام توسط دستگاه </w:t>
      </w:r>
      <w:r w:rsidRPr="007D760A">
        <w:rPr>
          <w:rFonts w:asciiTheme="majorHAnsi" w:hAnsiTheme="majorHAnsi" w:cs="B Mitra"/>
          <w:szCs w:val="24"/>
        </w:rPr>
        <w:t>UV–Vis spectrophotometer (Varian 100 Bio, Cary</w:t>
      </w:r>
      <w:r w:rsidRPr="007D760A">
        <w:rPr>
          <w:rFonts w:asciiTheme="majorHAnsi" w:hAnsiTheme="majorHAnsi" w:cs="B Mitra" w:hint="cs"/>
          <w:szCs w:val="24"/>
          <w:rtl/>
        </w:rPr>
        <w:t>) مشخص گردید. و با استفاده از غلظت اولیه و غلظت باقیمانده درصد تخریب (</w:t>
      </w:r>
      <w:r w:rsidRPr="007D760A">
        <w:rPr>
          <w:rFonts w:asciiTheme="majorHAnsi" w:hAnsiTheme="majorHAnsi" w:cs="B Mitra"/>
          <w:szCs w:val="24"/>
        </w:rPr>
        <w:t>D.P</w:t>
      </w:r>
      <w:r w:rsidRPr="007D760A">
        <w:rPr>
          <w:rFonts w:asciiTheme="majorHAnsi" w:hAnsiTheme="majorHAnsi" w:cs="B Mitra" w:hint="cs"/>
          <w:szCs w:val="24"/>
          <w:rtl/>
        </w:rPr>
        <w:t>.) محاسبه گردید.</w:t>
      </w:r>
    </w:p>
    <w:p w14:paraId="2517353C" w14:textId="77777777" w:rsidR="007D760A" w:rsidRPr="007D760A" w:rsidRDefault="007D760A" w:rsidP="007D760A">
      <w:pPr>
        <w:jc w:val="lowKashida"/>
        <w:rPr>
          <w:rFonts w:asciiTheme="majorHAnsi" w:hAnsiTheme="majorHAnsi" w:cs="B Mitra"/>
          <w:b/>
          <w:bCs/>
          <w:szCs w:val="24"/>
          <w:rtl/>
        </w:rPr>
      </w:pPr>
      <w:r w:rsidRPr="007D760A">
        <w:rPr>
          <w:rFonts w:asciiTheme="majorHAnsi" w:hAnsiTheme="majorHAnsi" w:cs="B Mitra" w:hint="cs"/>
          <w:b/>
          <w:bCs/>
          <w:szCs w:val="24"/>
          <w:rtl/>
        </w:rPr>
        <w:t>نتایچ و بحث</w:t>
      </w:r>
    </w:p>
    <w:p w14:paraId="06620442" w14:textId="42B6BB07" w:rsidR="007D760A" w:rsidRPr="007D760A" w:rsidRDefault="007D760A" w:rsidP="00AE6D55">
      <w:pPr>
        <w:jc w:val="lowKashida"/>
        <w:rPr>
          <w:rFonts w:asciiTheme="majorHAnsi" w:hAnsiTheme="majorHAnsi" w:cs="B Mitra"/>
          <w:szCs w:val="24"/>
          <w:rtl/>
        </w:rPr>
      </w:pPr>
      <w:r w:rsidRPr="00AE6D55">
        <w:rPr>
          <w:rFonts w:asciiTheme="majorHAnsi" w:hAnsiTheme="majorHAnsi" w:cs="B Mitra" w:hint="cs"/>
          <w:szCs w:val="24"/>
          <w:rtl/>
        </w:rPr>
        <w:t xml:space="preserve">طیف  های </w:t>
      </w:r>
      <w:r w:rsidRPr="00AE6D55">
        <w:rPr>
          <w:rFonts w:asciiTheme="majorHAnsi" w:hAnsiTheme="majorHAnsi" w:cs="B Mitra"/>
          <w:szCs w:val="24"/>
        </w:rPr>
        <w:t>XRD</w:t>
      </w:r>
      <w:r w:rsidRPr="00AE6D55">
        <w:rPr>
          <w:rFonts w:asciiTheme="majorHAnsi" w:hAnsiTheme="majorHAnsi" w:cs="B Mitra" w:hint="cs"/>
          <w:szCs w:val="24"/>
          <w:rtl/>
        </w:rPr>
        <w:t xml:space="preserve"> نمونه های تهیه شده در شکل 1 نشان داده شده است. در طیف </w:t>
      </w:r>
      <w:r w:rsidRPr="00AE6D55">
        <w:rPr>
          <w:rFonts w:asciiTheme="majorHAnsi" w:hAnsiTheme="majorHAnsi" w:cs="B Mitra"/>
          <w:szCs w:val="24"/>
        </w:rPr>
        <w:t>XRD</w:t>
      </w:r>
      <w:r w:rsidRPr="00AE6D55">
        <w:rPr>
          <w:rFonts w:asciiTheme="majorHAnsi" w:hAnsiTheme="majorHAnsi" w:cs="B Mitra" w:hint="cs"/>
          <w:szCs w:val="24"/>
          <w:rtl/>
        </w:rPr>
        <w:t xml:space="preserve"> نمونه </w:t>
      </w:r>
      <w:r w:rsidRPr="00AE6D55">
        <w:rPr>
          <w:rFonts w:asciiTheme="majorHAnsi" w:hAnsiTheme="majorHAnsi" w:cs="B Mitra"/>
          <w:szCs w:val="24"/>
        </w:rPr>
        <w:t>WO</w:t>
      </w:r>
      <w:r w:rsidRPr="00AE6D55">
        <w:rPr>
          <w:rFonts w:asciiTheme="majorHAnsi" w:hAnsiTheme="majorHAnsi" w:cs="B Mitra"/>
          <w:szCs w:val="24"/>
          <w:vertAlign w:val="subscript"/>
        </w:rPr>
        <w:t>3</w:t>
      </w:r>
      <w:r w:rsidRPr="00AE6D55">
        <w:rPr>
          <w:rFonts w:asciiTheme="majorHAnsi" w:hAnsiTheme="majorHAnsi" w:cs="B Mitra" w:hint="cs"/>
          <w:szCs w:val="24"/>
          <w:vertAlign w:val="subscript"/>
          <w:rtl/>
        </w:rPr>
        <w:t xml:space="preserve"> </w:t>
      </w:r>
      <w:r w:rsidRPr="00AE6D55">
        <w:rPr>
          <w:rFonts w:asciiTheme="majorHAnsi" w:hAnsiTheme="majorHAnsi" w:cs="B Mitra" w:hint="cs"/>
          <w:szCs w:val="24"/>
          <w:rtl/>
        </w:rPr>
        <w:t xml:space="preserve">پیکهای مربوط به صفحات پراش </w:t>
      </w:r>
      <w:r w:rsidR="00AE6D55" w:rsidRPr="00AE6D55">
        <w:rPr>
          <w:rFonts w:asciiTheme="majorHAnsi" w:hAnsiTheme="majorHAnsi" w:cs="B Mitra"/>
          <w:szCs w:val="24"/>
        </w:rPr>
        <w:t>(101), (102), (103), (006), (110), (108), and (116)</w:t>
      </w:r>
      <w:r w:rsidRPr="00AE6D55">
        <w:rPr>
          <w:rFonts w:asciiTheme="majorHAnsi" w:hAnsiTheme="majorHAnsi" w:cs="B Mitra"/>
          <w:szCs w:val="24"/>
          <w:rtl/>
        </w:rPr>
        <w:t xml:space="preserve"> </w:t>
      </w:r>
      <w:r w:rsidRPr="00AE6D55">
        <w:rPr>
          <w:rFonts w:asciiTheme="majorHAnsi" w:hAnsiTheme="majorHAnsi" w:cs="B Mitra" w:hint="cs"/>
          <w:szCs w:val="24"/>
          <w:rtl/>
        </w:rPr>
        <w:t xml:space="preserve">در </w:t>
      </w:r>
      <w:r w:rsidRPr="00AE6D55">
        <w:rPr>
          <w:rFonts w:asciiTheme="majorHAnsi" w:hAnsiTheme="majorHAnsi" w:cs="B Mitra"/>
          <w:szCs w:val="24"/>
        </w:rPr>
        <w:t>2</w:t>
      </w:r>
      <w:r w:rsidRPr="00AE6D55">
        <w:rPr>
          <w:rFonts w:asciiTheme="majorHAnsi" w:hAnsiTheme="majorHAnsi" w:cs="B Mitra"/>
          <w:i/>
          <w:iCs/>
          <w:szCs w:val="24"/>
        </w:rPr>
        <w:t>θ</w:t>
      </w:r>
      <w:r w:rsidRPr="00AE6D55">
        <w:rPr>
          <w:rFonts w:asciiTheme="majorHAnsi" w:hAnsiTheme="majorHAnsi" w:cs="B Mitra"/>
          <w:szCs w:val="24"/>
        </w:rPr>
        <w:t xml:space="preserve"> = </w:t>
      </w:r>
      <w:r w:rsidR="00AE6D55" w:rsidRPr="00AE6D55">
        <w:rPr>
          <w:rFonts w:asciiTheme="majorHAnsi" w:hAnsiTheme="majorHAnsi" w:cs="B Mitra"/>
          <w:szCs w:val="24"/>
        </w:rPr>
        <w:t>27.61°,29.41°, 31.81°, 32.61, 48.01°, 52.81°, and 59.32°</w:t>
      </w:r>
      <w:r w:rsidRPr="00AE6D55">
        <w:rPr>
          <w:rFonts w:asciiTheme="majorHAnsi" w:hAnsiTheme="majorHAnsi" w:cs="B Mitra" w:hint="cs"/>
          <w:szCs w:val="24"/>
          <w:rtl/>
        </w:rPr>
        <w:t xml:space="preserve"> کاملا با </w:t>
      </w:r>
      <w:r w:rsidRPr="00AE6D55">
        <w:rPr>
          <w:rFonts w:asciiTheme="majorHAnsi" w:hAnsiTheme="majorHAnsi" w:cs="B Mitra"/>
          <w:szCs w:val="24"/>
        </w:rPr>
        <w:t>JCPDS #</w:t>
      </w:r>
      <w:r w:rsidR="00AE6D55" w:rsidRPr="00AE6D55">
        <w:rPr>
          <w:rFonts w:asciiTheme="majorHAnsi" w:hAnsiTheme="majorHAnsi" w:cs="B Mitra"/>
          <w:szCs w:val="24"/>
        </w:rPr>
        <w:t>006-</w:t>
      </w:r>
      <w:r w:rsidR="00AE6D55" w:rsidRPr="00AE6D55">
        <w:rPr>
          <w:rFonts w:asciiTheme="majorHAnsi" w:hAnsiTheme="majorHAnsi" w:cs="B Mitra"/>
          <w:szCs w:val="24"/>
        </w:rPr>
        <w:lastRenderedPageBreak/>
        <w:t>0464</w:t>
      </w:r>
      <w:r w:rsidRPr="00AE6D55">
        <w:rPr>
          <w:rFonts w:asciiTheme="majorHAnsi" w:hAnsiTheme="majorHAnsi" w:cs="B Mitra" w:hint="cs"/>
          <w:szCs w:val="24"/>
          <w:rtl/>
        </w:rPr>
        <w:t xml:space="preserve"> منطبق است و نشان دهنده فاز هگزاگونال </w:t>
      </w:r>
      <w:r w:rsidR="00AE6D55" w:rsidRPr="00AE6D55">
        <w:rPr>
          <w:rFonts w:asciiTheme="majorHAnsi" w:hAnsiTheme="majorHAnsi" w:cs="B Mitra"/>
          <w:szCs w:val="24"/>
        </w:rPr>
        <w:t>CuS</w:t>
      </w:r>
      <w:r w:rsidR="00AE6D55" w:rsidRPr="00AE6D55">
        <w:rPr>
          <w:rFonts w:asciiTheme="majorHAnsi" w:hAnsiTheme="majorHAnsi" w:cs="B Mitra"/>
          <w:szCs w:val="24"/>
          <w:rtl/>
        </w:rPr>
        <w:t xml:space="preserve"> </w:t>
      </w:r>
      <w:r w:rsidRPr="00AE6D55">
        <w:rPr>
          <w:rFonts w:asciiTheme="majorHAnsi" w:hAnsiTheme="majorHAnsi" w:cs="B Mitra" w:hint="cs"/>
          <w:szCs w:val="24"/>
          <w:rtl/>
        </w:rPr>
        <w:t xml:space="preserve">است. در طیف </w:t>
      </w:r>
      <w:r w:rsidRPr="00AE6D55">
        <w:rPr>
          <w:rFonts w:asciiTheme="majorHAnsi" w:hAnsiTheme="majorHAnsi" w:cs="B Mitra"/>
          <w:szCs w:val="24"/>
        </w:rPr>
        <w:t>XRD</w:t>
      </w:r>
      <w:r w:rsidRPr="00AE6D55">
        <w:rPr>
          <w:rFonts w:asciiTheme="majorHAnsi" w:hAnsiTheme="majorHAnsi" w:cs="B Mitra" w:hint="cs"/>
          <w:szCs w:val="24"/>
          <w:rtl/>
        </w:rPr>
        <w:t xml:space="preserve"> نمونه </w:t>
      </w:r>
      <w:r w:rsidRPr="00AE6D55">
        <w:rPr>
          <w:rFonts w:asciiTheme="majorHAnsi" w:hAnsiTheme="majorHAnsi" w:cs="B Mitra"/>
          <w:szCs w:val="24"/>
        </w:rPr>
        <w:t>TiO</w:t>
      </w:r>
      <w:r w:rsidRPr="00AE6D55">
        <w:rPr>
          <w:rFonts w:asciiTheme="majorHAnsi" w:hAnsiTheme="majorHAnsi" w:cs="B Mitra"/>
          <w:szCs w:val="24"/>
          <w:vertAlign w:val="subscript"/>
        </w:rPr>
        <w:t>2</w:t>
      </w:r>
      <w:r w:rsidRPr="00AE6D55">
        <w:rPr>
          <w:rFonts w:asciiTheme="majorHAnsi" w:hAnsiTheme="majorHAnsi" w:cs="B Mitra" w:hint="cs"/>
          <w:szCs w:val="24"/>
          <w:rtl/>
        </w:rPr>
        <w:t xml:space="preserve"> پیکهای مشاهده شده  در </w:t>
      </w:r>
      <w:r w:rsidRPr="00AE6D55">
        <w:rPr>
          <w:rFonts w:asciiTheme="majorHAnsi" w:hAnsiTheme="majorHAnsi" w:cs="B Mitra"/>
          <w:szCs w:val="24"/>
        </w:rPr>
        <w:t>2</w:t>
      </w:r>
      <w:r w:rsidRPr="00AE6D55">
        <w:rPr>
          <w:rFonts w:asciiTheme="majorHAnsi" w:hAnsiTheme="majorHAnsi" w:cs="B Mitra"/>
          <w:i/>
          <w:iCs/>
          <w:szCs w:val="24"/>
        </w:rPr>
        <w:t>θ</w:t>
      </w:r>
      <w:r w:rsidRPr="00AE6D55">
        <w:rPr>
          <w:rFonts w:asciiTheme="majorHAnsi" w:hAnsiTheme="majorHAnsi" w:cs="B Mitra"/>
          <w:szCs w:val="24"/>
        </w:rPr>
        <w:t xml:space="preserve"> = 25</w:t>
      </w:r>
      <w:r w:rsidRPr="007D760A">
        <w:rPr>
          <w:rFonts w:asciiTheme="majorHAnsi" w:hAnsiTheme="majorHAnsi" w:cs="B Mitra"/>
          <w:szCs w:val="24"/>
        </w:rPr>
        <w:t>.3°, 37.7°, 47.9°, 54.5°, 62.5°</w:t>
      </w:r>
      <w:r w:rsidRPr="007D760A">
        <w:rPr>
          <w:rFonts w:asciiTheme="majorHAnsi" w:hAnsiTheme="majorHAnsi" w:cs="B Mitra" w:hint="cs"/>
          <w:szCs w:val="24"/>
          <w:rtl/>
        </w:rPr>
        <w:t xml:space="preserve"> نشان دهنده فاز آناتاز </w:t>
      </w:r>
      <w:r w:rsidRPr="007D760A">
        <w:rPr>
          <w:rFonts w:asciiTheme="majorHAnsi" w:hAnsiTheme="majorHAnsi" w:cs="B Mitra"/>
          <w:szCs w:val="24"/>
        </w:rPr>
        <w:t>TiO</w:t>
      </w:r>
      <w:r w:rsidRPr="007D760A">
        <w:rPr>
          <w:rFonts w:asciiTheme="majorHAnsi" w:hAnsiTheme="majorHAnsi" w:cs="B Mitra"/>
          <w:szCs w:val="24"/>
          <w:vertAlign w:val="subscript"/>
        </w:rPr>
        <w:t>2</w:t>
      </w:r>
      <w:r w:rsidRPr="007D760A">
        <w:rPr>
          <w:rFonts w:asciiTheme="majorHAnsi" w:hAnsiTheme="majorHAnsi" w:cs="B Mitra" w:hint="cs"/>
          <w:szCs w:val="24"/>
          <w:rtl/>
        </w:rPr>
        <w:t xml:space="preserve"> میباشد </w:t>
      </w:r>
      <w:r w:rsidRPr="007D760A">
        <w:rPr>
          <w:rFonts w:asciiTheme="majorHAnsi" w:hAnsiTheme="majorHAnsi" w:cs="B Mitra"/>
          <w:szCs w:val="24"/>
        </w:rPr>
        <w:t>(JCPDS Card No. 21-1272)</w:t>
      </w:r>
      <w:r w:rsidRPr="007D760A">
        <w:rPr>
          <w:rFonts w:asciiTheme="majorHAnsi" w:hAnsiTheme="majorHAnsi" w:cs="B Mitra" w:hint="cs"/>
          <w:szCs w:val="24"/>
          <w:rtl/>
        </w:rPr>
        <w:t xml:space="preserve">. در نمودار </w:t>
      </w:r>
      <w:r w:rsidRPr="007D760A">
        <w:rPr>
          <w:rFonts w:asciiTheme="majorHAnsi" w:hAnsiTheme="majorHAnsi" w:cs="B Mitra"/>
          <w:szCs w:val="24"/>
        </w:rPr>
        <w:t>XRD</w:t>
      </w:r>
      <w:r w:rsidRPr="007D760A">
        <w:rPr>
          <w:rFonts w:asciiTheme="majorHAnsi" w:hAnsiTheme="majorHAnsi" w:cs="B Mitra" w:hint="cs"/>
          <w:szCs w:val="24"/>
          <w:rtl/>
        </w:rPr>
        <w:t xml:space="preserve"> مربوط به کامپوزیت حضور پیکهای </w:t>
      </w:r>
      <w:r w:rsidRPr="007D760A">
        <w:rPr>
          <w:rFonts w:asciiTheme="majorHAnsi" w:hAnsiTheme="majorHAnsi" w:cs="B Mitra"/>
          <w:szCs w:val="24"/>
        </w:rPr>
        <w:t>TiO</w:t>
      </w:r>
      <w:r w:rsidRPr="007D760A">
        <w:rPr>
          <w:rFonts w:asciiTheme="majorHAnsi" w:hAnsiTheme="majorHAnsi" w:cs="B Mitra"/>
          <w:szCs w:val="24"/>
          <w:vertAlign w:val="subscript"/>
        </w:rPr>
        <w:t>2</w:t>
      </w:r>
      <w:r w:rsidRPr="007D760A">
        <w:rPr>
          <w:rFonts w:asciiTheme="majorHAnsi" w:hAnsiTheme="majorHAnsi" w:cs="B Mitra" w:hint="cs"/>
          <w:szCs w:val="24"/>
          <w:rtl/>
        </w:rPr>
        <w:t xml:space="preserve"> و </w:t>
      </w:r>
      <w:r w:rsidR="005B39D3" w:rsidRPr="00241DA5">
        <w:rPr>
          <w:rFonts w:asciiTheme="majorHAnsi" w:hAnsiTheme="majorHAnsi" w:cs="B Mitra"/>
          <w:szCs w:val="24"/>
        </w:rPr>
        <w:t>CuS</w:t>
      </w:r>
      <w:r w:rsidR="005B39D3"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کاملا مشهود است. </w:t>
      </w:r>
    </w:p>
    <w:p w14:paraId="794A1A0F" w14:textId="65A76691" w:rsidR="007D760A" w:rsidRPr="007D760A" w:rsidRDefault="007D760A" w:rsidP="007D760A">
      <w:pPr>
        <w:jc w:val="lowKashida"/>
        <w:rPr>
          <w:rFonts w:asciiTheme="majorHAnsi" w:hAnsiTheme="majorHAnsi" w:cs="B Mitra"/>
          <w:szCs w:val="24"/>
          <w:rtl/>
        </w:rPr>
      </w:pPr>
    </w:p>
    <w:p w14:paraId="2AD6B998" w14:textId="33ADD945" w:rsidR="007D760A" w:rsidRPr="007D760A" w:rsidRDefault="008C5C6A" w:rsidP="007D760A">
      <w:pPr>
        <w:jc w:val="lowKashida"/>
        <w:rPr>
          <w:rFonts w:asciiTheme="majorHAnsi" w:hAnsiTheme="majorHAnsi" w:cs="B Mitra"/>
          <w:szCs w:val="24"/>
          <w:rtl/>
        </w:rPr>
      </w:pPr>
      <w:r>
        <w:rPr>
          <w:rFonts w:asciiTheme="majorHAnsi" w:hAnsiTheme="majorHAnsi" w:cs="B Mitra"/>
          <w:noProof/>
          <w:szCs w:val="24"/>
          <w:rtl/>
          <w:lang w:bidi="ar-SA"/>
        </w:rPr>
        <w:drawing>
          <wp:inline distT="0" distB="0" distL="0" distR="0" wp14:anchorId="2F750575" wp14:editId="5A81B7EA">
            <wp:extent cx="2879725" cy="3261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RD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725" cy="3261995"/>
                    </a:xfrm>
                    <a:prstGeom prst="rect">
                      <a:avLst/>
                    </a:prstGeom>
                  </pic:spPr>
                </pic:pic>
              </a:graphicData>
            </a:graphic>
          </wp:inline>
        </w:drawing>
      </w:r>
    </w:p>
    <w:p w14:paraId="0A9AD7B6"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شکل 1- طیف</w:t>
      </w:r>
      <w:r w:rsidRPr="007D760A">
        <w:rPr>
          <w:rFonts w:asciiTheme="majorHAnsi" w:hAnsiTheme="majorHAnsi" w:cs="B Mitra" w:hint="cs"/>
          <w:szCs w:val="24"/>
        </w:rPr>
        <w:t xml:space="preserve"> </w:t>
      </w:r>
      <w:r w:rsidRPr="007D760A">
        <w:rPr>
          <w:rFonts w:asciiTheme="majorHAnsi" w:hAnsiTheme="majorHAnsi" w:cs="B Mitra" w:hint="cs"/>
          <w:szCs w:val="24"/>
          <w:rtl/>
        </w:rPr>
        <w:t xml:space="preserve"> های </w:t>
      </w:r>
      <w:r w:rsidRPr="007D760A">
        <w:rPr>
          <w:rFonts w:asciiTheme="majorHAnsi" w:hAnsiTheme="majorHAnsi" w:cs="B Mitra"/>
          <w:szCs w:val="24"/>
        </w:rPr>
        <w:t>XRD</w:t>
      </w:r>
      <w:r w:rsidRPr="007D760A">
        <w:rPr>
          <w:rFonts w:asciiTheme="majorHAnsi" w:hAnsiTheme="majorHAnsi" w:cs="B Mitra" w:hint="cs"/>
          <w:szCs w:val="24"/>
          <w:rtl/>
        </w:rPr>
        <w:t xml:space="preserve"> نمونه های تهیه شده.</w:t>
      </w:r>
    </w:p>
    <w:p w14:paraId="71520C46" w14:textId="77777777" w:rsidR="007D760A" w:rsidRPr="007D760A" w:rsidRDefault="007D760A" w:rsidP="007D760A">
      <w:pPr>
        <w:jc w:val="lowKashida"/>
        <w:rPr>
          <w:rFonts w:asciiTheme="majorHAnsi" w:hAnsiTheme="majorHAnsi" w:cs="B Mitra"/>
          <w:szCs w:val="24"/>
        </w:rPr>
      </w:pPr>
    </w:p>
    <w:p w14:paraId="69C4379C" w14:textId="75767D9F" w:rsidR="005B39D3" w:rsidRDefault="007D760A" w:rsidP="005B39D3">
      <w:pPr>
        <w:jc w:val="lowKashida"/>
        <w:rPr>
          <w:rFonts w:asciiTheme="majorHAnsi" w:hAnsiTheme="majorHAnsi" w:cs="B Mitra"/>
          <w:szCs w:val="24"/>
          <w:rtl/>
        </w:rPr>
      </w:pPr>
      <w:r w:rsidRPr="007D760A">
        <w:rPr>
          <w:rFonts w:asciiTheme="majorHAnsi" w:hAnsiTheme="majorHAnsi" w:cs="B Mitra" w:hint="cs"/>
          <w:szCs w:val="24"/>
          <w:rtl/>
        </w:rPr>
        <w:t xml:space="preserve">با استفاده از آنالیز </w:t>
      </w:r>
      <w:r w:rsidRPr="007D760A">
        <w:rPr>
          <w:rFonts w:asciiTheme="majorHAnsi" w:hAnsiTheme="majorHAnsi" w:cs="B Mitra"/>
          <w:szCs w:val="24"/>
        </w:rPr>
        <w:t>SEM</w:t>
      </w:r>
      <w:r w:rsidRPr="007D760A">
        <w:rPr>
          <w:rFonts w:asciiTheme="majorHAnsi" w:hAnsiTheme="majorHAnsi" w:cs="B Mitra" w:hint="cs"/>
          <w:szCs w:val="24"/>
          <w:rtl/>
        </w:rPr>
        <w:t xml:space="preserve"> میتوان اطلاعاتی در رابطه با اندازه و مورفولوژی ذرات تشکیل دهنده نانوکامپوزیت بدست آورد که نتایج حاصل برای نمونه های تهیه شده در شکل 2 </w:t>
      </w:r>
      <w:r w:rsidR="005B39D3">
        <w:rPr>
          <w:rFonts w:asciiTheme="majorHAnsi" w:hAnsiTheme="majorHAnsi" w:cs="B Mitra"/>
          <w:szCs w:val="24"/>
        </w:rPr>
        <w:t>A</w:t>
      </w:r>
      <w:r w:rsidR="005B39D3">
        <w:rPr>
          <w:rFonts w:asciiTheme="majorHAnsi" w:hAnsiTheme="majorHAnsi" w:cs="B Mitra" w:hint="cs"/>
          <w:szCs w:val="24"/>
          <w:rtl/>
        </w:rPr>
        <w:t xml:space="preserve"> </w:t>
      </w:r>
      <w:r w:rsidRPr="007D760A">
        <w:rPr>
          <w:rFonts w:asciiTheme="majorHAnsi" w:hAnsiTheme="majorHAnsi" w:cs="B Mitra" w:hint="cs"/>
          <w:szCs w:val="24"/>
          <w:rtl/>
        </w:rPr>
        <w:t xml:space="preserve">آورده شده است. در تصویر </w:t>
      </w:r>
      <w:r w:rsidRPr="007D760A">
        <w:rPr>
          <w:rFonts w:asciiTheme="majorHAnsi" w:hAnsiTheme="majorHAnsi" w:cs="B Mitra"/>
          <w:szCs w:val="24"/>
        </w:rPr>
        <w:t>SEM</w:t>
      </w:r>
      <w:r w:rsidRPr="007D760A">
        <w:rPr>
          <w:rFonts w:asciiTheme="majorHAnsi" w:hAnsiTheme="majorHAnsi" w:cs="B Mitra" w:hint="cs"/>
          <w:szCs w:val="24"/>
          <w:rtl/>
        </w:rPr>
        <w:t xml:space="preserve"> مربوط به نمونه </w:t>
      </w:r>
      <w:r w:rsidR="005B39D3" w:rsidRPr="005B39D3">
        <w:rPr>
          <w:rFonts w:asciiTheme="majorHAnsi" w:hAnsiTheme="majorHAnsi" w:cs="B Mitra"/>
          <w:szCs w:val="24"/>
        </w:rPr>
        <w:t>TiO</w:t>
      </w:r>
      <w:r w:rsidR="005B39D3" w:rsidRPr="005B39D3">
        <w:rPr>
          <w:rFonts w:asciiTheme="majorHAnsi" w:hAnsiTheme="majorHAnsi" w:cs="B Mitra"/>
          <w:szCs w:val="24"/>
          <w:vertAlign w:val="subscript"/>
        </w:rPr>
        <w:t>2</w:t>
      </w:r>
      <w:r w:rsidR="005B39D3" w:rsidRPr="005B39D3">
        <w:rPr>
          <w:rFonts w:asciiTheme="majorHAnsi" w:hAnsiTheme="majorHAnsi" w:cs="B Mitra"/>
          <w:szCs w:val="24"/>
        </w:rPr>
        <w:t>-CuS</w:t>
      </w:r>
      <w:r w:rsidRPr="007D760A">
        <w:rPr>
          <w:rFonts w:asciiTheme="majorHAnsi" w:hAnsiTheme="majorHAnsi" w:cs="B Mitra" w:hint="cs"/>
          <w:szCs w:val="24"/>
          <w:rtl/>
        </w:rPr>
        <w:t xml:space="preserve"> </w:t>
      </w:r>
      <w:r w:rsidR="005B39D3">
        <w:rPr>
          <w:rFonts w:asciiTheme="majorHAnsi" w:hAnsiTheme="majorHAnsi" w:cs="B Mitra" w:hint="cs"/>
          <w:szCs w:val="24"/>
          <w:rtl/>
        </w:rPr>
        <w:t>نانوذرات</w:t>
      </w:r>
      <w:r w:rsidRPr="007D760A">
        <w:rPr>
          <w:rFonts w:asciiTheme="majorHAnsi" w:hAnsiTheme="majorHAnsi" w:cs="B Mitra" w:hint="cs"/>
          <w:szCs w:val="24"/>
          <w:rtl/>
        </w:rPr>
        <w:t xml:space="preserve"> هایی با </w:t>
      </w:r>
      <w:r w:rsidR="005B39D3">
        <w:rPr>
          <w:rFonts w:asciiTheme="majorHAnsi" w:hAnsiTheme="majorHAnsi" w:cs="B Mitra" w:hint="cs"/>
          <w:szCs w:val="24"/>
          <w:rtl/>
        </w:rPr>
        <w:t>اندازه</w:t>
      </w:r>
      <w:r w:rsidRPr="007D760A">
        <w:rPr>
          <w:rFonts w:asciiTheme="majorHAnsi" w:hAnsiTheme="majorHAnsi" w:cs="B Mitra" w:hint="cs"/>
          <w:szCs w:val="24"/>
          <w:rtl/>
        </w:rPr>
        <w:t xml:space="preserve"> تقریبی 40 نانومتر مشاهده میشود. </w:t>
      </w:r>
      <w:r w:rsidR="005B39D3">
        <w:rPr>
          <w:rFonts w:asciiTheme="majorHAnsi" w:hAnsiTheme="majorHAnsi" w:cs="B Mitra" w:hint="cs"/>
          <w:szCs w:val="24"/>
          <w:rtl/>
        </w:rPr>
        <w:t xml:space="preserve">همچنین نانوفلس های </w:t>
      </w:r>
      <w:r w:rsidR="005B39D3" w:rsidRPr="005B39D3">
        <w:rPr>
          <w:rFonts w:asciiTheme="majorHAnsi" w:hAnsiTheme="majorHAnsi" w:cs="B Mitra"/>
          <w:szCs w:val="24"/>
        </w:rPr>
        <w:t>CuS</w:t>
      </w:r>
      <w:r w:rsidRPr="007D760A">
        <w:rPr>
          <w:rFonts w:asciiTheme="majorHAnsi" w:hAnsiTheme="majorHAnsi" w:cs="B Mitra" w:hint="cs"/>
          <w:szCs w:val="24"/>
          <w:rtl/>
        </w:rPr>
        <w:t xml:space="preserve"> با ضخامت تقریبی </w:t>
      </w:r>
      <w:r w:rsidR="005B39D3">
        <w:rPr>
          <w:rFonts w:asciiTheme="majorHAnsi" w:hAnsiTheme="majorHAnsi" w:cs="B Mitra" w:hint="cs"/>
          <w:szCs w:val="24"/>
          <w:rtl/>
        </w:rPr>
        <w:t>2</w:t>
      </w:r>
      <w:r w:rsidRPr="007D760A">
        <w:rPr>
          <w:rFonts w:asciiTheme="majorHAnsi" w:hAnsiTheme="majorHAnsi" w:cs="B Mitra" w:hint="cs"/>
          <w:szCs w:val="24"/>
          <w:rtl/>
        </w:rPr>
        <w:t xml:space="preserve">0 نانومتر مشاهده میشود. </w:t>
      </w:r>
    </w:p>
    <w:p w14:paraId="73ADCB3E" w14:textId="46FAA6F8" w:rsidR="007D760A" w:rsidRPr="007D760A" w:rsidRDefault="005B39D3" w:rsidP="005B39D3">
      <w:pPr>
        <w:jc w:val="lowKashida"/>
        <w:rPr>
          <w:rFonts w:asciiTheme="majorHAnsi" w:hAnsiTheme="majorHAnsi" w:cs="B Mitra"/>
          <w:szCs w:val="24"/>
          <w:rtl/>
        </w:rPr>
      </w:pPr>
      <w:r w:rsidRPr="005B39D3">
        <w:rPr>
          <w:rFonts w:asciiTheme="majorHAnsi" w:hAnsiTheme="majorHAnsi" w:cs="B Mitra"/>
          <w:szCs w:val="24"/>
          <w:rtl/>
        </w:rPr>
        <w:t>برا</w:t>
      </w:r>
      <w:r w:rsidRPr="005B39D3">
        <w:rPr>
          <w:rFonts w:asciiTheme="majorHAnsi" w:hAnsiTheme="majorHAnsi" w:cs="B Mitra" w:hint="cs"/>
          <w:szCs w:val="24"/>
          <w:rtl/>
        </w:rPr>
        <w:t>ی</w:t>
      </w:r>
      <w:r w:rsidRPr="005B39D3">
        <w:rPr>
          <w:rFonts w:asciiTheme="majorHAnsi" w:hAnsiTheme="majorHAnsi" w:cs="B Mitra"/>
          <w:szCs w:val="24"/>
          <w:rtl/>
        </w:rPr>
        <w:t xml:space="preserve"> تا</w:t>
      </w:r>
      <w:r w:rsidRPr="005B39D3">
        <w:rPr>
          <w:rFonts w:asciiTheme="majorHAnsi" w:hAnsiTheme="majorHAnsi" w:cs="B Mitra" w:hint="cs"/>
          <w:szCs w:val="24"/>
          <w:rtl/>
        </w:rPr>
        <w:t>یی</w:t>
      </w:r>
      <w:r w:rsidRPr="005B39D3">
        <w:rPr>
          <w:rFonts w:asciiTheme="majorHAnsi" w:hAnsiTheme="majorHAnsi" w:cs="B Mitra" w:hint="eastAsia"/>
          <w:szCs w:val="24"/>
          <w:rtl/>
        </w:rPr>
        <w:t>د</w:t>
      </w:r>
      <w:r w:rsidRPr="005B39D3">
        <w:rPr>
          <w:rFonts w:asciiTheme="majorHAnsi" w:hAnsiTheme="majorHAnsi" w:cs="B Mitra"/>
          <w:szCs w:val="24"/>
          <w:rtl/>
        </w:rPr>
        <w:t xml:space="preserve"> وجود ترک</w:t>
      </w:r>
      <w:r w:rsidRPr="005B39D3">
        <w:rPr>
          <w:rFonts w:asciiTheme="majorHAnsi" w:hAnsiTheme="majorHAnsi" w:cs="B Mitra" w:hint="cs"/>
          <w:szCs w:val="24"/>
          <w:rtl/>
        </w:rPr>
        <w:t>ی</w:t>
      </w:r>
      <w:r w:rsidRPr="005B39D3">
        <w:rPr>
          <w:rFonts w:asciiTheme="majorHAnsi" w:hAnsiTheme="majorHAnsi" w:cs="B Mitra" w:hint="eastAsia"/>
          <w:szCs w:val="24"/>
          <w:rtl/>
        </w:rPr>
        <w:t>بات</w:t>
      </w:r>
      <w:r w:rsidRPr="005B39D3">
        <w:rPr>
          <w:rFonts w:asciiTheme="majorHAnsi" w:hAnsiTheme="majorHAnsi" w:cs="B Mitra"/>
          <w:szCs w:val="24"/>
          <w:rtl/>
        </w:rPr>
        <w:t xml:space="preserve"> </w:t>
      </w:r>
      <w:r w:rsidRPr="005B39D3">
        <w:rPr>
          <w:rFonts w:asciiTheme="majorHAnsi" w:hAnsiTheme="majorHAnsi" w:cs="B Mitra"/>
          <w:szCs w:val="24"/>
        </w:rPr>
        <w:t>TiO</w:t>
      </w:r>
      <w:r w:rsidRPr="005B39D3">
        <w:rPr>
          <w:rFonts w:asciiTheme="majorHAnsi" w:hAnsiTheme="majorHAnsi" w:cs="B Mitra"/>
          <w:szCs w:val="24"/>
          <w:vertAlign w:val="subscript"/>
        </w:rPr>
        <w:t>2</w:t>
      </w:r>
      <w:r>
        <w:rPr>
          <w:rFonts w:asciiTheme="majorHAnsi" w:hAnsiTheme="majorHAnsi" w:cs="B Mitra" w:hint="cs"/>
          <w:szCs w:val="24"/>
          <w:vertAlign w:val="subscript"/>
          <w:rtl/>
        </w:rPr>
        <w:t xml:space="preserve"> </w:t>
      </w:r>
      <w:r w:rsidRPr="005B39D3">
        <w:rPr>
          <w:rFonts w:asciiTheme="majorHAnsi" w:hAnsiTheme="majorHAnsi" w:cs="B Mitra"/>
          <w:szCs w:val="24"/>
          <w:rtl/>
        </w:rPr>
        <w:t xml:space="preserve">و </w:t>
      </w:r>
      <w:r w:rsidRPr="005B39D3">
        <w:rPr>
          <w:rFonts w:asciiTheme="majorHAnsi" w:hAnsiTheme="majorHAnsi" w:cs="B Mitra"/>
          <w:szCs w:val="24"/>
        </w:rPr>
        <w:t>CuS</w:t>
      </w:r>
      <w:r w:rsidRPr="007D760A">
        <w:rPr>
          <w:rFonts w:asciiTheme="majorHAnsi" w:hAnsiTheme="majorHAnsi" w:cs="B Mitra" w:hint="cs"/>
          <w:szCs w:val="24"/>
          <w:rtl/>
        </w:rPr>
        <w:t xml:space="preserve"> </w:t>
      </w:r>
      <w:r w:rsidRPr="005B39D3">
        <w:rPr>
          <w:rFonts w:asciiTheme="majorHAnsi" w:hAnsiTheme="majorHAnsi" w:cs="B Mitra"/>
          <w:szCs w:val="24"/>
          <w:rtl/>
        </w:rPr>
        <w:t>در نانوکامپوز</w:t>
      </w:r>
      <w:r w:rsidRPr="005B39D3">
        <w:rPr>
          <w:rFonts w:asciiTheme="majorHAnsi" w:hAnsiTheme="majorHAnsi" w:cs="B Mitra" w:hint="cs"/>
          <w:szCs w:val="24"/>
          <w:rtl/>
        </w:rPr>
        <w:t>ی</w:t>
      </w:r>
      <w:r w:rsidRPr="005B39D3">
        <w:rPr>
          <w:rFonts w:asciiTheme="majorHAnsi" w:hAnsiTheme="majorHAnsi" w:cs="B Mitra" w:hint="eastAsia"/>
          <w:szCs w:val="24"/>
          <w:rtl/>
        </w:rPr>
        <w:t>ت</w:t>
      </w:r>
      <w:r w:rsidRPr="005B39D3">
        <w:rPr>
          <w:rFonts w:asciiTheme="majorHAnsi" w:hAnsiTheme="majorHAnsi" w:cs="B Mitra"/>
          <w:szCs w:val="24"/>
          <w:rtl/>
        </w:rPr>
        <w:t xml:space="preserve"> </w:t>
      </w:r>
      <w:r w:rsidRPr="005B39D3">
        <w:rPr>
          <w:rFonts w:asciiTheme="majorHAnsi" w:hAnsiTheme="majorHAnsi" w:cs="B Mitra"/>
          <w:szCs w:val="24"/>
        </w:rPr>
        <w:t>TiO</w:t>
      </w:r>
      <w:r w:rsidRPr="005B39D3">
        <w:rPr>
          <w:rFonts w:asciiTheme="majorHAnsi" w:hAnsiTheme="majorHAnsi" w:cs="B Mitra"/>
          <w:szCs w:val="24"/>
          <w:vertAlign w:val="subscript"/>
        </w:rPr>
        <w:t>2</w:t>
      </w:r>
      <w:r w:rsidRPr="005B39D3">
        <w:rPr>
          <w:rFonts w:asciiTheme="majorHAnsi" w:hAnsiTheme="majorHAnsi" w:cs="B Mitra"/>
          <w:szCs w:val="24"/>
        </w:rPr>
        <w:t>-CuS</w:t>
      </w:r>
      <w:r w:rsidRPr="007D760A">
        <w:rPr>
          <w:rFonts w:asciiTheme="majorHAnsi" w:hAnsiTheme="majorHAnsi" w:cs="B Mitra" w:hint="cs"/>
          <w:szCs w:val="24"/>
          <w:rtl/>
        </w:rPr>
        <w:t xml:space="preserve"> </w:t>
      </w:r>
      <w:r w:rsidRPr="005B39D3">
        <w:rPr>
          <w:rFonts w:asciiTheme="majorHAnsi" w:hAnsiTheme="majorHAnsi" w:cs="B Mitra"/>
          <w:szCs w:val="24"/>
          <w:rtl/>
        </w:rPr>
        <w:t>، آنال</w:t>
      </w:r>
      <w:r w:rsidRPr="005B39D3">
        <w:rPr>
          <w:rFonts w:asciiTheme="majorHAnsi" w:hAnsiTheme="majorHAnsi" w:cs="B Mitra" w:hint="cs"/>
          <w:szCs w:val="24"/>
          <w:rtl/>
        </w:rPr>
        <w:t>ی</w:t>
      </w:r>
      <w:r w:rsidRPr="005B39D3">
        <w:rPr>
          <w:rFonts w:asciiTheme="majorHAnsi" w:hAnsiTheme="majorHAnsi" w:cs="B Mitra" w:hint="eastAsia"/>
          <w:szCs w:val="24"/>
          <w:rtl/>
        </w:rPr>
        <w:t>ز</w:t>
      </w:r>
      <w:r w:rsidRPr="005B39D3">
        <w:rPr>
          <w:rFonts w:asciiTheme="majorHAnsi" w:hAnsiTheme="majorHAnsi" w:cs="B Mitra"/>
          <w:szCs w:val="24"/>
          <w:rtl/>
        </w:rPr>
        <w:t xml:space="preserve"> </w:t>
      </w:r>
      <w:r w:rsidRPr="005B39D3">
        <w:rPr>
          <w:rFonts w:asciiTheme="majorHAnsi" w:hAnsiTheme="majorHAnsi" w:cs="B Mitra"/>
          <w:szCs w:val="24"/>
        </w:rPr>
        <w:t>EDS</w:t>
      </w:r>
      <w:r w:rsidRPr="005B39D3">
        <w:rPr>
          <w:rFonts w:asciiTheme="majorHAnsi" w:hAnsiTheme="majorHAnsi" w:cs="B Mitra"/>
          <w:szCs w:val="24"/>
          <w:rtl/>
        </w:rPr>
        <w:t xml:space="preserve"> رو</w:t>
      </w:r>
      <w:r w:rsidRPr="005B39D3">
        <w:rPr>
          <w:rFonts w:asciiTheme="majorHAnsi" w:hAnsiTheme="majorHAnsi" w:cs="B Mitra" w:hint="cs"/>
          <w:szCs w:val="24"/>
          <w:rtl/>
        </w:rPr>
        <w:t>ی</w:t>
      </w:r>
      <w:r w:rsidRPr="005B39D3">
        <w:rPr>
          <w:rFonts w:asciiTheme="majorHAnsi" w:hAnsiTheme="majorHAnsi" w:cs="B Mitra"/>
          <w:szCs w:val="24"/>
          <w:rtl/>
        </w:rPr>
        <w:t xml:space="preserve"> ا</w:t>
      </w:r>
      <w:r w:rsidRPr="005B39D3">
        <w:rPr>
          <w:rFonts w:asciiTheme="majorHAnsi" w:hAnsiTheme="majorHAnsi" w:cs="B Mitra" w:hint="cs"/>
          <w:szCs w:val="24"/>
          <w:rtl/>
        </w:rPr>
        <w:t>ی</w:t>
      </w:r>
      <w:r w:rsidRPr="005B39D3">
        <w:rPr>
          <w:rFonts w:asciiTheme="majorHAnsi" w:hAnsiTheme="majorHAnsi" w:cs="B Mitra" w:hint="eastAsia"/>
          <w:szCs w:val="24"/>
          <w:rtl/>
        </w:rPr>
        <w:t>ن</w:t>
      </w:r>
      <w:r w:rsidRPr="005B39D3">
        <w:rPr>
          <w:rFonts w:asciiTheme="majorHAnsi" w:hAnsiTheme="majorHAnsi" w:cs="B Mitra"/>
          <w:szCs w:val="24"/>
          <w:rtl/>
        </w:rPr>
        <w:t xml:space="preserve"> نمونه انجام شد. شکل 2 (</w:t>
      </w:r>
      <w:r w:rsidRPr="005B39D3">
        <w:rPr>
          <w:rFonts w:asciiTheme="majorHAnsi" w:hAnsiTheme="majorHAnsi" w:cs="B Mitra"/>
          <w:szCs w:val="24"/>
        </w:rPr>
        <w:t>B</w:t>
      </w:r>
      <w:r w:rsidRPr="005B39D3">
        <w:rPr>
          <w:rFonts w:asciiTheme="majorHAnsi" w:hAnsiTheme="majorHAnsi" w:cs="B Mitra"/>
          <w:szCs w:val="24"/>
          <w:rtl/>
        </w:rPr>
        <w:t>) ط</w:t>
      </w:r>
      <w:r w:rsidRPr="005B39D3">
        <w:rPr>
          <w:rFonts w:asciiTheme="majorHAnsi" w:hAnsiTheme="majorHAnsi" w:cs="B Mitra" w:hint="cs"/>
          <w:szCs w:val="24"/>
          <w:rtl/>
        </w:rPr>
        <w:t>ی</w:t>
      </w:r>
      <w:r w:rsidRPr="005B39D3">
        <w:rPr>
          <w:rFonts w:asciiTheme="majorHAnsi" w:hAnsiTheme="majorHAnsi" w:cs="B Mitra" w:hint="eastAsia"/>
          <w:szCs w:val="24"/>
          <w:rtl/>
        </w:rPr>
        <w:t>ف</w:t>
      </w:r>
      <w:r w:rsidRPr="005B39D3">
        <w:rPr>
          <w:rFonts w:asciiTheme="majorHAnsi" w:hAnsiTheme="majorHAnsi" w:cs="B Mitra"/>
          <w:szCs w:val="24"/>
          <w:rtl/>
        </w:rPr>
        <w:t xml:space="preserve"> </w:t>
      </w:r>
      <w:r w:rsidRPr="005B39D3">
        <w:rPr>
          <w:rFonts w:asciiTheme="majorHAnsi" w:hAnsiTheme="majorHAnsi" w:cs="B Mitra"/>
          <w:szCs w:val="24"/>
        </w:rPr>
        <w:t>EDS</w:t>
      </w:r>
      <w:r w:rsidRPr="005B39D3">
        <w:rPr>
          <w:rFonts w:asciiTheme="majorHAnsi" w:hAnsiTheme="majorHAnsi" w:cs="B Mitra"/>
          <w:szCs w:val="24"/>
          <w:rtl/>
        </w:rPr>
        <w:t xml:space="preserve"> نمونه </w:t>
      </w:r>
      <w:r w:rsidRPr="005B39D3">
        <w:rPr>
          <w:rFonts w:asciiTheme="majorHAnsi" w:hAnsiTheme="majorHAnsi" w:cs="B Mitra"/>
          <w:szCs w:val="24"/>
        </w:rPr>
        <w:t>TiO</w:t>
      </w:r>
      <w:r w:rsidRPr="005B39D3">
        <w:rPr>
          <w:rFonts w:asciiTheme="majorHAnsi" w:hAnsiTheme="majorHAnsi" w:cs="B Mitra"/>
          <w:szCs w:val="24"/>
          <w:vertAlign w:val="subscript"/>
        </w:rPr>
        <w:t>2</w:t>
      </w:r>
      <w:r w:rsidRPr="005B39D3">
        <w:rPr>
          <w:rFonts w:asciiTheme="majorHAnsi" w:hAnsiTheme="majorHAnsi" w:cs="B Mitra"/>
          <w:szCs w:val="24"/>
        </w:rPr>
        <w:t>-CuS</w:t>
      </w:r>
      <w:r w:rsidRPr="005B39D3">
        <w:rPr>
          <w:rFonts w:asciiTheme="majorHAnsi" w:hAnsiTheme="majorHAnsi" w:cs="B Mitra"/>
          <w:szCs w:val="24"/>
          <w:rtl/>
        </w:rPr>
        <w:t xml:space="preserve"> را نشان م</w:t>
      </w:r>
      <w:r w:rsidRPr="005B39D3">
        <w:rPr>
          <w:rFonts w:asciiTheme="majorHAnsi" w:hAnsiTheme="majorHAnsi" w:cs="B Mitra" w:hint="cs"/>
          <w:szCs w:val="24"/>
          <w:rtl/>
        </w:rPr>
        <w:t>ی</w:t>
      </w:r>
      <w:r w:rsidRPr="005B39D3">
        <w:rPr>
          <w:rFonts w:asciiTheme="majorHAnsi" w:hAnsiTheme="majorHAnsi" w:cs="B Mitra"/>
          <w:szCs w:val="24"/>
          <w:rtl/>
        </w:rPr>
        <w:t xml:space="preserve"> دهد. در ط</w:t>
      </w:r>
      <w:r w:rsidRPr="005B39D3">
        <w:rPr>
          <w:rFonts w:asciiTheme="majorHAnsi" w:hAnsiTheme="majorHAnsi" w:cs="B Mitra" w:hint="cs"/>
          <w:szCs w:val="24"/>
          <w:rtl/>
        </w:rPr>
        <w:t>ی</w:t>
      </w:r>
      <w:r w:rsidRPr="005B39D3">
        <w:rPr>
          <w:rFonts w:asciiTheme="majorHAnsi" w:hAnsiTheme="majorHAnsi" w:cs="B Mitra" w:hint="eastAsia"/>
          <w:szCs w:val="24"/>
          <w:rtl/>
        </w:rPr>
        <w:t>ف</w:t>
      </w:r>
      <w:r w:rsidRPr="005B39D3">
        <w:rPr>
          <w:rFonts w:asciiTheme="majorHAnsi" w:hAnsiTheme="majorHAnsi" w:cs="B Mitra"/>
          <w:szCs w:val="24"/>
          <w:rtl/>
        </w:rPr>
        <w:t xml:space="preserve"> </w:t>
      </w:r>
      <w:r w:rsidRPr="005B39D3">
        <w:rPr>
          <w:rFonts w:asciiTheme="majorHAnsi" w:hAnsiTheme="majorHAnsi" w:cs="B Mitra"/>
          <w:szCs w:val="24"/>
        </w:rPr>
        <w:t>EDS</w:t>
      </w:r>
      <w:r w:rsidRPr="005B39D3">
        <w:rPr>
          <w:rFonts w:asciiTheme="majorHAnsi" w:hAnsiTheme="majorHAnsi" w:cs="B Mitra"/>
          <w:szCs w:val="24"/>
          <w:rtl/>
        </w:rPr>
        <w:t>، پ</w:t>
      </w:r>
      <w:r w:rsidRPr="005B39D3">
        <w:rPr>
          <w:rFonts w:asciiTheme="majorHAnsi" w:hAnsiTheme="majorHAnsi" w:cs="B Mitra" w:hint="cs"/>
          <w:szCs w:val="24"/>
          <w:rtl/>
        </w:rPr>
        <w:t>ی</w:t>
      </w:r>
      <w:r w:rsidRPr="005B39D3">
        <w:rPr>
          <w:rFonts w:asciiTheme="majorHAnsi" w:hAnsiTheme="majorHAnsi" w:cs="B Mitra" w:hint="eastAsia"/>
          <w:szCs w:val="24"/>
          <w:rtl/>
        </w:rPr>
        <w:t>ک‌ها</w:t>
      </w:r>
      <w:r w:rsidRPr="005B39D3">
        <w:rPr>
          <w:rFonts w:asciiTheme="majorHAnsi" w:hAnsiTheme="majorHAnsi" w:cs="B Mitra" w:hint="cs"/>
          <w:szCs w:val="24"/>
          <w:rtl/>
        </w:rPr>
        <w:t>ی</w:t>
      </w:r>
      <w:r w:rsidRPr="005B39D3">
        <w:rPr>
          <w:rFonts w:asciiTheme="majorHAnsi" w:hAnsiTheme="majorHAnsi" w:cs="B Mitra"/>
          <w:szCs w:val="24"/>
          <w:rtl/>
        </w:rPr>
        <w:t xml:space="preserve"> مربوط به </w:t>
      </w:r>
      <w:r w:rsidRPr="005B39D3">
        <w:rPr>
          <w:rFonts w:asciiTheme="majorHAnsi" w:hAnsiTheme="majorHAnsi" w:cs="B Mitra"/>
          <w:szCs w:val="24"/>
        </w:rPr>
        <w:t>Ti</w:t>
      </w:r>
      <w:r w:rsidRPr="005B39D3">
        <w:rPr>
          <w:rFonts w:asciiTheme="majorHAnsi" w:hAnsiTheme="majorHAnsi" w:cs="B Mitra"/>
          <w:szCs w:val="24"/>
          <w:rtl/>
        </w:rPr>
        <w:t xml:space="preserve">، </w:t>
      </w:r>
      <w:r w:rsidRPr="005B39D3">
        <w:rPr>
          <w:rFonts w:asciiTheme="majorHAnsi" w:hAnsiTheme="majorHAnsi" w:cs="B Mitra"/>
          <w:szCs w:val="24"/>
        </w:rPr>
        <w:t>S</w:t>
      </w:r>
      <w:r w:rsidRPr="005B39D3">
        <w:rPr>
          <w:rFonts w:asciiTheme="majorHAnsi" w:hAnsiTheme="majorHAnsi" w:cs="B Mitra"/>
          <w:szCs w:val="24"/>
          <w:rtl/>
        </w:rPr>
        <w:t xml:space="preserve">، </w:t>
      </w:r>
      <w:r w:rsidRPr="005B39D3">
        <w:rPr>
          <w:rFonts w:asciiTheme="majorHAnsi" w:hAnsiTheme="majorHAnsi" w:cs="B Mitra"/>
          <w:szCs w:val="24"/>
        </w:rPr>
        <w:t>O</w:t>
      </w:r>
      <w:r w:rsidRPr="005B39D3">
        <w:rPr>
          <w:rFonts w:asciiTheme="majorHAnsi" w:hAnsiTheme="majorHAnsi" w:cs="B Mitra"/>
          <w:szCs w:val="24"/>
          <w:rtl/>
        </w:rPr>
        <w:t xml:space="preserve"> و </w:t>
      </w:r>
      <w:r w:rsidRPr="005B39D3">
        <w:rPr>
          <w:rFonts w:asciiTheme="majorHAnsi" w:hAnsiTheme="majorHAnsi" w:cs="B Mitra"/>
          <w:szCs w:val="24"/>
        </w:rPr>
        <w:t>Cu</w:t>
      </w:r>
      <w:r>
        <w:rPr>
          <w:rFonts w:asciiTheme="majorHAnsi" w:hAnsiTheme="majorHAnsi" w:cs="B Mitra" w:hint="cs"/>
          <w:szCs w:val="24"/>
          <w:rtl/>
        </w:rPr>
        <w:t xml:space="preserve"> </w:t>
      </w:r>
      <w:r w:rsidRPr="005B39D3">
        <w:rPr>
          <w:rFonts w:asciiTheme="majorHAnsi" w:hAnsiTheme="majorHAnsi" w:cs="B Mitra"/>
          <w:szCs w:val="24"/>
          <w:rtl/>
        </w:rPr>
        <w:t>را م</w:t>
      </w:r>
      <w:r w:rsidRPr="005B39D3">
        <w:rPr>
          <w:rFonts w:asciiTheme="majorHAnsi" w:hAnsiTheme="majorHAnsi" w:cs="B Mitra" w:hint="cs"/>
          <w:szCs w:val="24"/>
          <w:rtl/>
        </w:rPr>
        <w:t>ی‌</w:t>
      </w:r>
      <w:r w:rsidRPr="005B39D3">
        <w:rPr>
          <w:rFonts w:asciiTheme="majorHAnsi" w:hAnsiTheme="majorHAnsi" w:cs="B Mitra" w:hint="eastAsia"/>
          <w:szCs w:val="24"/>
          <w:rtl/>
        </w:rPr>
        <w:t>توان</w:t>
      </w:r>
      <w:r w:rsidRPr="005B39D3">
        <w:rPr>
          <w:rFonts w:asciiTheme="majorHAnsi" w:hAnsiTheme="majorHAnsi" w:cs="B Mitra"/>
          <w:szCs w:val="24"/>
          <w:rtl/>
        </w:rPr>
        <w:t xml:space="preserve"> به وضوح مشاهده کرد، که نشان‌دهنده سنتز موفق</w:t>
      </w:r>
      <w:r w:rsidRPr="005B39D3">
        <w:rPr>
          <w:rFonts w:asciiTheme="majorHAnsi" w:hAnsiTheme="majorHAnsi" w:cs="B Mitra" w:hint="cs"/>
          <w:szCs w:val="24"/>
          <w:rtl/>
        </w:rPr>
        <w:t>ی</w:t>
      </w:r>
      <w:r w:rsidRPr="005B39D3">
        <w:rPr>
          <w:rFonts w:asciiTheme="majorHAnsi" w:hAnsiTheme="majorHAnsi" w:cs="B Mitra" w:hint="eastAsia"/>
          <w:szCs w:val="24"/>
          <w:rtl/>
        </w:rPr>
        <w:t>ت‌آم</w:t>
      </w:r>
      <w:r w:rsidRPr="005B39D3">
        <w:rPr>
          <w:rFonts w:asciiTheme="majorHAnsi" w:hAnsiTheme="majorHAnsi" w:cs="B Mitra" w:hint="cs"/>
          <w:szCs w:val="24"/>
          <w:rtl/>
        </w:rPr>
        <w:t>ی</w:t>
      </w:r>
      <w:r w:rsidRPr="005B39D3">
        <w:rPr>
          <w:rFonts w:asciiTheme="majorHAnsi" w:hAnsiTheme="majorHAnsi" w:cs="B Mitra" w:hint="eastAsia"/>
          <w:szCs w:val="24"/>
          <w:rtl/>
        </w:rPr>
        <w:t>ز</w:t>
      </w:r>
      <w:r w:rsidRPr="005B39D3">
        <w:rPr>
          <w:rFonts w:asciiTheme="majorHAnsi" w:hAnsiTheme="majorHAnsi" w:cs="B Mitra"/>
          <w:szCs w:val="24"/>
          <w:rtl/>
        </w:rPr>
        <w:t xml:space="preserve"> نانوکامپوز</w:t>
      </w:r>
      <w:r w:rsidRPr="005B39D3">
        <w:rPr>
          <w:rFonts w:asciiTheme="majorHAnsi" w:hAnsiTheme="majorHAnsi" w:cs="B Mitra" w:hint="cs"/>
          <w:szCs w:val="24"/>
          <w:rtl/>
        </w:rPr>
        <w:t>ی</w:t>
      </w:r>
      <w:r w:rsidRPr="005B39D3">
        <w:rPr>
          <w:rFonts w:asciiTheme="majorHAnsi" w:hAnsiTheme="majorHAnsi" w:cs="B Mitra" w:hint="eastAsia"/>
          <w:szCs w:val="24"/>
          <w:rtl/>
        </w:rPr>
        <w:t>ت</w:t>
      </w:r>
      <w:r w:rsidRPr="005B39D3">
        <w:rPr>
          <w:rFonts w:asciiTheme="majorHAnsi" w:hAnsiTheme="majorHAnsi" w:cs="B Mitra"/>
          <w:szCs w:val="24"/>
          <w:rtl/>
        </w:rPr>
        <w:t xml:space="preserve"> </w:t>
      </w:r>
      <w:r w:rsidRPr="005B39D3">
        <w:rPr>
          <w:rFonts w:asciiTheme="majorHAnsi" w:hAnsiTheme="majorHAnsi" w:cs="B Mitra"/>
          <w:szCs w:val="24"/>
        </w:rPr>
        <w:t>TiO</w:t>
      </w:r>
      <w:r w:rsidRPr="005B39D3">
        <w:rPr>
          <w:rFonts w:asciiTheme="majorHAnsi" w:hAnsiTheme="majorHAnsi" w:cs="B Mitra"/>
          <w:szCs w:val="24"/>
          <w:vertAlign w:val="subscript"/>
        </w:rPr>
        <w:t>2</w:t>
      </w:r>
      <w:r w:rsidRPr="005B39D3">
        <w:rPr>
          <w:rFonts w:asciiTheme="majorHAnsi" w:hAnsiTheme="majorHAnsi" w:cs="B Mitra"/>
          <w:szCs w:val="24"/>
        </w:rPr>
        <w:t>-CuS</w:t>
      </w:r>
      <w:r w:rsidRPr="005B39D3">
        <w:rPr>
          <w:rFonts w:asciiTheme="majorHAnsi" w:hAnsiTheme="majorHAnsi" w:cs="B Mitra"/>
          <w:szCs w:val="24"/>
          <w:rtl/>
        </w:rPr>
        <w:t xml:space="preserve"> </w:t>
      </w:r>
      <w:r>
        <w:rPr>
          <w:rFonts w:asciiTheme="majorHAnsi" w:hAnsiTheme="majorHAnsi" w:cs="B Mitra" w:hint="cs"/>
          <w:szCs w:val="24"/>
          <w:rtl/>
        </w:rPr>
        <w:t xml:space="preserve">میباشد. </w:t>
      </w:r>
    </w:p>
    <w:p w14:paraId="6D5B066D" w14:textId="06005152" w:rsidR="007D760A" w:rsidRPr="007D760A" w:rsidRDefault="007D760A" w:rsidP="00DF5556">
      <w:pPr>
        <w:jc w:val="lowKashida"/>
        <w:rPr>
          <w:rFonts w:asciiTheme="majorHAnsi" w:hAnsiTheme="majorHAnsi" w:cs="B Mitra"/>
          <w:szCs w:val="24"/>
          <w:rtl/>
        </w:rPr>
      </w:pPr>
      <w:r w:rsidRPr="007D760A">
        <w:rPr>
          <w:rFonts w:asciiTheme="majorHAnsi" w:hAnsiTheme="majorHAnsi" w:cs="B Mitra" w:hint="cs"/>
          <w:szCs w:val="24"/>
          <w:rtl/>
        </w:rPr>
        <w:t>به منظور بررسی عملکرد فوتوکاتالیسیتی یک فوتوکاتالیست باید رفتار اپتیکی آن مورد ارزیابی قرار گیرد به این منظور طیف جذب نوری نمونه های تهیه شده مورد آزمون قرار گرفت که نتایج مربوطه در شکل 3 نشان داده شده است. همچنان که مشاهده میشود</w:t>
      </w:r>
      <w:r w:rsidR="005B39D3">
        <w:rPr>
          <w:rFonts w:asciiTheme="majorHAnsi" w:hAnsiTheme="majorHAnsi" w:cs="B Mitra" w:hint="cs"/>
          <w:szCs w:val="24"/>
          <w:rtl/>
        </w:rPr>
        <w:t xml:space="preserve"> نانوذرات</w:t>
      </w:r>
      <w:r w:rsidRPr="007D760A">
        <w:rPr>
          <w:rFonts w:asciiTheme="majorHAnsi" w:hAnsiTheme="majorHAnsi" w:cs="B Mitra" w:hint="cs"/>
          <w:szCs w:val="24"/>
          <w:rtl/>
        </w:rPr>
        <w:t xml:space="preserve"> </w:t>
      </w:r>
      <w:r w:rsidRPr="007D760A">
        <w:rPr>
          <w:rFonts w:asciiTheme="majorHAnsi" w:hAnsiTheme="majorHAnsi" w:cs="B Mitra"/>
          <w:szCs w:val="24"/>
        </w:rPr>
        <w:t>TiO</w:t>
      </w:r>
      <w:r w:rsidRPr="005B39D3">
        <w:rPr>
          <w:rFonts w:asciiTheme="majorHAnsi" w:hAnsiTheme="majorHAnsi" w:cs="B Mitra"/>
          <w:szCs w:val="24"/>
          <w:vertAlign w:val="subscript"/>
        </w:rPr>
        <w:t>2</w:t>
      </w:r>
      <w:r w:rsidRPr="007D760A">
        <w:rPr>
          <w:rFonts w:asciiTheme="majorHAnsi" w:hAnsiTheme="majorHAnsi" w:cs="B Mitra" w:hint="cs"/>
          <w:szCs w:val="24"/>
          <w:rtl/>
        </w:rPr>
        <w:t xml:space="preserve"> آناتاز عمدتا در ناحیه فرابنفش جذب دارند. در حالی </w:t>
      </w:r>
      <w:r w:rsidR="00221A13" w:rsidRPr="005B39D3">
        <w:rPr>
          <w:rFonts w:asciiTheme="majorHAnsi" w:hAnsiTheme="majorHAnsi" w:cs="B Mitra"/>
          <w:szCs w:val="24"/>
        </w:rPr>
        <w:t>CuS</w:t>
      </w:r>
      <w:r w:rsidR="00221A13" w:rsidRPr="007D760A">
        <w:rPr>
          <w:rFonts w:asciiTheme="majorHAnsi" w:hAnsiTheme="majorHAnsi" w:cs="B Mitra" w:hint="cs"/>
          <w:szCs w:val="24"/>
          <w:rtl/>
        </w:rPr>
        <w:t xml:space="preserve"> </w:t>
      </w:r>
      <w:r w:rsidR="00221A13" w:rsidRPr="00221A13">
        <w:rPr>
          <w:rFonts w:asciiTheme="majorHAnsi" w:hAnsiTheme="majorHAnsi" w:cs="B Mitra" w:hint="cs"/>
          <w:szCs w:val="24"/>
          <w:rtl/>
        </w:rPr>
        <w:lastRenderedPageBreak/>
        <w:t xml:space="preserve">عمدتا </w:t>
      </w:r>
      <w:r w:rsidRPr="00221A13">
        <w:rPr>
          <w:rFonts w:asciiTheme="majorHAnsi" w:hAnsiTheme="majorHAnsi" w:cs="B Mitra" w:hint="cs"/>
          <w:szCs w:val="24"/>
          <w:rtl/>
        </w:rPr>
        <w:t>دارای قبلیت جذب تابش مرئی میباشد.</w:t>
      </w:r>
      <w:r w:rsidRPr="007D760A">
        <w:rPr>
          <w:rFonts w:asciiTheme="majorHAnsi" w:hAnsiTheme="majorHAnsi" w:cs="B Mitra" w:hint="cs"/>
          <w:szCs w:val="24"/>
          <w:rtl/>
        </w:rPr>
        <w:t xml:space="preserve"> حضور </w:t>
      </w:r>
      <w:r w:rsidR="00221A13" w:rsidRPr="005B39D3">
        <w:rPr>
          <w:rFonts w:asciiTheme="majorHAnsi" w:hAnsiTheme="majorHAnsi" w:cs="B Mitra"/>
          <w:szCs w:val="24"/>
        </w:rPr>
        <w:t>CuS</w:t>
      </w:r>
      <w:r w:rsidR="00221A13"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در </w:t>
      </w:r>
      <w:r w:rsidRPr="007D760A">
        <w:rPr>
          <w:rFonts w:asciiTheme="majorHAnsi" w:hAnsiTheme="majorHAnsi" w:cs="B Mitra"/>
          <w:szCs w:val="24"/>
        </w:rPr>
        <w:t>TiO</w:t>
      </w:r>
      <w:r w:rsidRPr="00221A13">
        <w:rPr>
          <w:rFonts w:asciiTheme="majorHAnsi" w:hAnsiTheme="majorHAnsi" w:cs="B Mitra"/>
          <w:szCs w:val="24"/>
          <w:vertAlign w:val="subscript"/>
        </w:rPr>
        <w:t>2</w:t>
      </w:r>
      <w:r w:rsidRPr="007D760A">
        <w:rPr>
          <w:rFonts w:asciiTheme="majorHAnsi" w:hAnsiTheme="majorHAnsi" w:cs="B Mitra" w:hint="cs"/>
          <w:szCs w:val="24"/>
          <w:rtl/>
        </w:rPr>
        <w:t xml:space="preserve"> باعث جابجایی لبه جذب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به سمت طول موجهای بلند تر و محدوده نور مرئی شده است که میتواند باعث بهبود عملکرد فوتوکاتالیست کامپوزیتی در تابش نور مرئی شود. به منظور بررسی دقیق تر این اثر، گاف انرژی نمونه ها  بررسی شد و مشاهده شد که گاف انرژی نمونه های</w:t>
      </w:r>
      <w:r w:rsidR="00221A13" w:rsidRPr="00221A13">
        <w:rPr>
          <w:rFonts w:asciiTheme="majorHAnsi" w:hAnsiTheme="majorHAnsi" w:cs="B Mitra"/>
          <w:szCs w:val="24"/>
        </w:rPr>
        <w:t xml:space="preserve"> </w:t>
      </w:r>
      <w:r w:rsidR="00221A13">
        <w:rPr>
          <w:rFonts w:asciiTheme="majorHAnsi" w:hAnsiTheme="majorHAnsi" w:cs="B Mitra" w:hint="cs"/>
          <w:szCs w:val="24"/>
          <w:rtl/>
        </w:rPr>
        <w:t>،</w:t>
      </w:r>
      <w:r w:rsidR="00221A13" w:rsidRPr="007D760A">
        <w:rPr>
          <w:rFonts w:asciiTheme="majorHAnsi" w:hAnsiTheme="majorHAnsi" w:cs="B Mitra" w:hint="cs"/>
          <w:szCs w:val="24"/>
          <w:rtl/>
        </w:rPr>
        <w:t xml:space="preserve"> </w:t>
      </w:r>
      <w:r w:rsidR="00221A13" w:rsidRPr="00DF5556">
        <w:rPr>
          <w:rFonts w:asciiTheme="majorHAnsi" w:hAnsiTheme="majorHAnsi" w:cs="B Mitra"/>
          <w:szCs w:val="24"/>
        </w:rPr>
        <w:t>TiO</w:t>
      </w:r>
      <w:r w:rsidR="00221A13" w:rsidRPr="00DF5556">
        <w:rPr>
          <w:rFonts w:asciiTheme="majorHAnsi" w:hAnsiTheme="majorHAnsi" w:cs="B Mitra"/>
          <w:szCs w:val="24"/>
          <w:vertAlign w:val="subscript"/>
        </w:rPr>
        <w:t>2</w:t>
      </w:r>
      <w:r w:rsidR="00221A13" w:rsidRPr="00DF5556">
        <w:rPr>
          <w:rFonts w:asciiTheme="majorHAnsi" w:hAnsiTheme="majorHAnsi" w:cs="B Mitra" w:hint="cs"/>
          <w:szCs w:val="24"/>
          <w:rtl/>
        </w:rPr>
        <w:t xml:space="preserve"> </w:t>
      </w:r>
      <w:r w:rsidRPr="00DF5556">
        <w:rPr>
          <w:rFonts w:asciiTheme="majorHAnsi" w:hAnsiTheme="majorHAnsi" w:cs="B Mitra" w:hint="cs"/>
          <w:szCs w:val="24"/>
          <w:rtl/>
        </w:rPr>
        <w:t xml:space="preserve">، و </w:t>
      </w:r>
      <w:r w:rsidR="00221A13" w:rsidRPr="00DF5556">
        <w:rPr>
          <w:rFonts w:asciiTheme="majorHAnsi" w:hAnsiTheme="majorHAnsi" w:cs="B Mitra"/>
          <w:szCs w:val="24"/>
        </w:rPr>
        <w:t>TiO</w:t>
      </w:r>
      <w:r w:rsidR="00221A13" w:rsidRPr="00DF5556">
        <w:rPr>
          <w:rFonts w:asciiTheme="majorHAnsi" w:hAnsiTheme="majorHAnsi" w:cs="B Mitra"/>
          <w:szCs w:val="24"/>
          <w:vertAlign w:val="subscript"/>
        </w:rPr>
        <w:t>2</w:t>
      </w:r>
      <w:r w:rsidR="00221A13" w:rsidRPr="00DF5556">
        <w:rPr>
          <w:rFonts w:asciiTheme="majorHAnsi" w:hAnsiTheme="majorHAnsi" w:cs="B Mitra"/>
          <w:szCs w:val="24"/>
        </w:rPr>
        <w:t>-CuS</w:t>
      </w:r>
      <w:r w:rsidRPr="00DF5556">
        <w:rPr>
          <w:rFonts w:asciiTheme="majorHAnsi" w:hAnsiTheme="majorHAnsi" w:cs="B Mitra" w:hint="cs"/>
          <w:szCs w:val="24"/>
          <w:rtl/>
        </w:rPr>
        <w:t xml:space="preserve"> به ترتیب برابر با تقریبا 3.</w:t>
      </w:r>
      <w:r w:rsidR="00DF5556" w:rsidRPr="00DF5556">
        <w:rPr>
          <w:rFonts w:asciiTheme="majorHAnsi" w:hAnsiTheme="majorHAnsi" w:cs="B Mitra" w:hint="cs"/>
          <w:szCs w:val="24"/>
          <w:rtl/>
        </w:rPr>
        <w:t>2</w:t>
      </w:r>
      <w:r w:rsidRPr="00DF5556">
        <w:rPr>
          <w:rFonts w:asciiTheme="majorHAnsi" w:hAnsiTheme="majorHAnsi" w:cs="B Mitra" w:hint="cs"/>
          <w:szCs w:val="24"/>
          <w:rtl/>
        </w:rPr>
        <w:t>،</w:t>
      </w:r>
      <w:r w:rsidR="00DF5556" w:rsidRPr="00DF5556">
        <w:rPr>
          <w:rFonts w:asciiTheme="majorHAnsi" w:hAnsiTheme="majorHAnsi" w:cs="B Mitra" w:hint="cs"/>
          <w:szCs w:val="24"/>
          <w:rtl/>
        </w:rPr>
        <w:t>.</w:t>
      </w:r>
      <w:r w:rsidRPr="00DF5556">
        <w:rPr>
          <w:rFonts w:asciiTheme="majorHAnsi" w:hAnsiTheme="majorHAnsi" w:cs="B Mitra" w:hint="cs"/>
          <w:szCs w:val="24"/>
          <w:rtl/>
        </w:rPr>
        <w:t xml:space="preserve"> 2.</w:t>
      </w:r>
      <w:r w:rsidR="00DF5556" w:rsidRPr="00DF5556">
        <w:rPr>
          <w:rFonts w:asciiTheme="majorHAnsi" w:hAnsiTheme="majorHAnsi" w:cs="B Mitra" w:hint="cs"/>
          <w:szCs w:val="24"/>
          <w:rtl/>
        </w:rPr>
        <w:t xml:space="preserve">7 </w:t>
      </w:r>
      <w:r w:rsidRPr="00DF5556">
        <w:rPr>
          <w:rFonts w:asciiTheme="majorHAnsi" w:hAnsiTheme="majorHAnsi" w:cs="B Mitra" w:hint="cs"/>
          <w:szCs w:val="24"/>
          <w:rtl/>
        </w:rPr>
        <w:t xml:space="preserve"> الکترون ولت میباشد.</w:t>
      </w:r>
    </w:p>
    <w:p w14:paraId="58127C02" w14:textId="77777777" w:rsidR="007D760A" w:rsidRPr="007D760A" w:rsidRDefault="007D760A" w:rsidP="007D760A">
      <w:pPr>
        <w:jc w:val="lowKashida"/>
        <w:rPr>
          <w:rFonts w:asciiTheme="majorHAnsi" w:hAnsiTheme="majorHAnsi" w:cs="B Mitra"/>
          <w:szCs w:val="24"/>
          <w:rtl/>
        </w:rPr>
      </w:pPr>
    </w:p>
    <w:p w14:paraId="582C2EAB" w14:textId="6DB03A9B" w:rsidR="007D760A" w:rsidRPr="007D760A" w:rsidRDefault="007D760A" w:rsidP="007D760A">
      <w:pPr>
        <w:jc w:val="lowKashida"/>
        <w:rPr>
          <w:rFonts w:asciiTheme="majorHAnsi" w:hAnsiTheme="majorHAnsi" w:cs="B Mitra"/>
          <w:szCs w:val="24"/>
          <w:rtl/>
        </w:rPr>
      </w:pPr>
      <w:r>
        <w:rPr>
          <w:rFonts w:asciiTheme="majorHAnsi" w:hAnsiTheme="majorHAnsi" w:cs="B Mitra" w:hint="cs"/>
          <w:noProof/>
          <w:szCs w:val="24"/>
          <w:rtl/>
          <w:lang w:bidi="ar-SA"/>
        </w:rPr>
        <w:drawing>
          <wp:inline distT="0" distB="0" distL="0" distR="0" wp14:anchorId="1CC53A61" wp14:editId="3E36762A">
            <wp:extent cx="2879725" cy="63544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42.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725" cy="6354445"/>
                    </a:xfrm>
                    <a:prstGeom prst="rect">
                      <a:avLst/>
                    </a:prstGeom>
                  </pic:spPr>
                </pic:pic>
              </a:graphicData>
            </a:graphic>
          </wp:inline>
        </w:drawing>
      </w:r>
    </w:p>
    <w:p w14:paraId="32073D13" w14:textId="5DCBB276" w:rsidR="007D760A" w:rsidRPr="007D760A" w:rsidRDefault="006A166D" w:rsidP="006A166D">
      <w:pPr>
        <w:jc w:val="lowKashida"/>
        <w:rPr>
          <w:rFonts w:asciiTheme="majorHAnsi" w:hAnsiTheme="majorHAnsi" w:cs="B Mitra"/>
          <w:szCs w:val="24"/>
          <w:rtl/>
        </w:rPr>
      </w:pPr>
      <w:r>
        <w:rPr>
          <w:rFonts w:asciiTheme="majorHAnsi" w:hAnsiTheme="majorHAnsi" w:cs="B Mitra" w:hint="cs"/>
          <w:szCs w:val="24"/>
          <w:rtl/>
        </w:rPr>
        <w:t>شکل 2- تص</w:t>
      </w:r>
      <w:r w:rsidR="007D760A" w:rsidRPr="007D760A">
        <w:rPr>
          <w:rFonts w:asciiTheme="majorHAnsi" w:hAnsiTheme="majorHAnsi" w:cs="B Mitra" w:hint="cs"/>
          <w:szCs w:val="24"/>
          <w:rtl/>
        </w:rPr>
        <w:t xml:space="preserve">ویر </w:t>
      </w:r>
      <w:r w:rsidR="007D760A" w:rsidRPr="007D760A">
        <w:rPr>
          <w:rFonts w:asciiTheme="majorHAnsi" w:hAnsiTheme="majorHAnsi" w:cs="B Mitra"/>
          <w:szCs w:val="24"/>
        </w:rPr>
        <w:t>SEM</w:t>
      </w:r>
      <w:r w:rsidR="007D760A" w:rsidRPr="007D760A">
        <w:rPr>
          <w:rFonts w:asciiTheme="majorHAnsi" w:hAnsiTheme="majorHAnsi" w:cs="B Mitra" w:hint="cs"/>
          <w:szCs w:val="24"/>
          <w:rtl/>
        </w:rPr>
        <w:t xml:space="preserve"> (</w:t>
      </w:r>
      <w:r w:rsidR="007D760A" w:rsidRPr="007D760A">
        <w:rPr>
          <w:rFonts w:asciiTheme="majorHAnsi" w:hAnsiTheme="majorHAnsi" w:cs="B Mitra"/>
          <w:szCs w:val="24"/>
        </w:rPr>
        <w:t>A</w:t>
      </w:r>
      <w:r w:rsidR="007D760A" w:rsidRPr="007D760A">
        <w:rPr>
          <w:rFonts w:asciiTheme="majorHAnsi" w:hAnsiTheme="majorHAnsi" w:cs="B Mitra" w:hint="cs"/>
          <w:szCs w:val="24"/>
          <w:rtl/>
        </w:rPr>
        <w:t>)</w:t>
      </w:r>
      <w:r>
        <w:rPr>
          <w:rFonts w:asciiTheme="majorHAnsi" w:hAnsiTheme="majorHAnsi" w:cs="B Mitra" w:hint="cs"/>
          <w:szCs w:val="24"/>
          <w:rtl/>
        </w:rPr>
        <w:t xml:space="preserve">و آنالیز </w:t>
      </w:r>
      <w:r>
        <w:rPr>
          <w:rFonts w:asciiTheme="majorHAnsi" w:hAnsiTheme="majorHAnsi" w:cs="B Mitra"/>
          <w:szCs w:val="24"/>
        </w:rPr>
        <w:t>EDS</w:t>
      </w:r>
      <w:r>
        <w:rPr>
          <w:rFonts w:asciiTheme="majorHAnsi" w:hAnsiTheme="majorHAnsi" w:cs="B Mitra" w:hint="cs"/>
          <w:szCs w:val="24"/>
          <w:rtl/>
        </w:rPr>
        <w:t xml:space="preserve"> </w:t>
      </w:r>
      <w:r w:rsidRPr="007D760A">
        <w:rPr>
          <w:rFonts w:asciiTheme="majorHAnsi" w:hAnsiTheme="majorHAnsi" w:cs="B Mitra" w:hint="cs"/>
          <w:szCs w:val="24"/>
          <w:rtl/>
        </w:rPr>
        <w:t>(</w:t>
      </w:r>
      <w:r w:rsidRPr="007D760A">
        <w:rPr>
          <w:rFonts w:asciiTheme="majorHAnsi" w:hAnsiTheme="majorHAnsi" w:cs="B Mitra"/>
          <w:szCs w:val="24"/>
        </w:rPr>
        <w:t>B</w:t>
      </w:r>
      <w:r w:rsidRPr="007D760A">
        <w:rPr>
          <w:rFonts w:asciiTheme="majorHAnsi" w:hAnsiTheme="majorHAnsi" w:cs="B Mitra" w:hint="cs"/>
          <w:szCs w:val="24"/>
          <w:rtl/>
        </w:rPr>
        <w:t>)</w:t>
      </w:r>
      <w:r>
        <w:rPr>
          <w:rFonts w:asciiTheme="majorHAnsi" w:hAnsiTheme="majorHAnsi" w:cs="B Mitra" w:hint="cs"/>
          <w:szCs w:val="24"/>
          <w:rtl/>
        </w:rPr>
        <w:t xml:space="preserve"> نمونه </w:t>
      </w:r>
      <w:r w:rsidRPr="006A166D">
        <w:rPr>
          <w:rFonts w:asciiTheme="majorHAnsi" w:hAnsiTheme="majorHAnsi" w:cs="B Mitra" w:hint="cs"/>
          <w:szCs w:val="24"/>
          <w:rtl/>
        </w:rPr>
        <w:t xml:space="preserve">نانوکامپوزیت </w:t>
      </w:r>
      <w:r w:rsidRPr="006A166D">
        <w:rPr>
          <w:rFonts w:asciiTheme="majorHAnsi" w:hAnsiTheme="majorHAnsi" w:cs="B Mitra"/>
          <w:szCs w:val="24"/>
        </w:rPr>
        <w:t>TiO</w:t>
      </w:r>
      <w:r w:rsidRPr="006A166D">
        <w:rPr>
          <w:rFonts w:asciiTheme="majorHAnsi" w:hAnsiTheme="majorHAnsi" w:cs="B Mitra"/>
          <w:szCs w:val="24"/>
          <w:vertAlign w:val="subscript"/>
        </w:rPr>
        <w:t>2</w:t>
      </w:r>
      <w:r w:rsidRPr="006A166D">
        <w:rPr>
          <w:rFonts w:asciiTheme="majorHAnsi" w:hAnsiTheme="majorHAnsi" w:cs="B Mitra"/>
          <w:szCs w:val="24"/>
        </w:rPr>
        <w:t>-CuS</w:t>
      </w:r>
      <w:r w:rsidRPr="006A166D">
        <w:rPr>
          <w:rFonts w:asciiTheme="majorHAnsi" w:hAnsiTheme="majorHAnsi" w:cs="B Mitra"/>
          <w:b/>
          <w:bCs/>
          <w:szCs w:val="24"/>
          <w:rtl/>
        </w:rPr>
        <w:t xml:space="preserve"> </w:t>
      </w:r>
      <w:r w:rsidR="007D760A" w:rsidRPr="007D760A">
        <w:rPr>
          <w:rFonts w:asciiTheme="majorHAnsi" w:hAnsiTheme="majorHAnsi" w:cs="B Mitra" w:hint="cs"/>
          <w:szCs w:val="24"/>
          <w:rtl/>
        </w:rPr>
        <w:t>.</w:t>
      </w:r>
    </w:p>
    <w:p w14:paraId="5ABECB68" w14:textId="77777777" w:rsidR="007D760A" w:rsidRPr="007D760A" w:rsidRDefault="007D760A" w:rsidP="007D760A">
      <w:pPr>
        <w:jc w:val="lowKashida"/>
        <w:rPr>
          <w:rFonts w:asciiTheme="majorHAnsi" w:hAnsiTheme="majorHAnsi" w:cs="B Mitra"/>
          <w:b/>
          <w:bCs/>
          <w:szCs w:val="24"/>
        </w:rPr>
      </w:pPr>
    </w:p>
    <w:p w14:paraId="648E35E3" w14:textId="27FC7903" w:rsidR="007D760A" w:rsidRPr="007D760A" w:rsidRDefault="00DF5556" w:rsidP="007D760A">
      <w:pPr>
        <w:jc w:val="lowKashida"/>
        <w:rPr>
          <w:rFonts w:asciiTheme="majorHAnsi" w:hAnsiTheme="majorHAnsi" w:cs="B Mitra"/>
          <w:szCs w:val="24"/>
          <w:rtl/>
        </w:rPr>
      </w:pPr>
      <w:r>
        <w:rPr>
          <w:rFonts w:asciiTheme="majorHAnsi" w:hAnsiTheme="majorHAnsi" w:cs="B Mitra" w:hint="cs"/>
          <w:noProof/>
          <w:szCs w:val="24"/>
          <w:rtl/>
          <w:lang w:bidi="ar-SA"/>
        </w:rPr>
        <w:lastRenderedPageBreak/>
        <w:drawing>
          <wp:inline distT="0" distB="0" distL="0" distR="0" wp14:anchorId="1BBB36EB" wp14:editId="5225F880">
            <wp:extent cx="2879725" cy="39744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S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79725" cy="3974465"/>
                    </a:xfrm>
                    <a:prstGeom prst="rect">
                      <a:avLst/>
                    </a:prstGeom>
                  </pic:spPr>
                </pic:pic>
              </a:graphicData>
            </a:graphic>
          </wp:inline>
        </w:drawing>
      </w:r>
    </w:p>
    <w:p w14:paraId="3EB62EE4"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شکل 3- (</w:t>
      </w:r>
      <w:r w:rsidRPr="007D760A">
        <w:rPr>
          <w:rFonts w:asciiTheme="majorHAnsi" w:hAnsiTheme="majorHAnsi" w:cs="B Mitra"/>
          <w:szCs w:val="24"/>
        </w:rPr>
        <w:t>A</w:t>
      </w:r>
      <w:r w:rsidRPr="007D760A">
        <w:rPr>
          <w:rFonts w:asciiTheme="majorHAnsi" w:hAnsiTheme="majorHAnsi" w:cs="B Mitra" w:hint="cs"/>
          <w:szCs w:val="24"/>
          <w:rtl/>
        </w:rPr>
        <w:t xml:space="preserve">) طیف </w:t>
      </w:r>
      <w:r w:rsidRPr="007D760A">
        <w:rPr>
          <w:rFonts w:asciiTheme="majorHAnsi" w:hAnsiTheme="majorHAnsi" w:cs="B Mitra"/>
          <w:szCs w:val="24"/>
        </w:rPr>
        <w:t>DRS</w:t>
      </w:r>
      <w:r w:rsidRPr="007D760A">
        <w:rPr>
          <w:rFonts w:asciiTheme="majorHAnsi" w:hAnsiTheme="majorHAnsi" w:cs="B Mitra" w:hint="cs"/>
          <w:szCs w:val="24"/>
          <w:rtl/>
        </w:rPr>
        <w:t xml:space="preserve"> (</w:t>
      </w:r>
      <w:r w:rsidRPr="007D760A">
        <w:rPr>
          <w:rFonts w:asciiTheme="majorHAnsi" w:hAnsiTheme="majorHAnsi" w:cs="B Mitra"/>
          <w:szCs w:val="24"/>
        </w:rPr>
        <w:t>B</w:t>
      </w:r>
      <w:r w:rsidRPr="007D760A">
        <w:rPr>
          <w:rFonts w:asciiTheme="majorHAnsi" w:hAnsiTheme="majorHAnsi" w:cs="B Mitra" w:hint="cs"/>
          <w:szCs w:val="24"/>
          <w:rtl/>
        </w:rPr>
        <w:t>) گاف انرژی محاسبه شده نمونه ها.</w:t>
      </w:r>
    </w:p>
    <w:p w14:paraId="6E31AA1B" w14:textId="77777777" w:rsidR="007D760A" w:rsidRPr="007D760A" w:rsidRDefault="007D760A" w:rsidP="007D760A">
      <w:pPr>
        <w:jc w:val="lowKashida"/>
        <w:rPr>
          <w:rFonts w:asciiTheme="majorHAnsi" w:hAnsiTheme="majorHAnsi" w:cs="B Mitra"/>
          <w:b/>
          <w:bCs/>
          <w:szCs w:val="24"/>
        </w:rPr>
      </w:pPr>
    </w:p>
    <w:p w14:paraId="0257C061" w14:textId="0735B6D7" w:rsidR="007D760A" w:rsidRPr="007D760A" w:rsidRDefault="007D760A" w:rsidP="00EC0332">
      <w:pPr>
        <w:jc w:val="lowKashida"/>
        <w:rPr>
          <w:rFonts w:asciiTheme="majorHAnsi" w:hAnsiTheme="majorHAnsi" w:cs="B Mitra"/>
          <w:szCs w:val="24"/>
          <w:rtl/>
        </w:rPr>
      </w:pPr>
      <w:r w:rsidRPr="007D760A">
        <w:rPr>
          <w:rFonts w:asciiTheme="majorHAnsi" w:hAnsiTheme="majorHAnsi" w:cs="B Mitra" w:hint="cs"/>
          <w:szCs w:val="24"/>
          <w:rtl/>
        </w:rPr>
        <w:t>یکی از عوامل موثر در عملکرد فوتوکاتالیسیتی، جدایش حامل های بار یعنی الکترون و حفره تولید شده توسط تابش میباشد. برای بررسی این پدیده میتوان از طیف بینی فوتولومینسانس (</w:t>
      </w:r>
      <w:r w:rsidRPr="007D760A">
        <w:rPr>
          <w:rFonts w:asciiTheme="majorHAnsi" w:hAnsiTheme="majorHAnsi" w:cs="B Mitra"/>
          <w:szCs w:val="24"/>
        </w:rPr>
        <w:t>PL</w:t>
      </w:r>
      <w:r w:rsidRPr="007D760A">
        <w:rPr>
          <w:rFonts w:asciiTheme="majorHAnsi" w:hAnsiTheme="majorHAnsi" w:cs="B Mitra" w:hint="cs"/>
          <w:szCs w:val="24"/>
          <w:rtl/>
        </w:rPr>
        <w:t xml:space="preserve">) بهره برد. در این حالت کاهش شدت </w:t>
      </w:r>
      <w:r w:rsidRPr="007D760A">
        <w:rPr>
          <w:rFonts w:asciiTheme="majorHAnsi" w:hAnsiTheme="majorHAnsi" w:cs="B Mitra"/>
          <w:szCs w:val="24"/>
        </w:rPr>
        <w:t>PL</w:t>
      </w:r>
      <w:r w:rsidRPr="007D760A">
        <w:rPr>
          <w:rFonts w:asciiTheme="majorHAnsi" w:hAnsiTheme="majorHAnsi" w:cs="B Mitra" w:hint="cs"/>
          <w:szCs w:val="24"/>
          <w:rtl/>
        </w:rPr>
        <w:t xml:space="preserve"> نشان دهنده کاهش باز ترکیب الکترون و حفره میباشد. همچنان که در شکل 4 مشاهده میشود شدت </w:t>
      </w:r>
      <w:r w:rsidRPr="007D760A">
        <w:rPr>
          <w:rFonts w:asciiTheme="majorHAnsi" w:hAnsiTheme="majorHAnsi" w:cs="B Mitra"/>
          <w:szCs w:val="24"/>
        </w:rPr>
        <w:t>PL</w:t>
      </w:r>
      <w:r w:rsidRPr="007D760A">
        <w:rPr>
          <w:rFonts w:asciiTheme="majorHAnsi" w:hAnsiTheme="majorHAnsi" w:cs="B Mitra" w:hint="cs"/>
          <w:szCs w:val="24"/>
          <w:rtl/>
        </w:rPr>
        <w:t xml:space="preserve"> نمونه کامپوزیتی </w:t>
      </w:r>
      <w:r w:rsidR="00EC0332" w:rsidRPr="005B39D3">
        <w:rPr>
          <w:rFonts w:asciiTheme="majorHAnsi" w:hAnsiTheme="majorHAnsi" w:cs="B Mitra"/>
          <w:szCs w:val="24"/>
        </w:rPr>
        <w:t>TiO</w:t>
      </w:r>
      <w:r w:rsidR="00EC0332" w:rsidRPr="005B39D3">
        <w:rPr>
          <w:rFonts w:asciiTheme="majorHAnsi" w:hAnsiTheme="majorHAnsi" w:cs="B Mitra"/>
          <w:szCs w:val="24"/>
          <w:vertAlign w:val="subscript"/>
        </w:rPr>
        <w:t>2</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از نمونه های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و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کمتر است پس میتوان نتیجه گرفت که کامپوزیت کردن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با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به طور موثری باز ترکیب الکترون و حفره را کاهش داده است.</w:t>
      </w:r>
      <w:r w:rsidR="00EC0332">
        <w:rPr>
          <w:rFonts w:asciiTheme="majorHAnsi" w:hAnsiTheme="majorHAnsi" w:cs="B Mitra" w:hint="cs"/>
          <w:szCs w:val="24"/>
          <w:rtl/>
        </w:rPr>
        <w:t xml:space="preserve">  </w:t>
      </w:r>
    </w:p>
    <w:p w14:paraId="7B7BF25F" w14:textId="77777777" w:rsidR="007D760A" w:rsidRPr="007D760A" w:rsidRDefault="007D760A" w:rsidP="007D760A">
      <w:pPr>
        <w:jc w:val="lowKashida"/>
        <w:rPr>
          <w:rFonts w:asciiTheme="majorHAnsi" w:hAnsiTheme="majorHAnsi" w:cs="B Mitra"/>
          <w:b/>
          <w:bCs/>
          <w:szCs w:val="24"/>
          <w:rtl/>
        </w:rPr>
      </w:pPr>
    </w:p>
    <w:p w14:paraId="5D0E1C00" w14:textId="70E84668" w:rsidR="007D760A" w:rsidRPr="007D760A" w:rsidRDefault="00C965EF" w:rsidP="007D760A">
      <w:pPr>
        <w:jc w:val="lowKashida"/>
        <w:rPr>
          <w:rFonts w:asciiTheme="majorHAnsi" w:hAnsiTheme="majorHAnsi" w:cs="B Mitra"/>
          <w:szCs w:val="24"/>
          <w:rtl/>
        </w:rPr>
      </w:pPr>
      <w:r>
        <w:rPr>
          <w:rFonts w:asciiTheme="majorHAnsi" w:hAnsiTheme="majorHAnsi" w:cs="B Mitra" w:hint="cs"/>
          <w:noProof/>
          <w:szCs w:val="24"/>
          <w:rtl/>
          <w:lang w:bidi="ar-SA"/>
        </w:rPr>
        <w:drawing>
          <wp:inline distT="0" distB="0" distL="0" distR="0" wp14:anchorId="19E1F47A" wp14:editId="58B3558C">
            <wp:extent cx="2879725" cy="1985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9725" cy="1985645"/>
                    </a:xfrm>
                    <a:prstGeom prst="rect">
                      <a:avLst/>
                    </a:prstGeom>
                  </pic:spPr>
                </pic:pic>
              </a:graphicData>
            </a:graphic>
          </wp:inline>
        </w:drawing>
      </w:r>
    </w:p>
    <w:p w14:paraId="015515BA"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 xml:space="preserve">شکل 5- مقایسه طیف </w:t>
      </w:r>
      <w:r w:rsidRPr="007D760A">
        <w:rPr>
          <w:rFonts w:asciiTheme="majorHAnsi" w:hAnsiTheme="majorHAnsi" w:cs="B Mitra"/>
          <w:szCs w:val="24"/>
        </w:rPr>
        <w:t>PL</w:t>
      </w:r>
      <w:r w:rsidRPr="007D760A">
        <w:rPr>
          <w:rFonts w:asciiTheme="majorHAnsi" w:hAnsiTheme="majorHAnsi" w:cs="B Mitra" w:hint="cs"/>
          <w:szCs w:val="24"/>
          <w:rtl/>
        </w:rPr>
        <w:t xml:space="preserve"> نمونه های مختلف</w:t>
      </w:r>
    </w:p>
    <w:p w14:paraId="382F3F5C" w14:textId="77777777" w:rsidR="007D760A" w:rsidRPr="007D760A" w:rsidRDefault="007D760A" w:rsidP="007D760A">
      <w:pPr>
        <w:jc w:val="lowKashida"/>
        <w:rPr>
          <w:rFonts w:asciiTheme="majorHAnsi" w:hAnsiTheme="majorHAnsi" w:cs="B Mitra"/>
          <w:b/>
          <w:bCs/>
          <w:szCs w:val="24"/>
          <w:rtl/>
        </w:rPr>
      </w:pPr>
    </w:p>
    <w:p w14:paraId="3961BAAB" w14:textId="3DCF8299" w:rsidR="007D760A" w:rsidRPr="007D760A" w:rsidRDefault="007D760A" w:rsidP="00EC0332">
      <w:pPr>
        <w:jc w:val="lowKashida"/>
        <w:rPr>
          <w:rFonts w:asciiTheme="majorHAnsi" w:hAnsiTheme="majorHAnsi" w:cs="B Mitra"/>
          <w:szCs w:val="24"/>
          <w:rtl/>
        </w:rPr>
      </w:pPr>
      <w:r w:rsidRPr="007D760A">
        <w:rPr>
          <w:rFonts w:asciiTheme="majorHAnsi" w:hAnsiTheme="majorHAnsi" w:cs="B Mitra" w:hint="cs"/>
          <w:szCs w:val="24"/>
          <w:rtl/>
        </w:rPr>
        <w:lastRenderedPageBreak/>
        <w:t xml:space="preserve">در شکل 5 کارایی فوتوکاتالیستی نمونه های مختلف تهیه شده در تخریب آفت کش نیتن پیرام تحت تابش نورمرئی باهم مقایسه شده اند. همچنان که مشاهده میشود در غیاب فوتوکاتالیست راندمان تخریب بسیار ناچیز است در حالی که تخریب قابل توجهی در حضور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و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اتفاق افتاده است. همچنین کامپوزیت کردن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و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00EC0332">
        <w:rPr>
          <w:rFonts w:asciiTheme="majorHAnsi" w:hAnsiTheme="majorHAnsi" w:cs="B Mitra" w:hint="cs"/>
          <w:szCs w:val="24"/>
          <w:rtl/>
        </w:rPr>
        <w:t xml:space="preserve">در نمونه </w:t>
      </w:r>
      <w:r w:rsidR="00EC0332" w:rsidRPr="005B39D3">
        <w:rPr>
          <w:rFonts w:asciiTheme="majorHAnsi" w:hAnsiTheme="majorHAnsi" w:cs="B Mitra"/>
          <w:szCs w:val="24"/>
        </w:rPr>
        <w:t>TiO</w:t>
      </w:r>
      <w:r w:rsidR="00EC0332" w:rsidRPr="005B39D3">
        <w:rPr>
          <w:rFonts w:asciiTheme="majorHAnsi" w:hAnsiTheme="majorHAnsi" w:cs="B Mitra"/>
          <w:szCs w:val="24"/>
          <w:vertAlign w:val="subscript"/>
        </w:rPr>
        <w:t>2</w:t>
      </w:r>
      <w:r w:rsidR="00EC0332" w:rsidRPr="005B39D3">
        <w:rPr>
          <w:rFonts w:asciiTheme="majorHAnsi" w:hAnsiTheme="majorHAnsi" w:cs="B Mitra"/>
          <w:szCs w:val="24"/>
        </w:rPr>
        <w:t>-CuS</w:t>
      </w:r>
      <w:r w:rsidR="00EC0332">
        <w:rPr>
          <w:rFonts w:asciiTheme="majorHAnsi" w:hAnsiTheme="majorHAnsi" w:cs="B Mitra" w:hint="cs"/>
          <w:szCs w:val="24"/>
          <w:rtl/>
        </w:rPr>
        <w:t xml:space="preserve"> </w:t>
      </w:r>
      <w:r w:rsidRPr="007D760A">
        <w:rPr>
          <w:rFonts w:asciiTheme="majorHAnsi" w:hAnsiTheme="majorHAnsi" w:cs="B Mitra" w:hint="cs"/>
          <w:szCs w:val="24"/>
          <w:rtl/>
        </w:rPr>
        <w:t xml:space="preserve">عملکرد این کاتالیست را به طور قابل توجهی افزایش داده است بهبود کارایی فوتوکاتالیست </w:t>
      </w:r>
      <w:r w:rsidR="00EC0332" w:rsidRPr="007D760A">
        <w:rPr>
          <w:rFonts w:asciiTheme="majorHAnsi" w:hAnsiTheme="majorHAnsi" w:cs="B Mitra"/>
          <w:szCs w:val="24"/>
        </w:rPr>
        <w:t>TiO</w:t>
      </w:r>
      <w:r w:rsidR="00EC0332" w:rsidRPr="00221A13">
        <w:rPr>
          <w:rFonts w:asciiTheme="majorHAnsi" w:hAnsiTheme="majorHAnsi" w:cs="B Mitra"/>
          <w:szCs w:val="24"/>
          <w:vertAlign w:val="subscript"/>
        </w:rPr>
        <w:t>2</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در کامپوزیت کردن آن با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میتواند به عواملی مانند بهبود جذب تابش مرئی با کاهش گاف انرژی و کاهش بازترکیب الکترون و حفره مربوط باشد.</w:t>
      </w:r>
    </w:p>
    <w:p w14:paraId="7542F27B" w14:textId="77777777" w:rsidR="007D760A" w:rsidRPr="007D760A" w:rsidRDefault="007D760A" w:rsidP="007D760A">
      <w:pPr>
        <w:jc w:val="lowKashida"/>
        <w:rPr>
          <w:rFonts w:asciiTheme="majorHAnsi" w:hAnsiTheme="majorHAnsi" w:cs="B Mitra"/>
          <w:b/>
          <w:bCs/>
          <w:szCs w:val="24"/>
          <w:rtl/>
        </w:rPr>
      </w:pPr>
    </w:p>
    <w:p w14:paraId="245D5A03" w14:textId="2A557E5D" w:rsidR="007D760A" w:rsidRPr="007D760A" w:rsidRDefault="00AD2F64" w:rsidP="007D760A">
      <w:pPr>
        <w:jc w:val="lowKashida"/>
        <w:rPr>
          <w:rFonts w:asciiTheme="majorHAnsi" w:hAnsiTheme="majorHAnsi" w:cs="B Mitra"/>
          <w:szCs w:val="24"/>
          <w:rtl/>
        </w:rPr>
      </w:pPr>
      <w:r>
        <w:rPr>
          <w:rFonts w:asciiTheme="majorHAnsi" w:hAnsiTheme="majorHAnsi" w:cs="B Mitra"/>
          <w:noProof/>
          <w:szCs w:val="24"/>
          <w:rtl/>
          <w:lang w:bidi="ar-SA"/>
        </w:rPr>
        <w:drawing>
          <wp:inline distT="0" distB="0" distL="0" distR="0" wp14:anchorId="2CDD9000" wp14:editId="44B2BAA9">
            <wp:extent cx="2879725" cy="21697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9725" cy="2169795"/>
                    </a:xfrm>
                    <a:prstGeom prst="rect">
                      <a:avLst/>
                    </a:prstGeom>
                  </pic:spPr>
                </pic:pic>
              </a:graphicData>
            </a:graphic>
          </wp:inline>
        </w:drawing>
      </w:r>
    </w:p>
    <w:p w14:paraId="2C52EC59"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شکل 5- نمودار درصد تخریب نیتن پیرام تحت تابش نور مرئی بر روی نمونه های تهیه شده.</w:t>
      </w:r>
    </w:p>
    <w:p w14:paraId="0441E236" w14:textId="77777777" w:rsidR="007D760A" w:rsidRPr="007D760A" w:rsidRDefault="007D760A" w:rsidP="007D760A">
      <w:pPr>
        <w:jc w:val="lowKashida"/>
        <w:rPr>
          <w:rFonts w:asciiTheme="majorHAnsi" w:hAnsiTheme="majorHAnsi" w:cs="B Mitra"/>
          <w:b/>
          <w:bCs/>
          <w:szCs w:val="24"/>
        </w:rPr>
      </w:pPr>
    </w:p>
    <w:p w14:paraId="6E8FD6DB" w14:textId="7E232E33" w:rsidR="007D760A" w:rsidRPr="007D760A" w:rsidRDefault="007D760A" w:rsidP="00EC0332">
      <w:pPr>
        <w:jc w:val="lowKashida"/>
        <w:rPr>
          <w:rFonts w:asciiTheme="majorHAnsi" w:hAnsiTheme="majorHAnsi" w:cs="B Mitra"/>
          <w:szCs w:val="24"/>
          <w:rtl/>
        </w:rPr>
      </w:pPr>
      <w:r w:rsidRPr="007D760A">
        <w:rPr>
          <w:rFonts w:asciiTheme="majorHAnsi" w:hAnsiTheme="majorHAnsi" w:cs="B Mitra" w:hint="cs"/>
          <w:szCs w:val="24"/>
          <w:rtl/>
        </w:rPr>
        <w:t xml:space="preserve">به منظور بررسی مکانیسم تخریب نیتن پیرام بر روی کامپوزیت </w:t>
      </w:r>
      <w:r w:rsidR="00EC0332" w:rsidRPr="005B39D3">
        <w:rPr>
          <w:rFonts w:asciiTheme="majorHAnsi" w:hAnsiTheme="majorHAnsi" w:cs="B Mitra"/>
          <w:szCs w:val="24"/>
        </w:rPr>
        <w:t>TiO</w:t>
      </w:r>
      <w:r w:rsidR="00EC0332" w:rsidRPr="005B39D3">
        <w:rPr>
          <w:rFonts w:asciiTheme="majorHAnsi" w:hAnsiTheme="majorHAnsi" w:cs="B Mitra"/>
          <w:szCs w:val="24"/>
          <w:vertAlign w:val="subscript"/>
        </w:rPr>
        <w:t>2</w:t>
      </w:r>
      <w:r w:rsidR="00EC0332" w:rsidRPr="005B39D3">
        <w:rPr>
          <w:rFonts w:asciiTheme="majorHAnsi" w:hAnsiTheme="majorHAnsi" w:cs="B Mitra"/>
          <w:szCs w:val="24"/>
        </w:rPr>
        <w:t>-CuS</w:t>
      </w:r>
      <w:r w:rsidRPr="007D760A">
        <w:rPr>
          <w:rFonts w:asciiTheme="majorHAnsi" w:hAnsiTheme="majorHAnsi" w:cs="B Mitra" w:hint="cs"/>
          <w:szCs w:val="24"/>
          <w:rtl/>
        </w:rPr>
        <w:t xml:space="preserve"> و تعیین رادیکال های موئثر در تخریب آن، آزمایش فوتوکاتالیستی در حضور اسکونجرهای رادیکالی مختلف مانند بنزو کینون </w:t>
      </w:r>
      <w:r w:rsidRPr="007D760A">
        <w:rPr>
          <w:rFonts w:asciiTheme="majorHAnsi" w:hAnsiTheme="majorHAnsi" w:cs="B Mitra"/>
          <w:szCs w:val="24"/>
        </w:rPr>
        <w:t>BQ</w:t>
      </w:r>
      <w:r w:rsidRPr="007D760A">
        <w:rPr>
          <w:rFonts w:asciiTheme="majorHAnsi" w:hAnsiTheme="majorHAnsi" w:cs="B Mitra" w:hint="cs"/>
          <w:szCs w:val="24"/>
          <w:rtl/>
        </w:rPr>
        <w:t xml:space="preserve"> به عنوان اسکونجر رادیکال سوپر اکسید، ترشیوبوتانول </w:t>
      </w:r>
      <w:r w:rsidRPr="007D760A">
        <w:rPr>
          <w:rFonts w:asciiTheme="majorHAnsi" w:hAnsiTheme="majorHAnsi" w:cs="B Mitra"/>
          <w:szCs w:val="24"/>
        </w:rPr>
        <w:t>t-BUOH</w:t>
      </w:r>
      <w:r w:rsidRPr="007D760A">
        <w:rPr>
          <w:rFonts w:asciiTheme="majorHAnsi" w:hAnsiTheme="majorHAnsi" w:cs="B Mitra" w:hint="cs"/>
          <w:szCs w:val="24"/>
          <w:rtl/>
        </w:rPr>
        <w:t xml:space="preserve"> به عنوان اسکونجر رادیکال هیدروکسیل و اتیلن دی آمین تترااستیک اسید </w:t>
      </w:r>
      <w:r w:rsidRPr="007D760A">
        <w:rPr>
          <w:rFonts w:asciiTheme="majorHAnsi" w:hAnsiTheme="majorHAnsi" w:cs="B Mitra"/>
          <w:szCs w:val="24"/>
        </w:rPr>
        <w:t>EDTA</w:t>
      </w:r>
      <w:r w:rsidRPr="007D760A">
        <w:rPr>
          <w:rFonts w:asciiTheme="majorHAnsi" w:hAnsiTheme="majorHAnsi" w:cs="B Mitra" w:hint="cs"/>
          <w:szCs w:val="24"/>
          <w:rtl/>
        </w:rPr>
        <w:t xml:space="preserve"> به عنوان اسکونجر حفره انجام شد.  همچنان که در شکل 6 مشاهده میشود در حضور </w:t>
      </w:r>
      <w:r w:rsidRPr="007D760A">
        <w:rPr>
          <w:rFonts w:asciiTheme="majorHAnsi" w:hAnsiTheme="majorHAnsi" w:cs="B Mitra"/>
          <w:szCs w:val="24"/>
        </w:rPr>
        <w:t>BQ</w:t>
      </w:r>
      <w:r w:rsidRPr="007D760A">
        <w:rPr>
          <w:rFonts w:asciiTheme="majorHAnsi" w:hAnsiTheme="majorHAnsi" w:cs="B Mitra" w:hint="cs"/>
          <w:szCs w:val="24"/>
          <w:rtl/>
        </w:rPr>
        <w:t xml:space="preserve"> بیشترین کاهش عملکرد فوتوکاتالیستی اتفاق افتاده است پس رادیکال سوپر اکسید بیشترین نقش را در تخریب آفت کش نیتن پیرام ایفا میکند و سپس رادیکال هیدروکسیل. </w:t>
      </w:r>
    </w:p>
    <w:p w14:paraId="1F3273F7" w14:textId="6412F8F8" w:rsidR="007D760A" w:rsidRPr="007D760A" w:rsidRDefault="007D760A" w:rsidP="00EC0332">
      <w:pPr>
        <w:jc w:val="lowKashida"/>
        <w:rPr>
          <w:rFonts w:asciiTheme="majorHAnsi" w:hAnsiTheme="majorHAnsi" w:cs="B Mitra"/>
          <w:szCs w:val="24"/>
          <w:rtl/>
        </w:rPr>
      </w:pPr>
      <w:r w:rsidRPr="007D760A">
        <w:rPr>
          <w:rFonts w:asciiTheme="majorHAnsi" w:hAnsiTheme="majorHAnsi" w:cs="B Mitra" w:hint="cs"/>
          <w:szCs w:val="24"/>
          <w:rtl/>
        </w:rPr>
        <w:t xml:space="preserve">در شکل 7 تصویر شمایی از نحوه عملکرد فوتوکاتالیستی نانوکامپوزیت </w:t>
      </w:r>
      <w:r w:rsidR="00EC0332" w:rsidRPr="005B39D3">
        <w:rPr>
          <w:rFonts w:asciiTheme="majorHAnsi" w:hAnsiTheme="majorHAnsi" w:cs="B Mitra"/>
          <w:szCs w:val="24"/>
        </w:rPr>
        <w:t>TiO</w:t>
      </w:r>
      <w:r w:rsidR="00EC0332" w:rsidRPr="005B39D3">
        <w:rPr>
          <w:rFonts w:asciiTheme="majorHAnsi" w:hAnsiTheme="majorHAnsi" w:cs="B Mitra"/>
          <w:szCs w:val="24"/>
          <w:vertAlign w:val="subscript"/>
        </w:rPr>
        <w:t>2</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آورده شده است. همچنان که مشاهده میشود با تابش نور به این نانوکامپوزیت در </w:t>
      </w:r>
      <w:r w:rsidR="00EC0332" w:rsidRPr="005B39D3">
        <w:rPr>
          <w:rFonts w:asciiTheme="majorHAnsi" w:hAnsiTheme="majorHAnsi" w:cs="B Mitra"/>
          <w:szCs w:val="24"/>
        </w:rPr>
        <w:t>TiO</w:t>
      </w:r>
      <w:r w:rsidR="00EC0332" w:rsidRPr="005B39D3">
        <w:rPr>
          <w:rFonts w:asciiTheme="majorHAnsi" w:hAnsiTheme="majorHAnsi" w:cs="B Mitra"/>
          <w:szCs w:val="24"/>
          <w:vertAlign w:val="subscript"/>
        </w:rPr>
        <w:t>2</w:t>
      </w:r>
      <w:r w:rsidR="00EC0332">
        <w:rPr>
          <w:rFonts w:asciiTheme="majorHAnsi" w:hAnsiTheme="majorHAnsi" w:cs="B Mitra" w:hint="cs"/>
          <w:szCs w:val="24"/>
          <w:vertAlign w:val="subscript"/>
          <w:rtl/>
        </w:rPr>
        <w:t xml:space="preserve"> </w:t>
      </w:r>
      <w:r w:rsidRPr="007D760A">
        <w:rPr>
          <w:rFonts w:asciiTheme="majorHAnsi" w:hAnsiTheme="majorHAnsi" w:cs="B Mitra" w:hint="cs"/>
          <w:szCs w:val="24"/>
          <w:rtl/>
        </w:rPr>
        <w:t xml:space="preserve">و </w:t>
      </w:r>
      <w:r w:rsidR="00EC0332" w:rsidRPr="005B39D3">
        <w:rPr>
          <w:rFonts w:asciiTheme="majorHAnsi" w:hAnsiTheme="majorHAnsi" w:cs="B Mitra"/>
          <w:szCs w:val="24"/>
        </w:rPr>
        <w:t>CuS</w:t>
      </w:r>
      <w:r w:rsidR="00EC0332" w:rsidRPr="007D760A">
        <w:rPr>
          <w:rFonts w:asciiTheme="majorHAnsi" w:hAnsiTheme="majorHAnsi" w:cs="B Mitra" w:hint="cs"/>
          <w:szCs w:val="24"/>
          <w:rtl/>
        </w:rPr>
        <w:t xml:space="preserve"> </w:t>
      </w:r>
      <w:r w:rsidRPr="007D760A">
        <w:rPr>
          <w:rFonts w:asciiTheme="majorHAnsi" w:hAnsiTheme="majorHAnsi" w:cs="B Mitra" w:hint="cs"/>
          <w:szCs w:val="24"/>
          <w:rtl/>
        </w:rPr>
        <w:t xml:space="preserve">الکترون و حفره تولید میشود که با انتقال الکترون ها و حفره بین دو نیم رسانا بازترکیب آنها کاهش مییابد که میتوان عملکرد فوتوکاتالیست را بهبود بخشد. الکترونها و حفره ها با واکنش با آب و اکسیژن محلول در آب </w:t>
      </w:r>
      <w:r w:rsidRPr="007D760A">
        <w:rPr>
          <w:rFonts w:asciiTheme="majorHAnsi" w:hAnsiTheme="majorHAnsi" w:cs="B Mitra" w:hint="cs"/>
          <w:szCs w:val="24"/>
          <w:rtl/>
        </w:rPr>
        <w:lastRenderedPageBreak/>
        <w:t xml:space="preserve">رادیکالهای هیدروکسیل و سوپر اکسید را تولید میکنند که این رادیکالها در ادامه باعث تخریب ماده آلاینده میشوند. </w:t>
      </w:r>
    </w:p>
    <w:p w14:paraId="6D978D7D" w14:textId="77777777" w:rsidR="007D760A" w:rsidRPr="007D760A" w:rsidRDefault="007D760A" w:rsidP="007D760A">
      <w:pPr>
        <w:jc w:val="lowKashida"/>
        <w:rPr>
          <w:rFonts w:asciiTheme="majorHAnsi" w:hAnsiTheme="majorHAnsi" w:cs="B Mitra"/>
          <w:b/>
          <w:bCs/>
          <w:szCs w:val="24"/>
          <w:rtl/>
        </w:rPr>
      </w:pPr>
    </w:p>
    <w:p w14:paraId="6A1BEE8B" w14:textId="5F019509" w:rsidR="007D760A" w:rsidRPr="007D760A" w:rsidRDefault="00AD2F64" w:rsidP="007D760A">
      <w:pPr>
        <w:jc w:val="lowKashida"/>
        <w:rPr>
          <w:rFonts w:asciiTheme="majorHAnsi" w:hAnsiTheme="majorHAnsi" w:cs="B Mitra"/>
          <w:szCs w:val="24"/>
          <w:rtl/>
        </w:rPr>
      </w:pPr>
      <w:r>
        <w:rPr>
          <w:rFonts w:asciiTheme="majorHAnsi" w:hAnsiTheme="majorHAnsi" w:cs="B Mitra"/>
          <w:noProof/>
          <w:szCs w:val="24"/>
          <w:rtl/>
          <w:lang w:bidi="ar-SA"/>
        </w:rPr>
        <w:drawing>
          <wp:inline distT="0" distB="0" distL="0" distR="0" wp14:anchorId="5ABF742D" wp14:editId="77CA2F5B">
            <wp:extent cx="2879725" cy="21075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veng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25" cy="2107565"/>
                    </a:xfrm>
                    <a:prstGeom prst="rect">
                      <a:avLst/>
                    </a:prstGeom>
                  </pic:spPr>
                </pic:pic>
              </a:graphicData>
            </a:graphic>
          </wp:inline>
        </w:drawing>
      </w:r>
    </w:p>
    <w:p w14:paraId="4C9B2755" w14:textId="797EA1BE" w:rsidR="007D760A" w:rsidRPr="007D760A" w:rsidRDefault="007D760A" w:rsidP="00AE6D55">
      <w:pPr>
        <w:jc w:val="lowKashida"/>
        <w:rPr>
          <w:rFonts w:asciiTheme="majorHAnsi" w:hAnsiTheme="majorHAnsi" w:cs="B Mitra"/>
          <w:szCs w:val="24"/>
          <w:rtl/>
        </w:rPr>
      </w:pPr>
      <w:r w:rsidRPr="007D760A">
        <w:rPr>
          <w:rFonts w:asciiTheme="majorHAnsi" w:hAnsiTheme="majorHAnsi" w:cs="B Mitra" w:hint="cs"/>
          <w:szCs w:val="24"/>
          <w:rtl/>
        </w:rPr>
        <w:t xml:space="preserve">شکل 6- نمودار درصد تخریب نیتن پیرام </w:t>
      </w:r>
      <w:r w:rsidR="00AE6D55">
        <w:rPr>
          <w:rFonts w:asciiTheme="majorHAnsi" w:hAnsiTheme="majorHAnsi" w:cs="B Mitra" w:hint="cs"/>
          <w:szCs w:val="24"/>
          <w:rtl/>
        </w:rPr>
        <w:t>با</w:t>
      </w:r>
      <w:r w:rsidRPr="007D760A">
        <w:rPr>
          <w:rFonts w:asciiTheme="majorHAnsi" w:hAnsiTheme="majorHAnsi" w:cs="B Mitra" w:hint="cs"/>
          <w:szCs w:val="24"/>
          <w:rtl/>
        </w:rPr>
        <w:t xml:space="preserve"> تابش نور مرئی بر روی نمونه </w:t>
      </w:r>
      <w:r w:rsidR="006A166D" w:rsidRPr="006A166D">
        <w:rPr>
          <w:rFonts w:asciiTheme="majorHAnsi" w:hAnsiTheme="majorHAnsi" w:cs="B Mitra" w:hint="cs"/>
          <w:szCs w:val="24"/>
          <w:rtl/>
        </w:rPr>
        <w:t xml:space="preserve">نانوکامپوزیت </w:t>
      </w:r>
      <w:r w:rsidR="006A166D" w:rsidRPr="006A166D">
        <w:rPr>
          <w:rFonts w:asciiTheme="majorHAnsi" w:hAnsiTheme="majorHAnsi" w:cs="B Mitra"/>
          <w:szCs w:val="24"/>
        </w:rPr>
        <w:t>TiO</w:t>
      </w:r>
      <w:r w:rsidR="006A166D" w:rsidRPr="006A166D">
        <w:rPr>
          <w:rFonts w:asciiTheme="majorHAnsi" w:hAnsiTheme="majorHAnsi" w:cs="B Mitra"/>
          <w:szCs w:val="24"/>
          <w:vertAlign w:val="subscript"/>
        </w:rPr>
        <w:t>2</w:t>
      </w:r>
      <w:r w:rsidR="006A166D" w:rsidRPr="006A166D">
        <w:rPr>
          <w:rFonts w:asciiTheme="majorHAnsi" w:hAnsiTheme="majorHAnsi" w:cs="B Mitra"/>
          <w:szCs w:val="24"/>
        </w:rPr>
        <w:t>-CuS</w:t>
      </w:r>
      <w:r w:rsidR="006A166D">
        <w:rPr>
          <w:rFonts w:asciiTheme="majorHAnsi" w:hAnsiTheme="majorHAnsi" w:cs="B Mitra" w:hint="cs"/>
          <w:szCs w:val="24"/>
          <w:rtl/>
        </w:rPr>
        <w:t xml:space="preserve"> در حضور اسکونجرهای مختلف.</w:t>
      </w:r>
    </w:p>
    <w:p w14:paraId="7740C3BD" w14:textId="77777777" w:rsidR="007D760A" w:rsidRPr="007D760A" w:rsidRDefault="007D760A" w:rsidP="007D760A">
      <w:pPr>
        <w:jc w:val="lowKashida"/>
        <w:rPr>
          <w:rFonts w:asciiTheme="majorHAnsi" w:hAnsiTheme="majorHAnsi" w:cs="B Mitra"/>
          <w:szCs w:val="24"/>
        </w:rPr>
      </w:pPr>
    </w:p>
    <w:p w14:paraId="0866A978" w14:textId="47596938" w:rsidR="007D760A" w:rsidRPr="007D760A" w:rsidRDefault="005058D9" w:rsidP="00AE6D55">
      <w:pPr>
        <w:jc w:val="center"/>
        <w:rPr>
          <w:rFonts w:asciiTheme="majorHAnsi" w:hAnsiTheme="majorHAnsi" w:cs="B Mitra"/>
          <w:szCs w:val="24"/>
          <w:rtl/>
        </w:rPr>
      </w:pPr>
      <w:r w:rsidRPr="00AE6D55">
        <w:rPr>
          <w:rFonts w:asciiTheme="majorHAnsi" w:hAnsiTheme="majorHAnsi" w:cs="B Mitra"/>
          <w:noProof/>
          <w:sz w:val="22"/>
          <w:szCs w:val="22"/>
          <w:rtl/>
          <w:lang w:bidi="ar-SA"/>
        </w:rPr>
        <w:drawing>
          <wp:inline distT="0" distB="0" distL="0" distR="0" wp14:anchorId="4C26522C" wp14:editId="3F04FC41">
            <wp:extent cx="2599614"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9614" cy="2834640"/>
                    </a:xfrm>
                    <a:prstGeom prst="rect">
                      <a:avLst/>
                    </a:prstGeom>
                  </pic:spPr>
                </pic:pic>
              </a:graphicData>
            </a:graphic>
          </wp:inline>
        </w:drawing>
      </w:r>
    </w:p>
    <w:p w14:paraId="6580198A" w14:textId="229C980F" w:rsidR="007D760A" w:rsidRPr="007D760A" w:rsidRDefault="007D760A" w:rsidP="00EA7479">
      <w:pPr>
        <w:jc w:val="lowKashida"/>
        <w:rPr>
          <w:rFonts w:asciiTheme="majorHAnsi" w:hAnsiTheme="majorHAnsi" w:cs="B Mitra"/>
          <w:szCs w:val="24"/>
          <w:rtl/>
        </w:rPr>
      </w:pPr>
      <w:r w:rsidRPr="007D760A">
        <w:rPr>
          <w:rFonts w:asciiTheme="majorHAnsi" w:hAnsiTheme="majorHAnsi" w:cs="B Mitra" w:hint="cs"/>
          <w:szCs w:val="24"/>
          <w:rtl/>
        </w:rPr>
        <w:t xml:space="preserve">شکل 7- تصویر شمایی از نحوه عملکرد فوتوکاتایستی نانوکامپوزیت </w:t>
      </w:r>
      <w:r w:rsidR="00EA7479" w:rsidRPr="006A166D">
        <w:rPr>
          <w:rFonts w:asciiTheme="majorHAnsi" w:hAnsiTheme="majorHAnsi" w:cs="B Mitra"/>
          <w:szCs w:val="24"/>
        </w:rPr>
        <w:t>TiO</w:t>
      </w:r>
      <w:r w:rsidR="00EA7479" w:rsidRPr="006A166D">
        <w:rPr>
          <w:rFonts w:asciiTheme="majorHAnsi" w:hAnsiTheme="majorHAnsi" w:cs="B Mitra"/>
          <w:szCs w:val="24"/>
          <w:vertAlign w:val="subscript"/>
        </w:rPr>
        <w:t>2</w:t>
      </w:r>
      <w:r w:rsidR="00EA7479" w:rsidRPr="006A166D">
        <w:rPr>
          <w:rFonts w:asciiTheme="majorHAnsi" w:hAnsiTheme="majorHAnsi" w:cs="B Mitra"/>
          <w:szCs w:val="24"/>
        </w:rPr>
        <w:t>-CuS</w:t>
      </w:r>
      <w:r w:rsidRPr="007D760A">
        <w:rPr>
          <w:rFonts w:asciiTheme="majorHAnsi" w:hAnsiTheme="majorHAnsi" w:cs="B Mitra" w:hint="cs"/>
          <w:szCs w:val="24"/>
          <w:rtl/>
        </w:rPr>
        <w:t xml:space="preserve"> تهیه شده.</w:t>
      </w:r>
    </w:p>
    <w:p w14:paraId="7E609EC4" w14:textId="77777777" w:rsidR="007D760A" w:rsidRPr="007D760A" w:rsidRDefault="007D760A" w:rsidP="007D760A">
      <w:pPr>
        <w:jc w:val="lowKashida"/>
        <w:rPr>
          <w:rFonts w:asciiTheme="majorHAnsi" w:hAnsiTheme="majorHAnsi" w:cs="B Mitra"/>
          <w:szCs w:val="24"/>
          <w:rtl/>
        </w:rPr>
      </w:pPr>
      <w:r w:rsidRPr="007D760A">
        <w:rPr>
          <w:rFonts w:asciiTheme="majorHAnsi" w:hAnsiTheme="majorHAnsi" w:cs="B Mitra" w:hint="cs"/>
          <w:szCs w:val="24"/>
          <w:rtl/>
        </w:rPr>
        <w:t xml:space="preserve"> </w:t>
      </w:r>
    </w:p>
    <w:p w14:paraId="5BB7CB06" w14:textId="77777777" w:rsidR="007D760A" w:rsidRPr="007D760A" w:rsidRDefault="007D760A" w:rsidP="007D760A">
      <w:pPr>
        <w:jc w:val="lowKashida"/>
        <w:rPr>
          <w:rFonts w:asciiTheme="majorHAnsi" w:hAnsiTheme="majorHAnsi" w:cs="B Mitra"/>
          <w:b/>
          <w:bCs/>
          <w:szCs w:val="24"/>
          <w:rtl/>
        </w:rPr>
      </w:pPr>
      <w:r w:rsidRPr="007D760A">
        <w:rPr>
          <w:rFonts w:asciiTheme="majorHAnsi" w:hAnsiTheme="majorHAnsi" w:cs="B Mitra" w:hint="cs"/>
          <w:b/>
          <w:bCs/>
          <w:szCs w:val="24"/>
          <w:rtl/>
        </w:rPr>
        <w:t>نتيجه‌گيری و جمع‌بندي</w:t>
      </w:r>
    </w:p>
    <w:p w14:paraId="34F48EE8" w14:textId="68AC4BD7" w:rsidR="007D760A" w:rsidRPr="007D760A" w:rsidRDefault="007D760A" w:rsidP="00436C7B">
      <w:pPr>
        <w:jc w:val="lowKashida"/>
        <w:rPr>
          <w:rFonts w:asciiTheme="majorHAnsi" w:hAnsiTheme="majorHAnsi" w:cs="B Mitra"/>
          <w:szCs w:val="24"/>
          <w:rtl/>
        </w:rPr>
      </w:pPr>
      <w:r w:rsidRPr="007D760A">
        <w:rPr>
          <w:rFonts w:asciiTheme="majorHAnsi" w:hAnsiTheme="majorHAnsi" w:cs="B Mitra" w:hint="cs"/>
          <w:szCs w:val="24"/>
          <w:rtl/>
        </w:rPr>
        <w:t xml:space="preserve">در این مطالعه نانوکامپوزیت </w:t>
      </w:r>
      <w:r w:rsidR="006A166D" w:rsidRPr="006A166D">
        <w:rPr>
          <w:rFonts w:asciiTheme="majorHAnsi" w:hAnsiTheme="majorHAnsi" w:cs="B Mitra"/>
          <w:szCs w:val="24"/>
        </w:rPr>
        <w:t>TiO</w:t>
      </w:r>
      <w:r w:rsidR="006A166D" w:rsidRPr="006A166D">
        <w:rPr>
          <w:rFonts w:asciiTheme="majorHAnsi" w:hAnsiTheme="majorHAnsi" w:cs="B Mitra"/>
          <w:szCs w:val="24"/>
          <w:vertAlign w:val="subscript"/>
        </w:rPr>
        <w:t>2</w:t>
      </w:r>
      <w:r w:rsidR="006A166D" w:rsidRPr="006A166D">
        <w:rPr>
          <w:rFonts w:asciiTheme="majorHAnsi" w:hAnsiTheme="majorHAnsi" w:cs="B Mitra"/>
          <w:szCs w:val="24"/>
        </w:rPr>
        <w:t>-CuS</w:t>
      </w:r>
      <w:r w:rsidRPr="007D760A">
        <w:rPr>
          <w:rFonts w:asciiTheme="majorHAnsi" w:hAnsiTheme="majorHAnsi" w:cs="B Mitra" w:hint="cs"/>
          <w:szCs w:val="24"/>
          <w:rtl/>
        </w:rPr>
        <w:t xml:space="preserve"> از نانو</w:t>
      </w:r>
      <w:r w:rsidR="006A166D">
        <w:rPr>
          <w:rFonts w:asciiTheme="majorHAnsi" w:hAnsiTheme="majorHAnsi" w:cs="B Mitra" w:hint="cs"/>
          <w:szCs w:val="24"/>
          <w:rtl/>
        </w:rPr>
        <w:t xml:space="preserve">ذرات </w:t>
      </w:r>
      <w:r w:rsidRPr="007D760A">
        <w:rPr>
          <w:rFonts w:asciiTheme="majorHAnsi" w:hAnsiTheme="majorHAnsi" w:cs="B Mitra"/>
          <w:szCs w:val="24"/>
        </w:rPr>
        <w:t>TiO</w:t>
      </w:r>
      <w:r w:rsidRPr="006A166D">
        <w:rPr>
          <w:rFonts w:asciiTheme="majorHAnsi" w:hAnsiTheme="majorHAnsi" w:cs="B Mitra"/>
          <w:szCs w:val="24"/>
          <w:vertAlign w:val="subscript"/>
        </w:rPr>
        <w:t>2</w:t>
      </w:r>
      <w:r w:rsidR="006A166D">
        <w:rPr>
          <w:rFonts w:asciiTheme="majorHAnsi" w:hAnsiTheme="majorHAnsi" w:cs="B Mitra" w:hint="cs"/>
          <w:szCs w:val="24"/>
          <w:rtl/>
        </w:rPr>
        <w:t xml:space="preserve"> </w:t>
      </w:r>
      <w:r w:rsidRPr="007D760A">
        <w:rPr>
          <w:rFonts w:asciiTheme="majorHAnsi" w:hAnsiTheme="majorHAnsi" w:cs="B Mitra" w:hint="cs"/>
          <w:szCs w:val="24"/>
          <w:rtl/>
        </w:rPr>
        <w:t xml:space="preserve">آناتاز و نانوفلس های </w:t>
      </w:r>
      <w:r w:rsidR="006A166D" w:rsidRPr="006A166D">
        <w:rPr>
          <w:rFonts w:asciiTheme="majorHAnsi" w:hAnsiTheme="majorHAnsi" w:cs="B Mitra"/>
          <w:szCs w:val="24"/>
        </w:rPr>
        <w:t>CuS</w:t>
      </w:r>
      <w:r w:rsidR="006A166D">
        <w:rPr>
          <w:rFonts w:asciiTheme="majorHAnsi" w:hAnsiTheme="majorHAnsi" w:cs="B Mitra" w:hint="cs"/>
          <w:szCs w:val="24"/>
          <w:rtl/>
        </w:rPr>
        <w:t xml:space="preserve"> </w:t>
      </w:r>
      <w:r w:rsidRPr="007D760A">
        <w:rPr>
          <w:rFonts w:asciiTheme="majorHAnsi" w:hAnsiTheme="majorHAnsi" w:cs="B Mitra" w:hint="cs"/>
          <w:szCs w:val="24"/>
          <w:rtl/>
        </w:rPr>
        <w:t xml:space="preserve">با روش هیدروترمال تهیه گردید و برای اولین بار به عنوان فوتوکاتالیست برای آفت کش کشاورزی نیتن پیرام تحت تابش نور مرئی مورد استفاده قرار گرفت. بلورینگی ، شکل و اندازه ذرات، و خواص اپتیکی نانوکامپوزیت تهیه شده با آنالیزهای </w:t>
      </w:r>
      <w:r w:rsidRPr="007D760A">
        <w:rPr>
          <w:rFonts w:asciiTheme="majorHAnsi" w:hAnsiTheme="majorHAnsi" w:cs="B Mitra"/>
          <w:szCs w:val="24"/>
        </w:rPr>
        <w:t>XRD, FESEM, PL, DRS</w:t>
      </w:r>
      <w:r w:rsidRPr="007D760A">
        <w:rPr>
          <w:rFonts w:asciiTheme="majorHAnsi" w:hAnsiTheme="majorHAnsi" w:cs="B Mitra" w:hint="cs"/>
          <w:szCs w:val="24"/>
          <w:rtl/>
        </w:rPr>
        <w:t xml:space="preserve">  مورد بررسی قرار گرفت. نتایج حاصل نشان داد که نانوکامپوزیت به صورت موفق تهیه شده و در مقایسه با </w:t>
      </w:r>
      <w:r w:rsidR="006A166D" w:rsidRPr="006A166D">
        <w:rPr>
          <w:rFonts w:asciiTheme="majorHAnsi" w:hAnsiTheme="majorHAnsi" w:cs="B Mitra"/>
          <w:szCs w:val="24"/>
        </w:rPr>
        <w:t>CuS</w:t>
      </w:r>
      <w:r w:rsidR="006A166D">
        <w:rPr>
          <w:rFonts w:asciiTheme="majorHAnsi" w:hAnsiTheme="majorHAnsi" w:cs="B Mitra" w:hint="cs"/>
          <w:szCs w:val="24"/>
          <w:rtl/>
        </w:rPr>
        <w:t xml:space="preserve"> </w:t>
      </w:r>
      <w:r w:rsidRPr="007D760A">
        <w:rPr>
          <w:rFonts w:asciiTheme="majorHAnsi" w:hAnsiTheme="majorHAnsi" w:cs="B Mitra" w:hint="cs"/>
          <w:szCs w:val="24"/>
          <w:rtl/>
        </w:rPr>
        <w:t xml:space="preserve">و </w:t>
      </w:r>
      <w:r w:rsidRPr="007D760A">
        <w:rPr>
          <w:rFonts w:asciiTheme="majorHAnsi" w:hAnsiTheme="majorHAnsi" w:cs="B Mitra"/>
          <w:szCs w:val="24"/>
        </w:rPr>
        <w:t>TiO</w:t>
      </w:r>
      <w:r w:rsidRPr="006A166D">
        <w:rPr>
          <w:rFonts w:asciiTheme="majorHAnsi" w:hAnsiTheme="majorHAnsi" w:cs="B Mitra"/>
          <w:szCs w:val="24"/>
          <w:vertAlign w:val="subscript"/>
        </w:rPr>
        <w:t>2</w:t>
      </w:r>
      <w:r w:rsidRPr="007D760A">
        <w:rPr>
          <w:rFonts w:asciiTheme="majorHAnsi" w:hAnsiTheme="majorHAnsi" w:cs="B Mitra" w:hint="cs"/>
          <w:szCs w:val="24"/>
          <w:rtl/>
        </w:rPr>
        <w:t xml:space="preserve"> دارای عملکرد فوتوکاتالیستی بهتری میباشد که دلیل آن </w:t>
      </w:r>
      <w:r w:rsidRPr="007D760A">
        <w:rPr>
          <w:rFonts w:asciiTheme="majorHAnsi" w:hAnsiTheme="majorHAnsi" w:cs="B Mitra" w:hint="cs"/>
          <w:szCs w:val="24"/>
          <w:rtl/>
        </w:rPr>
        <w:lastRenderedPageBreak/>
        <w:t xml:space="preserve">میتواند بهبود خواص اپتیکی (افزایش قابلیت جذب نور مرئی) و کاهش بازترکیب الکترون و حفره باشد. </w:t>
      </w:r>
    </w:p>
    <w:p w14:paraId="681319E9" w14:textId="77777777" w:rsidR="00B254C7" w:rsidRPr="001424B2" w:rsidRDefault="00B254C7" w:rsidP="001424B2">
      <w:pPr>
        <w:jc w:val="lowKashida"/>
        <w:rPr>
          <w:rFonts w:asciiTheme="majorHAnsi" w:hAnsiTheme="majorHAnsi" w:cs="B Mitra"/>
          <w:szCs w:val="24"/>
          <w:rtl/>
        </w:rPr>
      </w:pPr>
    </w:p>
    <w:p w14:paraId="3FD5F548" w14:textId="77777777" w:rsidR="00B254C7" w:rsidRPr="001424B2" w:rsidRDefault="00B254C7" w:rsidP="001424B2">
      <w:pPr>
        <w:jc w:val="lowKashida"/>
        <w:rPr>
          <w:rFonts w:asciiTheme="majorHAnsi" w:hAnsiTheme="majorHAnsi" w:cs="B Mitra"/>
          <w:b/>
          <w:bCs/>
          <w:szCs w:val="24"/>
          <w:rtl/>
        </w:rPr>
      </w:pPr>
      <w:r w:rsidRPr="001424B2">
        <w:rPr>
          <w:rFonts w:asciiTheme="majorHAnsi" w:hAnsiTheme="majorHAnsi" w:cs="B Mitra"/>
          <w:b/>
          <w:bCs/>
          <w:szCs w:val="24"/>
          <w:rtl/>
        </w:rPr>
        <w:t>مراجع</w:t>
      </w:r>
      <w:r w:rsidR="00EF0F37" w:rsidRPr="001424B2">
        <w:rPr>
          <w:rFonts w:asciiTheme="majorHAnsi" w:hAnsiTheme="majorHAnsi" w:cs="B Mitra"/>
          <w:b/>
          <w:bCs/>
          <w:szCs w:val="24"/>
          <w:rtl/>
        </w:rPr>
        <w:t xml:space="preserve"> و منابع</w:t>
      </w:r>
    </w:p>
    <w:p w14:paraId="3E099171" w14:textId="77777777" w:rsidR="003F3A7A" w:rsidRPr="00AE6D55" w:rsidRDefault="002760E9" w:rsidP="00AE6D55">
      <w:pPr>
        <w:pStyle w:val="EndNoteBibliography"/>
        <w:bidi w:val="0"/>
        <w:jc w:val="both"/>
        <w:rPr>
          <w:sz w:val="18"/>
          <w:szCs w:val="18"/>
        </w:rPr>
      </w:pPr>
      <w:r w:rsidRPr="00AE6D55">
        <w:rPr>
          <w:rFonts w:asciiTheme="majorHAnsi" w:hAnsiTheme="majorHAnsi" w:cs="B Mitra"/>
          <w:sz w:val="18"/>
          <w:szCs w:val="18"/>
        </w:rPr>
        <w:fldChar w:fldCharType="begin"/>
      </w:r>
      <w:r w:rsidRPr="00AE6D55">
        <w:rPr>
          <w:rFonts w:asciiTheme="majorHAnsi" w:hAnsiTheme="majorHAnsi" w:cs="B Mitra"/>
          <w:sz w:val="18"/>
          <w:szCs w:val="18"/>
        </w:rPr>
        <w:instrText xml:space="preserve"> ADDIN EN.REFLIST </w:instrText>
      </w:r>
      <w:r w:rsidRPr="00AE6D55">
        <w:rPr>
          <w:rFonts w:asciiTheme="majorHAnsi" w:hAnsiTheme="majorHAnsi" w:cs="B Mitra"/>
          <w:sz w:val="18"/>
          <w:szCs w:val="18"/>
        </w:rPr>
        <w:fldChar w:fldCharType="separate"/>
      </w:r>
      <w:r w:rsidR="003F3A7A" w:rsidRPr="00AE6D55">
        <w:rPr>
          <w:sz w:val="18"/>
          <w:szCs w:val="18"/>
        </w:rPr>
        <w:t>[1] N. Muhammad, Y. Zhang, W. Li, Y.G. Zhao, A. Ali, Q. Subhani, T. Mahmud, J. Liu, H. Cui, Y. Zhu, Determination of nitenpyram and 6</w:t>
      </w:r>
      <w:r w:rsidR="003F3A7A" w:rsidRPr="00AE6D55">
        <w:rPr>
          <w:rFonts w:ascii="Cambria Math" w:hAnsi="Cambria Math" w:cs="Cambria Math"/>
          <w:sz w:val="18"/>
          <w:szCs w:val="18"/>
        </w:rPr>
        <w:t>‐</w:t>
      </w:r>
      <w:r w:rsidR="003F3A7A" w:rsidRPr="00AE6D55">
        <w:rPr>
          <w:sz w:val="18"/>
          <w:szCs w:val="18"/>
        </w:rPr>
        <w:t>chloronicotinic acid in environmental samples by ion chromatography coupled with online photochemically induced fluorescence detector, Journal of separation science, 41 (2018) 4096-4104.</w:t>
      </w:r>
    </w:p>
    <w:p w14:paraId="10F169FA" w14:textId="77777777" w:rsidR="003F3A7A" w:rsidRPr="00AE6D55" w:rsidRDefault="003F3A7A" w:rsidP="00AE6D55">
      <w:pPr>
        <w:pStyle w:val="EndNoteBibliography"/>
        <w:bidi w:val="0"/>
        <w:jc w:val="both"/>
        <w:rPr>
          <w:sz w:val="18"/>
          <w:szCs w:val="18"/>
        </w:rPr>
      </w:pPr>
      <w:r w:rsidRPr="00AE6D55">
        <w:rPr>
          <w:sz w:val="18"/>
          <w:szCs w:val="18"/>
        </w:rPr>
        <w:t>[2] M. Tang, Y. Ao, P. Wang, C. Wang, All-solid-state Z-scheme WO3 nanorod/ZnIn2S4 composite photocatalysts for the effective degradation of nitenpyram under visible light irradiation, Journal of hazardous materials, 387 (2020) 121713.</w:t>
      </w:r>
    </w:p>
    <w:p w14:paraId="4E3081AF" w14:textId="77777777" w:rsidR="003F3A7A" w:rsidRPr="00AE6D55" w:rsidRDefault="003F3A7A" w:rsidP="00AE6D55">
      <w:pPr>
        <w:pStyle w:val="EndNoteBibliography"/>
        <w:bidi w:val="0"/>
        <w:jc w:val="both"/>
        <w:rPr>
          <w:sz w:val="18"/>
          <w:szCs w:val="18"/>
        </w:rPr>
      </w:pPr>
      <w:r w:rsidRPr="00AE6D55">
        <w:rPr>
          <w:sz w:val="18"/>
          <w:szCs w:val="18"/>
        </w:rPr>
        <w:t>[3] S. Hussain, C.J. Hartley, M. Shettigar, G. Pandey, Bacterial biodegradation of neonicotinoid pesticides in soil and water systems, FEMS Microbiology Letters, 363 (2016).</w:t>
      </w:r>
    </w:p>
    <w:p w14:paraId="3B728790" w14:textId="77777777" w:rsidR="003F3A7A" w:rsidRPr="00AE6D55" w:rsidRDefault="003F3A7A" w:rsidP="00AE6D55">
      <w:pPr>
        <w:pStyle w:val="EndNoteBibliography"/>
        <w:bidi w:val="0"/>
        <w:jc w:val="both"/>
        <w:rPr>
          <w:sz w:val="18"/>
          <w:szCs w:val="18"/>
        </w:rPr>
      </w:pPr>
      <w:r w:rsidRPr="00AE6D55">
        <w:rPr>
          <w:sz w:val="18"/>
          <w:szCs w:val="18"/>
        </w:rPr>
        <w:t>[4] Q. Zhou, W. Wang, F. Liu, R. Chen, Removal of difenoconazole and nitenpyram by composite calcium alginate beads during apple juice clarification, Chemosphere, 286 (2022) 131813.</w:t>
      </w:r>
    </w:p>
    <w:p w14:paraId="2FA595B8" w14:textId="77777777" w:rsidR="003F3A7A" w:rsidRPr="00AE6D55" w:rsidRDefault="003F3A7A" w:rsidP="00AE6D55">
      <w:pPr>
        <w:pStyle w:val="EndNoteBibliography"/>
        <w:bidi w:val="0"/>
        <w:jc w:val="both"/>
        <w:rPr>
          <w:sz w:val="18"/>
          <w:szCs w:val="18"/>
        </w:rPr>
      </w:pPr>
      <w:r w:rsidRPr="00AE6D55">
        <w:rPr>
          <w:sz w:val="18"/>
          <w:szCs w:val="18"/>
        </w:rPr>
        <w:t>[5] M. Noestheden, S. Roberts, C. Hao, Nitenpyram degradation in finished drinking water, Rapid Communications in Mass Spectrometry, 30 (2016) 1653-1661.</w:t>
      </w:r>
    </w:p>
    <w:p w14:paraId="663A0062" w14:textId="77777777" w:rsidR="003F3A7A" w:rsidRPr="00AE6D55" w:rsidRDefault="003F3A7A" w:rsidP="00AE6D55">
      <w:pPr>
        <w:pStyle w:val="EndNoteBibliography"/>
        <w:bidi w:val="0"/>
        <w:jc w:val="both"/>
        <w:rPr>
          <w:sz w:val="18"/>
          <w:szCs w:val="18"/>
        </w:rPr>
      </w:pPr>
      <w:r w:rsidRPr="00AE6D55">
        <w:rPr>
          <w:sz w:val="18"/>
          <w:szCs w:val="18"/>
        </w:rPr>
        <w:t>[6] N. Serpone, A.V. Emeline, Semiconductor Photocatalysis</w:t>
      </w:r>
      <w:r w:rsidRPr="00AE6D55">
        <w:rPr>
          <w:rFonts w:hint="eastAsia"/>
          <w:sz w:val="18"/>
          <w:szCs w:val="18"/>
        </w:rPr>
        <w:t></w:t>
      </w:r>
      <w:r w:rsidRPr="00AE6D55">
        <w:rPr>
          <w:sz w:val="18"/>
          <w:szCs w:val="18"/>
        </w:rPr>
        <w:t xml:space="preserve"> Past, Present, and Future Outlook, ACS Publications, 2012.</w:t>
      </w:r>
    </w:p>
    <w:p w14:paraId="54301FFD" w14:textId="77777777" w:rsidR="003F3A7A" w:rsidRPr="00AE6D55" w:rsidRDefault="003F3A7A" w:rsidP="00AE6D55">
      <w:pPr>
        <w:pStyle w:val="EndNoteBibliography"/>
        <w:bidi w:val="0"/>
        <w:jc w:val="both"/>
        <w:rPr>
          <w:sz w:val="18"/>
          <w:szCs w:val="18"/>
        </w:rPr>
      </w:pPr>
      <w:r w:rsidRPr="00AE6D55">
        <w:rPr>
          <w:sz w:val="18"/>
          <w:szCs w:val="18"/>
        </w:rPr>
        <w:t>[7] R. Daghrir, P. Drogui, D. Robert, Modified TiO2 for environmental photocatalytic applications: a review, Industrial &amp; Engineering Chemistry Research, 52 (2013) 3581-3599.</w:t>
      </w:r>
    </w:p>
    <w:p w14:paraId="62CC8A75" w14:textId="77777777" w:rsidR="003F3A7A" w:rsidRPr="00AE6D55" w:rsidRDefault="003F3A7A" w:rsidP="00AE6D55">
      <w:pPr>
        <w:pStyle w:val="EndNoteBibliography"/>
        <w:bidi w:val="0"/>
        <w:jc w:val="both"/>
        <w:rPr>
          <w:sz w:val="18"/>
          <w:szCs w:val="18"/>
        </w:rPr>
      </w:pPr>
      <w:r w:rsidRPr="00AE6D55">
        <w:rPr>
          <w:sz w:val="18"/>
          <w:szCs w:val="18"/>
        </w:rPr>
        <w:t>[8] S.G. Kumar, L.G. Devi, Review on modified TiO2 photocatalysis under UV/visible light: selected results and related mechanisms on interfacial charge carrier transfer dynamics, The Journal of physical chemistry A, 115 (2011) 13211-13241.</w:t>
      </w:r>
    </w:p>
    <w:p w14:paraId="73363D10" w14:textId="77777777" w:rsidR="003F3A7A" w:rsidRPr="00AE6D55" w:rsidRDefault="003F3A7A" w:rsidP="00AE6D55">
      <w:pPr>
        <w:pStyle w:val="EndNoteBibliography"/>
        <w:bidi w:val="0"/>
        <w:jc w:val="both"/>
        <w:rPr>
          <w:sz w:val="18"/>
          <w:szCs w:val="18"/>
        </w:rPr>
      </w:pPr>
      <w:r w:rsidRPr="00AE6D55">
        <w:rPr>
          <w:sz w:val="18"/>
          <w:szCs w:val="18"/>
        </w:rPr>
        <w:t>[9] P.S. Basavarajappa, S.B. Patil, N. Ganganagappa, K.R. Reddy, A.V. Raghu, C.V. Reddy, Recent progress in metal-doped TiO2, non-metal doped/codoped TiO2 and TiO2 nanostructured hybrids for enhanced photocatalysis, International Journal of Hydrogen Energy, 45 (2020) 7764-7778.</w:t>
      </w:r>
    </w:p>
    <w:p w14:paraId="5FC7B12D" w14:textId="77777777" w:rsidR="003F3A7A" w:rsidRPr="00AE6D55" w:rsidRDefault="003F3A7A" w:rsidP="00AE6D55">
      <w:pPr>
        <w:pStyle w:val="EndNoteBibliography"/>
        <w:bidi w:val="0"/>
        <w:jc w:val="both"/>
        <w:rPr>
          <w:sz w:val="18"/>
          <w:szCs w:val="18"/>
        </w:rPr>
      </w:pPr>
      <w:r w:rsidRPr="00AE6D55">
        <w:rPr>
          <w:sz w:val="18"/>
          <w:szCs w:val="18"/>
        </w:rPr>
        <w:t>[10] Y. Xia, Q. Li, K. Lv, M. Li, Heterojunction construction between TiO2 hollowsphere and ZnIn2S4 flower for photocatalysis application, Applied Surface Science, 398 (2017) 81-88.</w:t>
      </w:r>
    </w:p>
    <w:p w14:paraId="0C1EFE42" w14:textId="77777777" w:rsidR="003F3A7A" w:rsidRPr="00AE6D55" w:rsidRDefault="003F3A7A" w:rsidP="00AE6D55">
      <w:pPr>
        <w:pStyle w:val="EndNoteBibliography"/>
        <w:bidi w:val="0"/>
        <w:jc w:val="both"/>
        <w:rPr>
          <w:sz w:val="18"/>
          <w:szCs w:val="18"/>
        </w:rPr>
      </w:pPr>
      <w:r w:rsidRPr="00AE6D55">
        <w:rPr>
          <w:sz w:val="18"/>
          <w:szCs w:val="18"/>
        </w:rPr>
        <w:t>[11] B.A. Bhanvase, T.P. Shende, S.H. Sonawane, A review on graphene–TiO2 and doped graphene–TiO2 nanocomposite photocatalyst for water and wastewater treatment, Environmental Technology Reviews, 6 (2017) 1-14.</w:t>
      </w:r>
    </w:p>
    <w:p w14:paraId="3B97E83F" w14:textId="77777777" w:rsidR="003F3A7A" w:rsidRPr="00AE6D55" w:rsidRDefault="003F3A7A" w:rsidP="00AE6D55">
      <w:pPr>
        <w:pStyle w:val="EndNoteBibliography"/>
        <w:bidi w:val="0"/>
        <w:jc w:val="both"/>
        <w:rPr>
          <w:sz w:val="18"/>
          <w:szCs w:val="18"/>
        </w:rPr>
      </w:pPr>
      <w:r w:rsidRPr="00AE6D55">
        <w:rPr>
          <w:sz w:val="18"/>
          <w:szCs w:val="18"/>
        </w:rPr>
        <w:t>[12] A. Toumazatou, M.K. Arfanis, P.-A. Pantazopoulos, A.G. Kontos, P. Falaras, N. Stefanou, V. Likodimos, Slow-photon enhancement of dye sensitized TiO2 photocatalysis, Materials Letters, 197 (2017) 123-126.</w:t>
      </w:r>
    </w:p>
    <w:p w14:paraId="36C9F259" w14:textId="77777777" w:rsidR="003F3A7A" w:rsidRPr="00AE6D55" w:rsidRDefault="003F3A7A" w:rsidP="00AE6D55">
      <w:pPr>
        <w:pStyle w:val="EndNoteBibliography"/>
        <w:bidi w:val="0"/>
        <w:jc w:val="both"/>
        <w:rPr>
          <w:sz w:val="18"/>
          <w:szCs w:val="18"/>
        </w:rPr>
      </w:pPr>
      <w:r w:rsidRPr="00AE6D55">
        <w:rPr>
          <w:sz w:val="18"/>
          <w:szCs w:val="18"/>
        </w:rPr>
        <w:t>[13] U. Shamraiz, R.A. Hussain, A. Badshah, Fabrication and applications of copper sulfide (CuS) nanostructures, Journal of solid state chemistry, 238 (2016) 25-40.</w:t>
      </w:r>
    </w:p>
    <w:p w14:paraId="5F779DA3" w14:textId="77777777" w:rsidR="003F3A7A" w:rsidRPr="00AE6D55" w:rsidRDefault="003F3A7A" w:rsidP="00AE6D55">
      <w:pPr>
        <w:pStyle w:val="EndNoteBibliography"/>
        <w:bidi w:val="0"/>
        <w:jc w:val="both"/>
        <w:rPr>
          <w:sz w:val="18"/>
          <w:szCs w:val="18"/>
        </w:rPr>
      </w:pPr>
      <w:r w:rsidRPr="00AE6D55">
        <w:rPr>
          <w:sz w:val="18"/>
          <w:szCs w:val="18"/>
        </w:rPr>
        <w:t>[14] Y. Cui, C. Lin, M. Li, N. Zhu, J. Meng, J. Zhao, CuWO4/CuS heterojunction photocatalyst for the application of visible-light-driven photodegradation of dye pollutions, Journal of Alloys and Compounds, 893 (2022) 162181.</w:t>
      </w:r>
    </w:p>
    <w:p w14:paraId="6739233F" w14:textId="77777777" w:rsidR="003F3A7A" w:rsidRPr="00AE6D55" w:rsidRDefault="003F3A7A" w:rsidP="00AE6D55">
      <w:pPr>
        <w:pStyle w:val="EndNoteBibliography"/>
        <w:bidi w:val="0"/>
        <w:jc w:val="both"/>
        <w:rPr>
          <w:sz w:val="18"/>
          <w:szCs w:val="18"/>
        </w:rPr>
      </w:pPr>
      <w:r w:rsidRPr="00AE6D55">
        <w:rPr>
          <w:sz w:val="18"/>
          <w:szCs w:val="18"/>
        </w:rPr>
        <w:t>[15] T. Sugimoto, X. Zhou, A. Muramatsu, Synthesis of uniform anatase TiO2 nanoparticles by gel–sol method: 4. Shape control, Journal of Colloid and Interface Science, 259 (2003) 53-61.</w:t>
      </w:r>
    </w:p>
    <w:p w14:paraId="54E88C5F" w14:textId="0C5E1F67" w:rsidR="00172A8D" w:rsidRPr="000437B5" w:rsidRDefault="002760E9" w:rsidP="000437B5">
      <w:pPr>
        <w:bidi w:val="0"/>
        <w:rPr>
          <w:rFonts w:asciiTheme="majorHAnsi" w:hAnsiTheme="majorHAnsi" w:cs="B Mitra"/>
          <w:sz w:val="18"/>
          <w:szCs w:val="18"/>
          <w:rtl/>
        </w:rPr>
        <w:sectPr w:rsidR="00172A8D" w:rsidRPr="000437B5" w:rsidSect="00632A53">
          <w:footnotePr>
            <w:numRestart w:val="eachPage"/>
          </w:footnotePr>
          <w:type w:val="continuous"/>
          <w:pgSz w:w="11906" w:h="16838" w:code="9"/>
          <w:pgMar w:top="1418" w:right="1134" w:bottom="1418" w:left="1134" w:header="227" w:footer="567" w:gutter="0"/>
          <w:cols w:num="2" w:space="567"/>
          <w:titlePg/>
          <w:bidi/>
          <w:rtlGutter/>
          <w:docGrid w:linePitch="360"/>
        </w:sectPr>
      </w:pPr>
      <w:r w:rsidRPr="00AE6D55">
        <w:rPr>
          <w:rFonts w:asciiTheme="majorHAnsi" w:hAnsiTheme="majorHAnsi" w:cs="B Mitra"/>
          <w:sz w:val="18"/>
          <w:szCs w:val="18"/>
        </w:rPr>
        <w:fldChar w:fldCharType="end"/>
      </w:r>
    </w:p>
    <w:p w14:paraId="785DEB61" w14:textId="21247D09" w:rsidR="00B254C7" w:rsidRPr="001424B2" w:rsidRDefault="00B254C7" w:rsidP="000437B5">
      <w:pPr>
        <w:pStyle w:val="ListParagraph"/>
        <w:autoSpaceDE w:val="0"/>
        <w:autoSpaceDN w:val="0"/>
        <w:bidi/>
        <w:adjustRightInd w:val="0"/>
        <w:ind w:left="0"/>
        <w:rPr>
          <w:rFonts w:asciiTheme="majorHAnsi" w:hAnsiTheme="majorHAnsi" w:cs="B Mitra"/>
          <w:sz w:val="24"/>
          <w:szCs w:val="24"/>
          <w:rtl/>
        </w:rPr>
      </w:pPr>
      <w:bookmarkStart w:id="0" w:name="_GoBack"/>
      <w:bookmarkEnd w:id="0"/>
    </w:p>
    <w:sectPr w:rsidR="00B254C7" w:rsidRPr="001424B2" w:rsidSect="00B254C7">
      <w:type w:val="continuous"/>
      <w:pgSz w:w="11906" w:h="16838" w:code="9"/>
      <w:pgMar w:top="1134" w:right="1134" w:bottom="1134" w:left="1134" w:header="284" w:footer="567" w:gutter="0"/>
      <w:cols w:space="567"/>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00CF3B" w14:textId="77777777" w:rsidR="007D34D8" w:rsidRDefault="007D34D8">
      <w:r>
        <w:separator/>
      </w:r>
    </w:p>
  </w:endnote>
  <w:endnote w:type="continuationSeparator" w:id="0">
    <w:p w14:paraId="14CE01F1" w14:textId="77777777" w:rsidR="007D34D8" w:rsidRDefault="007D34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Mitra">
    <w:altName w:val="Courier New"/>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itra Mazar">
    <w:altName w:val="Times New Roman"/>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Zar">
    <w:altName w:val="Courier New"/>
    <w:charset w:val="B2"/>
    <w:family w:val="auto"/>
    <w:pitch w:val="variable"/>
    <w:sig w:usb0="00002000" w:usb1="00000000" w:usb2="00000008" w:usb3="00000000" w:csb0="00000040" w:csb1="00000000"/>
  </w:font>
  <w:font w:name="Lotus">
    <w:charset w:val="B2"/>
    <w:family w:val="auto"/>
    <w:pitch w:val="variable"/>
    <w:sig w:usb0="00002007" w:usb1="0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7C9B2" w14:textId="77777777" w:rsidR="007567B6" w:rsidRDefault="00512A1E" w:rsidP="00863EC7">
    <w:pPr>
      <w:pStyle w:val="Footer"/>
      <w:framePr w:wrap="around" w:vAnchor="text" w:hAnchor="text" w:xAlign="center" w:y="1"/>
      <w:rPr>
        <w:rStyle w:val="PageNumber"/>
      </w:rPr>
    </w:pPr>
    <w:r>
      <w:rPr>
        <w:rStyle w:val="PageNumber"/>
        <w:rtl/>
      </w:rPr>
      <w:fldChar w:fldCharType="begin"/>
    </w:r>
    <w:r w:rsidR="007567B6">
      <w:rPr>
        <w:rStyle w:val="PageNumber"/>
      </w:rPr>
      <w:instrText xml:space="preserve">PAGE  </w:instrText>
    </w:r>
    <w:r>
      <w:rPr>
        <w:rStyle w:val="PageNumber"/>
        <w:rtl/>
      </w:rPr>
      <w:fldChar w:fldCharType="end"/>
    </w:r>
  </w:p>
  <w:p w14:paraId="7B719B76" w14:textId="77777777" w:rsidR="007567B6" w:rsidRDefault="007567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E6CF1" w14:textId="51DF6513" w:rsidR="007567B6" w:rsidRPr="00C10905" w:rsidRDefault="00512A1E" w:rsidP="00A86F1C">
    <w:pPr>
      <w:pStyle w:val="Footer"/>
      <w:framePr w:wrap="around" w:vAnchor="text" w:hAnchor="page" w:x="5828" w:y="-7"/>
      <w:rPr>
        <w:rStyle w:val="PageNumber"/>
        <w:rFonts w:cs="B Nazanin"/>
        <w:sz w:val="20"/>
        <w:szCs w:val="20"/>
      </w:rPr>
    </w:pPr>
    <w:r w:rsidRPr="00C10905">
      <w:rPr>
        <w:rStyle w:val="PageNumber"/>
        <w:rFonts w:cs="B Nazanin"/>
        <w:sz w:val="20"/>
        <w:szCs w:val="20"/>
        <w:rtl/>
      </w:rPr>
      <w:fldChar w:fldCharType="begin"/>
    </w:r>
    <w:r w:rsidR="007567B6" w:rsidRPr="00C10905">
      <w:rPr>
        <w:rStyle w:val="PageNumber"/>
        <w:rFonts w:cs="B Nazanin"/>
        <w:sz w:val="20"/>
        <w:szCs w:val="20"/>
      </w:rPr>
      <w:instrText xml:space="preserve">PAGE  </w:instrText>
    </w:r>
    <w:r w:rsidRPr="00C10905">
      <w:rPr>
        <w:rStyle w:val="PageNumber"/>
        <w:rFonts w:cs="B Nazanin"/>
        <w:sz w:val="20"/>
        <w:szCs w:val="20"/>
        <w:rtl/>
      </w:rPr>
      <w:fldChar w:fldCharType="separate"/>
    </w:r>
    <w:r w:rsidR="000437B5">
      <w:rPr>
        <w:rStyle w:val="PageNumber"/>
        <w:rFonts w:cs="B Nazanin"/>
        <w:noProof/>
        <w:sz w:val="20"/>
        <w:szCs w:val="20"/>
        <w:rtl/>
      </w:rPr>
      <w:t>5</w:t>
    </w:r>
    <w:r w:rsidRPr="00C10905">
      <w:rPr>
        <w:rStyle w:val="PageNumber"/>
        <w:rFonts w:cs="B Nazanin"/>
        <w:sz w:val="20"/>
        <w:szCs w:val="20"/>
        <w:rtl/>
      </w:rPr>
      <w:fldChar w:fldCharType="end"/>
    </w:r>
  </w:p>
  <w:tbl>
    <w:tblPr>
      <w:bidiVisual/>
      <w:tblW w:w="9854" w:type="dxa"/>
      <w:tblLook w:val="04A0" w:firstRow="1" w:lastRow="0" w:firstColumn="1" w:lastColumn="0" w:noHBand="0" w:noVBand="1"/>
    </w:tblPr>
    <w:tblGrid>
      <w:gridCol w:w="3284"/>
      <w:gridCol w:w="3285"/>
      <w:gridCol w:w="3285"/>
    </w:tblGrid>
    <w:tr w:rsidR="001D70CD" w14:paraId="0CB903E5" w14:textId="77777777" w:rsidTr="001D70CD">
      <w:tc>
        <w:tcPr>
          <w:tcW w:w="3284" w:type="dxa"/>
        </w:tcPr>
        <w:p w14:paraId="3A36582E" w14:textId="77777777" w:rsidR="001D70CD" w:rsidRPr="00736128" w:rsidRDefault="001D70CD">
          <w:pPr>
            <w:pStyle w:val="Footer"/>
            <w:rPr>
              <w:sz w:val="20"/>
              <w:szCs w:val="20"/>
            </w:rPr>
          </w:pPr>
        </w:p>
      </w:tc>
      <w:tc>
        <w:tcPr>
          <w:tcW w:w="3285" w:type="dxa"/>
          <w:vAlign w:val="center"/>
        </w:tcPr>
        <w:p w14:paraId="51E1B5A6" w14:textId="77777777" w:rsidR="001D70CD" w:rsidRPr="00C10905" w:rsidRDefault="001D70CD" w:rsidP="001D70CD">
          <w:pPr>
            <w:pStyle w:val="Footer"/>
            <w:jc w:val="center"/>
            <w:rPr>
              <w:rFonts w:cs="B Nazanin"/>
              <w:sz w:val="20"/>
              <w:szCs w:val="20"/>
              <w:rtl/>
            </w:rPr>
          </w:pPr>
        </w:p>
      </w:tc>
      <w:tc>
        <w:tcPr>
          <w:tcW w:w="3285" w:type="dxa"/>
          <w:vAlign w:val="center"/>
        </w:tcPr>
        <w:p w14:paraId="5B029272" w14:textId="77777777" w:rsidR="001D70CD" w:rsidRPr="00736128" w:rsidRDefault="001D70CD" w:rsidP="001D70CD">
          <w:pPr>
            <w:pStyle w:val="Footer"/>
            <w:jc w:val="right"/>
            <w:rPr>
              <w:sz w:val="20"/>
              <w:szCs w:val="20"/>
            </w:rPr>
          </w:pPr>
        </w:p>
      </w:tc>
    </w:tr>
  </w:tbl>
  <w:p w14:paraId="30D731EC" w14:textId="77777777" w:rsidR="007567B6" w:rsidRDefault="007567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ED599" w14:textId="3FB8DD13" w:rsidR="006B692B" w:rsidRPr="00F067DE" w:rsidRDefault="00512A1E">
    <w:pPr>
      <w:pStyle w:val="Footer"/>
      <w:jc w:val="center"/>
      <w:rPr>
        <w:rFonts w:cs="B Mitra"/>
        <w:sz w:val="16"/>
        <w:szCs w:val="16"/>
      </w:rPr>
    </w:pPr>
    <w:r w:rsidRPr="00F067DE">
      <w:rPr>
        <w:rFonts w:cs="B Mitra"/>
        <w:sz w:val="16"/>
        <w:szCs w:val="16"/>
      </w:rPr>
      <w:fldChar w:fldCharType="begin"/>
    </w:r>
    <w:r w:rsidR="006B692B" w:rsidRPr="00F067DE">
      <w:rPr>
        <w:rFonts w:cs="B Mitra"/>
        <w:sz w:val="16"/>
        <w:szCs w:val="16"/>
      </w:rPr>
      <w:instrText xml:space="preserve"> PAGE   \* MERGEFORMAT </w:instrText>
    </w:r>
    <w:r w:rsidRPr="00F067DE">
      <w:rPr>
        <w:rFonts w:cs="B Mitra"/>
        <w:sz w:val="16"/>
        <w:szCs w:val="16"/>
      </w:rPr>
      <w:fldChar w:fldCharType="separate"/>
    </w:r>
    <w:r w:rsidR="000437B5">
      <w:rPr>
        <w:rFonts w:cs="B Mitra"/>
        <w:noProof/>
        <w:sz w:val="16"/>
        <w:szCs w:val="16"/>
        <w:rtl/>
      </w:rPr>
      <w:t>6</w:t>
    </w:r>
    <w:r w:rsidRPr="00F067DE">
      <w:rPr>
        <w:rFonts w:cs="B Mitra"/>
        <w:sz w:val="16"/>
        <w:szCs w:val="16"/>
      </w:rPr>
      <w:fldChar w:fldCharType="end"/>
    </w:r>
  </w:p>
  <w:p w14:paraId="3BE50CEC" w14:textId="77777777" w:rsidR="006B692B" w:rsidRDefault="006B6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A9E3CC" w14:textId="77777777" w:rsidR="007D34D8" w:rsidRDefault="007D34D8" w:rsidP="00EE7C2B">
      <w:pPr>
        <w:bidi w:val="0"/>
      </w:pPr>
      <w:r>
        <w:separator/>
      </w:r>
    </w:p>
  </w:footnote>
  <w:footnote w:type="continuationSeparator" w:id="0">
    <w:p w14:paraId="361BE0C2" w14:textId="77777777" w:rsidR="007D34D8" w:rsidRDefault="007D34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866BB" w14:textId="3D7FD875" w:rsidR="006E39DF" w:rsidRPr="001A63EE" w:rsidRDefault="006E39DF" w:rsidP="006E39DF">
    <w:pPr>
      <w:pStyle w:val="Style1"/>
      <w:jc w:val="left"/>
      <w:rPr>
        <w:bCs/>
        <w:sz w:val="20"/>
        <w:szCs w:val="20"/>
      </w:rPr>
    </w:pPr>
    <w:r>
      <w:rPr>
        <w:bCs/>
        <w:noProof/>
        <w:sz w:val="20"/>
        <w:szCs w:val="20"/>
        <w:lang w:eastAsia="en-US" w:bidi="ar-SA"/>
      </w:rPr>
      <w:drawing>
        <wp:anchor distT="0" distB="0" distL="114300" distR="114300" simplePos="0" relativeHeight="251672576" behindDoc="0" locked="0" layoutInCell="1" allowOverlap="1" wp14:anchorId="6C9FDE3D" wp14:editId="38BB9980">
          <wp:simplePos x="0" y="0"/>
          <wp:positionH relativeFrom="column">
            <wp:posOffset>6029325</wp:posOffset>
          </wp:positionH>
          <wp:positionV relativeFrom="paragraph">
            <wp:posOffset>-102336</wp:posOffset>
          </wp:positionV>
          <wp:extent cx="720000" cy="715954"/>
          <wp:effectExtent l="0" t="0" r="444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Pr>
        <w:rFonts w:hint="cs"/>
        <w:bCs/>
        <w:sz w:val="20"/>
        <w:szCs w:val="20"/>
        <w:rtl/>
      </w:rPr>
      <w:t>مجموعه مقالات سومین</w:t>
    </w:r>
    <w:r w:rsidRPr="001A63EE">
      <w:rPr>
        <w:rFonts w:hint="cs"/>
        <w:bCs/>
        <w:sz w:val="20"/>
        <w:szCs w:val="20"/>
        <w:rtl/>
      </w:rPr>
      <w:t xml:space="preserve"> همايش </w:t>
    </w:r>
    <w:r>
      <w:rPr>
        <w:rFonts w:hint="cs"/>
        <w:bCs/>
        <w:sz w:val="20"/>
        <w:szCs w:val="20"/>
        <w:rtl/>
      </w:rPr>
      <w:t>ملی</w:t>
    </w:r>
    <w:r w:rsidRPr="001A63EE">
      <w:rPr>
        <w:rFonts w:hint="cs"/>
        <w:bCs/>
        <w:sz w:val="20"/>
        <w:szCs w:val="20"/>
        <w:rtl/>
      </w:rPr>
      <w:t xml:space="preserve"> </w:t>
    </w:r>
    <w:r>
      <w:rPr>
        <w:rFonts w:hint="cs"/>
        <w:bCs/>
        <w:sz w:val="20"/>
        <w:szCs w:val="20"/>
        <w:rtl/>
      </w:rPr>
      <w:t>میکرو/نانو فناوری</w:t>
    </w:r>
  </w:p>
  <w:p w14:paraId="48D9F557" w14:textId="77777777" w:rsidR="006E39DF" w:rsidRPr="001B07CF" w:rsidRDefault="006E39DF" w:rsidP="006E39DF">
    <w:pPr>
      <w:pStyle w:val="Style1"/>
      <w:jc w:val="left"/>
      <w:rPr>
        <w:bCs/>
        <w:sz w:val="20"/>
        <w:szCs w:val="20"/>
        <w:rtl/>
      </w:rPr>
    </w:pPr>
    <w:r>
      <w:rPr>
        <w:rFonts w:hint="cs"/>
        <w:bCs/>
        <w:sz w:val="20"/>
        <w:szCs w:val="20"/>
        <w:rtl/>
      </w:rPr>
      <w:t xml:space="preserve">        29 تیر 1401، </w:t>
    </w:r>
    <w:r w:rsidRPr="001A63EE">
      <w:rPr>
        <w:rFonts w:hint="cs"/>
        <w:bCs/>
        <w:sz w:val="20"/>
        <w:szCs w:val="20"/>
        <w:rtl/>
      </w:rPr>
      <w:t xml:space="preserve"> </w:t>
    </w:r>
    <w:r>
      <w:rPr>
        <w:rFonts w:hint="cs"/>
        <w:bCs/>
        <w:sz w:val="20"/>
        <w:szCs w:val="20"/>
        <w:rtl/>
      </w:rPr>
      <w:t>دانشگاه بین</w:t>
    </w:r>
    <w:r>
      <w:rPr>
        <w:rFonts w:hint="cs"/>
        <w:bCs/>
        <w:sz w:val="20"/>
        <w:szCs w:val="20"/>
        <w:rtl/>
      </w:rPr>
      <w:softHyphen/>
      <w:t>المللی امام خمینی، قزوین، ایران</w:t>
    </w:r>
  </w:p>
  <w:p w14:paraId="76AEC049" w14:textId="35AA4E3E" w:rsidR="00E81195" w:rsidRPr="001B07CF" w:rsidRDefault="00E81195" w:rsidP="006E39DF">
    <w:pPr>
      <w:pStyle w:val="Style1"/>
      <w:jc w:val="left"/>
      <w:rPr>
        <w:szCs w:val="24"/>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45A15" w14:textId="0C76388F" w:rsidR="001B07CF" w:rsidRPr="001A63EE" w:rsidRDefault="006E39DF" w:rsidP="006E39DF">
    <w:pPr>
      <w:pStyle w:val="Style1"/>
      <w:jc w:val="left"/>
      <w:rPr>
        <w:bCs/>
        <w:sz w:val="20"/>
        <w:szCs w:val="20"/>
      </w:rPr>
    </w:pPr>
    <w:r>
      <w:rPr>
        <w:bCs/>
        <w:noProof/>
        <w:sz w:val="20"/>
        <w:szCs w:val="20"/>
        <w:lang w:eastAsia="en-US" w:bidi="ar-SA"/>
      </w:rPr>
      <w:drawing>
        <wp:anchor distT="0" distB="0" distL="114300" distR="114300" simplePos="0" relativeHeight="251671552" behindDoc="0" locked="0" layoutInCell="1" allowOverlap="1" wp14:anchorId="2E6481E5" wp14:editId="1F79A3D0">
          <wp:simplePos x="0" y="0"/>
          <wp:positionH relativeFrom="column">
            <wp:posOffset>6014746</wp:posOffset>
          </wp:positionH>
          <wp:positionV relativeFrom="paragraph">
            <wp:posOffset>-109677</wp:posOffset>
          </wp:positionV>
          <wp:extent cx="720000" cy="715954"/>
          <wp:effectExtent l="0" t="0" r="4445"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3901110_167509.jpg"/>
                  <pic:cNvPicPr/>
                </pic:nvPicPr>
                <pic:blipFill>
                  <a:blip r:embed="rId1">
                    <a:extLst>
                      <a:ext uri="{28A0092B-C50C-407E-A947-70E740481C1C}">
                        <a14:useLocalDpi xmlns:a14="http://schemas.microsoft.com/office/drawing/2010/main" val="0"/>
                      </a:ext>
                    </a:extLst>
                  </a:blip>
                  <a:stretch>
                    <a:fillRect/>
                  </a:stretch>
                </pic:blipFill>
                <pic:spPr>
                  <a:xfrm>
                    <a:off x="0" y="0"/>
                    <a:ext cx="720000" cy="715954"/>
                  </a:xfrm>
                  <a:prstGeom prst="rect">
                    <a:avLst/>
                  </a:prstGeom>
                </pic:spPr>
              </pic:pic>
            </a:graphicData>
          </a:graphic>
          <wp14:sizeRelH relativeFrom="page">
            <wp14:pctWidth>0</wp14:pctWidth>
          </wp14:sizeRelH>
          <wp14:sizeRelV relativeFrom="page">
            <wp14:pctHeight>0</wp14:pctHeight>
          </wp14:sizeRelV>
        </wp:anchor>
      </w:drawing>
    </w:r>
    <w:r w:rsidR="001B07CF">
      <w:rPr>
        <w:bCs/>
        <w:sz w:val="20"/>
        <w:szCs w:val="20"/>
      </w:rPr>
      <w:t xml:space="preserve">  </w:t>
    </w:r>
    <w:r w:rsidR="001B07CF">
      <w:rPr>
        <w:rFonts w:hint="cs"/>
        <w:bCs/>
        <w:sz w:val="20"/>
        <w:szCs w:val="20"/>
        <w:rtl/>
      </w:rPr>
      <w:t xml:space="preserve">      </w:t>
    </w:r>
    <w:r w:rsidR="001B07CF">
      <w:rPr>
        <w:rFonts w:hint="cs"/>
        <w:bCs/>
        <w:sz w:val="20"/>
        <w:szCs w:val="20"/>
        <w:rtl/>
      </w:rPr>
      <w:t xml:space="preserve">مجموعه </w:t>
    </w:r>
    <w:r w:rsidR="001B07CF">
      <w:rPr>
        <w:rFonts w:hint="cs"/>
        <w:bCs/>
        <w:sz w:val="20"/>
        <w:szCs w:val="20"/>
        <w:rtl/>
      </w:rPr>
      <w:t xml:space="preserve">مقالات </w:t>
    </w:r>
    <w:r>
      <w:rPr>
        <w:rFonts w:hint="cs"/>
        <w:bCs/>
        <w:sz w:val="20"/>
        <w:szCs w:val="20"/>
        <w:rtl/>
      </w:rPr>
      <w:t>سومین</w:t>
    </w:r>
    <w:r w:rsidR="001B07CF" w:rsidRPr="001A63EE">
      <w:rPr>
        <w:rFonts w:hint="cs"/>
        <w:bCs/>
        <w:sz w:val="20"/>
        <w:szCs w:val="20"/>
        <w:rtl/>
      </w:rPr>
      <w:t xml:space="preserve"> همايش </w:t>
    </w:r>
    <w:r w:rsidR="00CA7C17">
      <w:rPr>
        <w:rFonts w:hint="cs"/>
        <w:bCs/>
        <w:sz w:val="20"/>
        <w:szCs w:val="20"/>
        <w:rtl/>
      </w:rPr>
      <w:t>ملی</w:t>
    </w:r>
    <w:r w:rsidR="001B07CF" w:rsidRPr="001A63EE">
      <w:rPr>
        <w:rFonts w:hint="cs"/>
        <w:bCs/>
        <w:sz w:val="20"/>
        <w:szCs w:val="20"/>
        <w:rtl/>
      </w:rPr>
      <w:t xml:space="preserve"> </w:t>
    </w:r>
    <w:r w:rsidR="00CA7C17">
      <w:rPr>
        <w:rFonts w:hint="cs"/>
        <w:bCs/>
        <w:sz w:val="20"/>
        <w:szCs w:val="20"/>
        <w:rtl/>
      </w:rPr>
      <w:t>میکرو/نانو فناوری</w:t>
    </w:r>
  </w:p>
  <w:p w14:paraId="44AFC587" w14:textId="64359781" w:rsidR="00DA6426" w:rsidRPr="001B07CF" w:rsidRDefault="001B07CF" w:rsidP="006E39DF">
    <w:pPr>
      <w:pStyle w:val="Style1"/>
      <w:jc w:val="left"/>
      <w:rPr>
        <w:bCs/>
        <w:sz w:val="20"/>
        <w:szCs w:val="20"/>
        <w:rtl/>
      </w:rPr>
    </w:pPr>
    <w:r>
      <w:rPr>
        <w:rFonts w:hint="cs"/>
        <w:bCs/>
        <w:sz w:val="20"/>
        <w:szCs w:val="20"/>
        <w:rtl/>
      </w:rPr>
      <w:t xml:space="preserve">        </w:t>
    </w:r>
    <w:r w:rsidR="006E39DF">
      <w:rPr>
        <w:rFonts w:hint="cs"/>
        <w:bCs/>
        <w:sz w:val="20"/>
        <w:szCs w:val="20"/>
        <w:rtl/>
      </w:rPr>
      <w:t xml:space="preserve">29 تیر 1401، </w:t>
    </w:r>
    <w:r w:rsidRPr="001A63EE">
      <w:rPr>
        <w:rFonts w:hint="cs"/>
        <w:bCs/>
        <w:sz w:val="20"/>
        <w:szCs w:val="20"/>
        <w:rtl/>
      </w:rPr>
      <w:t xml:space="preserve"> </w:t>
    </w:r>
    <w:r w:rsidR="00CA7C17">
      <w:rPr>
        <w:rFonts w:hint="cs"/>
        <w:bCs/>
        <w:sz w:val="20"/>
        <w:szCs w:val="20"/>
        <w:rtl/>
      </w:rPr>
      <w:t>دانشگاه بین</w:t>
    </w:r>
    <w:r w:rsidR="00CA7C17">
      <w:rPr>
        <w:rFonts w:hint="cs"/>
        <w:bCs/>
        <w:sz w:val="20"/>
        <w:szCs w:val="20"/>
        <w:rtl/>
      </w:rPr>
      <w:softHyphen/>
      <w:t>المللی امام خمینی، قزوین، ایران</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E329F"/>
    <w:multiLevelType w:val="hybridMultilevel"/>
    <w:tmpl w:val="B3C291BC"/>
    <w:lvl w:ilvl="0" w:tplc="B2E22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F82170"/>
    <w:multiLevelType w:val="hybridMultilevel"/>
    <w:tmpl w:val="BC7EC16A"/>
    <w:lvl w:ilvl="0" w:tplc="AD9E3070">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nsid w:val="35280963"/>
    <w:multiLevelType w:val="hybridMultilevel"/>
    <w:tmpl w:val="8B56DDFA"/>
    <w:lvl w:ilvl="0" w:tplc="04090001">
      <w:start w:val="1"/>
      <w:numFmt w:val="bullet"/>
      <w:lvlText w:val=""/>
      <w:lvlJc w:val="left"/>
      <w:pPr>
        <w:tabs>
          <w:tab w:val="num" w:pos="1106"/>
        </w:tabs>
        <w:ind w:left="1106" w:hanging="360"/>
      </w:pPr>
      <w:rPr>
        <w:rFonts w:ascii="Symbol" w:hAnsi="Symbol" w:hint="default"/>
      </w:rPr>
    </w:lvl>
    <w:lvl w:ilvl="1" w:tplc="04090003" w:tentative="1">
      <w:start w:val="1"/>
      <w:numFmt w:val="bullet"/>
      <w:lvlText w:val="o"/>
      <w:lvlJc w:val="left"/>
      <w:pPr>
        <w:tabs>
          <w:tab w:val="num" w:pos="1826"/>
        </w:tabs>
        <w:ind w:left="1826" w:hanging="360"/>
      </w:pPr>
      <w:rPr>
        <w:rFonts w:ascii="Courier New" w:hAnsi="Courier New" w:cs="Courier New" w:hint="default"/>
      </w:rPr>
    </w:lvl>
    <w:lvl w:ilvl="2" w:tplc="04090005" w:tentative="1">
      <w:start w:val="1"/>
      <w:numFmt w:val="bullet"/>
      <w:lvlText w:val=""/>
      <w:lvlJc w:val="left"/>
      <w:pPr>
        <w:tabs>
          <w:tab w:val="num" w:pos="2546"/>
        </w:tabs>
        <w:ind w:left="2546" w:hanging="360"/>
      </w:pPr>
      <w:rPr>
        <w:rFonts w:ascii="Wingdings" w:hAnsi="Wingdings" w:hint="default"/>
      </w:rPr>
    </w:lvl>
    <w:lvl w:ilvl="3" w:tplc="04090001" w:tentative="1">
      <w:start w:val="1"/>
      <w:numFmt w:val="bullet"/>
      <w:lvlText w:val=""/>
      <w:lvlJc w:val="left"/>
      <w:pPr>
        <w:tabs>
          <w:tab w:val="num" w:pos="3266"/>
        </w:tabs>
        <w:ind w:left="3266" w:hanging="360"/>
      </w:pPr>
      <w:rPr>
        <w:rFonts w:ascii="Symbol" w:hAnsi="Symbol" w:hint="default"/>
      </w:rPr>
    </w:lvl>
    <w:lvl w:ilvl="4" w:tplc="04090003" w:tentative="1">
      <w:start w:val="1"/>
      <w:numFmt w:val="bullet"/>
      <w:lvlText w:val="o"/>
      <w:lvlJc w:val="left"/>
      <w:pPr>
        <w:tabs>
          <w:tab w:val="num" w:pos="3986"/>
        </w:tabs>
        <w:ind w:left="3986" w:hanging="360"/>
      </w:pPr>
      <w:rPr>
        <w:rFonts w:ascii="Courier New" w:hAnsi="Courier New" w:cs="Courier New" w:hint="default"/>
      </w:rPr>
    </w:lvl>
    <w:lvl w:ilvl="5" w:tplc="04090005" w:tentative="1">
      <w:start w:val="1"/>
      <w:numFmt w:val="bullet"/>
      <w:lvlText w:val=""/>
      <w:lvlJc w:val="left"/>
      <w:pPr>
        <w:tabs>
          <w:tab w:val="num" w:pos="4706"/>
        </w:tabs>
        <w:ind w:left="4706" w:hanging="360"/>
      </w:pPr>
      <w:rPr>
        <w:rFonts w:ascii="Wingdings" w:hAnsi="Wingdings" w:hint="default"/>
      </w:rPr>
    </w:lvl>
    <w:lvl w:ilvl="6" w:tplc="04090001" w:tentative="1">
      <w:start w:val="1"/>
      <w:numFmt w:val="bullet"/>
      <w:lvlText w:val=""/>
      <w:lvlJc w:val="left"/>
      <w:pPr>
        <w:tabs>
          <w:tab w:val="num" w:pos="5426"/>
        </w:tabs>
        <w:ind w:left="5426" w:hanging="360"/>
      </w:pPr>
      <w:rPr>
        <w:rFonts w:ascii="Symbol" w:hAnsi="Symbol" w:hint="default"/>
      </w:rPr>
    </w:lvl>
    <w:lvl w:ilvl="7" w:tplc="04090003" w:tentative="1">
      <w:start w:val="1"/>
      <w:numFmt w:val="bullet"/>
      <w:lvlText w:val="o"/>
      <w:lvlJc w:val="left"/>
      <w:pPr>
        <w:tabs>
          <w:tab w:val="num" w:pos="6146"/>
        </w:tabs>
        <w:ind w:left="6146" w:hanging="360"/>
      </w:pPr>
      <w:rPr>
        <w:rFonts w:ascii="Courier New" w:hAnsi="Courier New" w:cs="Courier New" w:hint="default"/>
      </w:rPr>
    </w:lvl>
    <w:lvl w:ilvl="8" w:tplc="04090005" w:tentative="1">
      <w:start w:val="1"/>
      <w:numFmt w:val="bullet"/>
      <w:lvlText w:val=""/>
      <w:lvlJc w:val="left"/>
      <w:pPr>
        <w:tabs>
          <w:tab w:val="num" w:pos="6866"/>
        </w:tabs>
        <w:ind w:left="6866" w:hanging="360"/>
      </w:pPr>
      <w:rPr>
        <w:rFonts w:ascii="Wingdings" w:hAnsi="Wingdings" w:hint="default"/>
      </w:rPr>
    </w:lvl>
  </w:abstractNum>
  <w:abstractNum w:abstractNumId="3">
    <w:nsid w:val="4BAD68BC"/>
    <w:multiLevelType w:val="hybridMultilevel"/>
    <w:tmpl w:val="7EB2FB10"/>
    <w:lvl w:ilvl="0" w:tplc="16ECD2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202214B"/>
    <w:multiLevelType w:val="hybridMultilevel"/>
    <w:tmpl w:val="77A4391E"/>
    <w:lvl w:ilvl="0" w:tplc="9070C14A">
      <w:start w:val="1"/>
      <w:numFmt w:val="decimal"/>
      <w:lvlText w:val="[%1]"/>
      <w:lvlJc w:val="left"/>
      <w:pPr>
        <w:ind w:left="360" w:hanging="360"/>
      </w:pPr>
      <w:rPr>
        <w:rFonts w:cs="B Nazani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9593A4C"/>
    <w:multiLevelType w:val="hybridMultilevel"/>
    <w:tmpl w:val="73982EFA"/>
    <w:lvl w:ilvl="0" w:tplc="37DA1BD0">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nsid w:val="70025D7B"/>
    <w:multiLevelType w:val="hybridMultilevel"/>
    <w:tmpl w:val="6AB039F2"/>
    <w:lvl w:ilvl="0" w:tplc="A77005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157560"/>
    <w:multiLevelType w:val="hybridMultilevel"/>
    <w:tmpl w:val="721ABA5A"/>
    <w:lvl w:ilvl="0" w:tplc="BB9278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D922BBA"/>
    <w:multiLevelType w:val="hybridMultilevel"/>
    <w:tmpl w:val="0366D4E6"/>
    <w:lvl w:ilvl="0" w:tplc="3040541C">
      <w:start w:val="1"/>
      <w:numFmt w:val="decimal"/>
      <w:lvlText w:val="%1-"/>
      <w:lvlJc w:val="left"/>
      <w:pPr>
        <w:tabs>
          <w:tab w:val="num" w:pos="360"/>
        </w:tabs>
        <w:ind w:left="360" w:hanging="360"/>
      </w:pPr>
      <w:rPr>
        <w:rFonts w:ascii="Times New Roman" w:hAnsi="Times New Roman" w:cs="B Nazanin" w:hint="default"/>
        <w:b w:val="0"/>
        <w:bCs w:val="0"/>
        <w:i w:val="0"/>
        <w:iCs w:val="0"/>
        <w:sz w:val="18"/>
        <w:szCs w:val="22"/>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8"/>
  </w:num>
  <w:num w:numId="3">
    <w:abstractNumId w:val="1"/>
  </w:num>
  <w:num w:numId="4">
    <w:abstractNumId w:val="3"/>
  </w:num>
  <w:num w:numId="5">
    <w:abstractNumId w:val="5"/>
  </w:num>
  <w:num w:numId="6">
    <w:abstractNumId w:val="7"/>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plied Catalysis B&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zd5d9pedv5eade5revx9259255a5rfd5a95&quot;&gt;jabari&lt;record-ids&gt;&lt;item&gt;12&lt;/item&gt;&lt;item&gt;13&lt;/item&gt;&lt;item&gt;14&lt;/item&gt;&lt;/record-ids&gt;&lt;/item&gt;&lt;/Libraries&gt;"/>
  </w:docVars>
  <w:rsids>
    <w:rsidRoot w:val="00B26CF9"/>
    <w:rsid w:val="00016C7D"/>
    <w:rsid w:val="00032BE3"/>
    <w:rsid w:val="000437B5"/>
    <w:rsid w:val="000477BF"/>
    <w:rsid w:val="0004780B"/>
    <w:rsid w:val="00057FA0"/>
    <w:rsid w:val="00066CCE"/>
    <w:rsid w:val="00067275"/>
    <w:rsid w:val="0009129D"/>
    <w:rsid w:val="000921AA"/>
    <w:rsid w:val="0009368C"/>
    <w:rsid w:val="000A13BF"/>
    <w:rsid w:val="000A268D"/>
    <w:rsid w:val="000A3ECF"/>
    <w:rsid w:val="000A515A"/>
    <w:rsid w:val="000A67B6"/>
    <w:rsid w:val="000B1CF6"/>
    <w:rsid w:val="000B7658"/>
    <w:rsid w:val="000C0228"/>
    <w:rsid w:val="000C2D4C"/>
    <w:rsid w:val="000C4999"/>
    <w:rsid w:val="000C7114"/>
    <w:rsid w:val="000D298B"/>
    <w:rsid w:val="000D35FB"/>
    <w:rsid w:val="000D4460"/>
    <w:rsid w:val="000D713A"/>
    <w:rsid w:val="000E6FFC"/>
    <w:rsid w:val="000F188B"/>
    <w:rsid w:val="001008A8"/>
    <w:rsid w:val="0010345B"/>
    <w:rsid w:val="00110DD3"/>
    <w:rsid w:val="00112689"/>
    <w:rsid w:val="001145D9"/>
    <w:rsid w:val="00125771"/>
    <w:rsid w:val="001257BD"/>
    <w:rsid w:val="00126184"/>
    <w:rsid w:val="00135312"/>
    <w:rsid w:val="001364DF"/>
    <w:rsid w:val="001424B2"/>
    <w:rsid w:val="001473F3"/>
    <w:rsid w:val="0016359B"/>
    <w:rsid w:val="00170F10"/>
    <w:rsid w:val="00172A8D"/>
    <w:rsid w:val="00187B05"/>
    <w:rsid w:val="00197B69"/>
    <w:rsid w:val="001A355D"/>
    <w:rsid w:val="001A4B24"/>
    <w:rsid w:val="001A63EE"/>
    <w:rsid w:val="001B07CF"/>
    <w:rsid w:val="001D70CD"/>
    <w:rsid w:val="001E0401"/>
    <w:rsid w:val="001E2014"/>
    <w:rsid w:val="001E6E14"/>
    <w:rsid w:val="001F0D68"/>
    <w:rsid w:val="001F3FA7"/>
    <w:rsid w:val="001F54A1"/>
    <w:rsid w:val="00201DC3"/>
    <w:rsid w:val="00202DF0"/>
    <w:rsid w:val="0020467A"/>
    <w:rsid w:val="00221A13"/>
    <w:rsid w:val="00222537"/>
    <w:rsid w:val="0022354C"/>
    <w:rsid w:val="00241DA5"/>
    <w:rsid w:val="002459BF"/>
    <w:rsid w:val="00247090"/>
    <w:rsid w:val="00251F13"/>
    <w:rsid w:val="0025224F"/>
    <w:rsid w:val="00252E5A"/>
    <w:rsid w:val="00263934"/>
    <w:rsid w:val="00273C6E"/>
    <w:rsid w:val="00273D85"/>
    <w:rsid w:val="002760E9"/>
    <w:rsid w:val="00280D79"/>
    <w:rsid w:val="002A0B3E"/>
    <w:rsid w:val="002B6435"/>
    <w:rsid w:val="002B7E22"/>
    <w:rsid w:val="002C7AF7"/>
    <w:rsid w:val="002F0555"/>
    <w:rsid w:val="002F3080"/>
    <w:rsid w:val="0030482A"/>
    <w:rsid w:val="003144CC"/>
    <w:rsid w:val="0031683E"/>
    <w:rsid w:val="00321FC8"/>
    <w:rsid w:val="0032782A"/>
    <w:rsid w:val="003334DB"/>
    <w:rsid w:val="00376D3D"/>
    <w:rsid w:val="003775CB"/>
    <w:rsid w:val="00383AEE"/>
    <w:rsid w:val="00384723"/>
    <w:rsid w:val="0038653F"/>
    <w:rsid w:val="00395FB4"/>
    <w:rsid w:val="003A3023"/>
    <w:rsid w:val="003A5BD9"/>
    <w:rsid w:val="003C6C09"/>
    <w:rsid w:val="003D5B83"/>
    <w:rsid w:val="003F3A7A"/>
    <w:rsid w:val="00401DB0"/>
    <w:rsid w:val="004118EB"/>
    <w:rsid w:val="00417A10"/>
    <w:rsid w:val="00426503"/>
    <w:rsid w:val="00436C7B"/>
    <w:rsid w:val="00440970"/>
    <w:rsid w:val="00444D9B"/>
    <w:rsid w:val="00445CB8"/>
    <w:rsid w:val="004473CA"/>
    <w:rsid w:val="0045168D"/>
    <w:rsid w:val="004758D3"/>
    <w:rsid w:val="00477839"/>
    <w:rsid w:val="00492DFC"/>
    <w:rsid w:val="004A0FA4"/>
    <w:rsid w:val="004A16D6"/>
    <w:rsid w:val="004A1F00"/>
    <w:rsid w:val="004B1E6A"/>
    <w:rsid w:val="004B3FCF"/>
    <w:rsid w:val="004B56F5"/>
    <w:rsid w:val="004C64F4"/>
    <w:rsid w:val="004C7E04"/>
    <w:rsid w:val="004E0BDD"/>
    <w:rsid w:val="004F0E68"/>
    <w:rsid w:val="004F25AA"/>
    <w:rsid w:val="004F6255"/>
    <w:rsid w:val="00502E7F"/>
    <w:rsid w:val="005058D9"/>
    <w:rsid w:val="00512A1E"/>
    <w:rsid w:val="00515A6D"/>
    <w:rsid w:val="005167D7"/>
    <w:rsid w:val="00533B83"/>
    <w:rsid w:val="00536E9D"/>
    <w:rsid w:val="0055179D"/>
    <w:rsid w:val="00563692"/>
    <w:rsid w:val="005666C8"/>
    <w:rsid w:val="00584EE6"/>
    <w:rsid w:val="005B39D3"/>
    <w:rsid w:val="005C196C"/>
    <w:rsid w:val="005C45DB"/>
    <w:rsid w:val="005D1EBA"/>
    <w:rsid w:val="005D7F55"/>
    <w:rsid w:val="005F181D"/>
    <w:rsid w:val="005F61B1"/>
    <w:rsid w:val="005F7686"/>
    <w:rsid w:val="00610806"/>
    <w:rsid w:val="0061746C"/>
    <w:rsid w:val="00624BFC"/>
    <w:rsid w:val="00630463"/>
    <w:rsid w:val="00632A53"/>
    <w:rsid w:val="00633BE0"/>
    <w:rsid w:val="00645B86"/>
    <w:rsid w:val="00647809"/>
    <w:rsid w:val="00655EFC"/>
    <w:rsid w:val="006575DD"/>
    <w:rsid w:val="00661071"/>
    <w:rsid w:val="00662E88"/>
    <w:rsid w:val="00671652"/>
    <w:rsid w:val="00674B3E"/>
    <w:rsid w:val="006803B1"/>
    <w:rsid w:val="00680C6B"/>
    <w:rsid w:val="006850F3"/>
    <w:rsid w:val="00691F67"/>
    <w:rsid w:val="00696B6C"/>
    <w:rsid w:val="006A166D"/>
    <w:rsid w:val="006A1D92"/>
    <w:rsid w:val="006A41A0"/>
    <w:rsid w:val="006B156E"/>
    <w:rsid w:val="006B2A21"/>
    <w:rsid w:val="006B41EB"/>
    <w:rsid w:val="006B64CA"/>
    <w:rsid w:val="006B692B"/>
    <w:rsid w:val="006C2048"/>
    <w:rsid w:val="006C2C21"/>
    <w:rsid w:val="006D1016"/>
    <w:rsid w:val="006D2240"/>
    <w:rsid w:val="006D3F1E"/>
    <w:rsid w:val="006E077E"/>
    <w:rsid w:val="006E0AEF"/>
    <w:rsid w:val="006E0FDA"/>
    <w:rsid w:val="006E39DF"/>
    <w:rsid w:val="006E3DA3"/>
    <w:rsid w:val="006E75C7"/>
    <w:rsid w:val="00702869"/>
    <w:rsid w:val="007105BE"/>
    <w:rsid w:val="00730426"/>
    <w:rsid w:val="00736128"/>
    <w:rsid w:val="00745C20"/>
    <w:rsid w:val="007567B6"/>
    <w:rsid w:val="007646CD"/>
    <w:rsid w:val="00782D58"/>
    <w:rsid w:val="0079427E"/>
    <w:rsid w:val="00796197"/>
    <w:rsid w:val="007B31B0"/>
    <w:rsid w:val="007C3E0B"/>
    <w:rsid w:val="007C6229"/>
    <w:rsid w:val="007D34D8"/>
    <w:rsid w:val="007D760A"/>
    <w:rsid w:val="007E4EC0"/>
    <w:rsid w:val="00834E66"/>
    <w:rsid w:val="00837F74"/>
    <w:rsid w:val="008409B3"/>
    <w:rsid w:val="00842EDF"/>
    <w:rsid w:val="00857C60"/>
    <w:rsid w:val="00863EC7"/>
    <w:rsid w:val="00866200"/>
    <w:rsid w:val="00867745"/>
    <w:rsid w:val="00883ED3"/>
    <w:rsid w:val="008A15C9"/>
    <w:rsid w:val="008A15EC"/>
    <w:rsid w:val="008A7B56"/>
    <w:rsid w:val="008C3548"/>
    <w:rsid w:val="008C5C6A"/>
    <w:rsid w:val="008D7584"/>
    <w:rsid w:val="008E20BC"/>
    <w:rsid w:val="008E4555"/>
    <w:rsid w:val="008F3A75"/>
    <w:rsid w:val="008F401F"/>
    <w:rsid w:val="008F54FF"/>
    <w:rsid w:val="008F708A"/>
    <w:rsid w:val="008F73B5"/>
    <w:rsid w:val="00902F58"/>
    <w:rsid w:val="0091608A"/>
    <w:rsid w:val="009220D6"/>
    <w:rsid w:val="009249DF"/>
    <w:rsid w:val="009357A6"/>
    <w:rsid w:val="009628B7"/>
    <w:rsid w:val="00974F42"/>
    <w:rsid w:val="009C508D"/>
    <w:rsid w:val="009C5AE4"/>
    <w:rsid w:val="009C7FFE"/>
    <w:rsid w:val="009E1678"/>
    <w:rsid w:val="009F4508"/>
    <w:rsid w:val="00A05BAE"/>
    <w:rsid w:val="00A116C3"/>
    <w:rsid w:val="00A17641"/>
    <w:rsid w:val="00A2232A"/>
    <w:rsid w:val="00A2646B"/>
    <w:rsid w:val="00A3199A"/>
    <w:rsid w:val="00A3654C"/>
    <w:rsid w:val="00A433E1"/>
    <w:rsid w:val="00A43A33"/>
    <w:rsid w:val="00A45CAC"/>
    <w:rsid w:val="00A66AEB"/>
    <w:rsid w:val="00A805AF"/>
    <w:rsid w:val="00A85A6E"/>
    <w:rsid w:val="00A86F1C"/>
    <w:rsid w:val="00AB1946"/>
    <w:rsid w:val="00AD2F64"/>
    <w:rsid w:val="00AE278E"/>
    <w:rsid w:val="00AE6D55"/>
    <w:rsid w:val="00AF1D72"/>
    <w:rsid w:val="00AF20BC"/>
    <w:rsid w:val="00B02A7A"/>
    <w:rsid w:val="00B11A09"/>
    <w:rsid w:val="00B11F35"/>
    <w:rsid w:val="00B1741D"/>
    <w:rsid w:val="00B17528"/>
    <w:rsid w:val="00B2084E"/>
    <w:rsid w:val="00B254C7"/>
    <w:rsid w:val="00B26CF9"/>
    <w:rsid w:val="00B32A0D"/>
    <w:rsid w:val="00B4571E"/>
    <w:rsid w:val="00B45E36"/>
    <w:rsid w:val="00B5257A"/>
    <w:rsid w:val="00B52AEB"/>
    <w:rsid w:val="00B6128F"/>
    <w:rsid w:val="00B7103B"/>
    <w:rsid w:val="00B7689C"/>
    <w:rsid w:val="00B7715E"/>
    <w:rsid w:val="00B86E19"/>
    <w:rsid w:val="00B94F0F"/>
    <w:rsid w:val="00BA0932"/>
    <w:rsid w:val="00BA2729"/>
    <w:rsid w:val="00BF444F"/>
    <w:rsid w:val="00BF6D10"/>
    <w:rsid w:val="00C03E63"/>
    <w:rsid w:val="00C10905"/>
    <w:rsid w:val="00C22145"/>
    <w:rsid w:val="00C257A7"/>
    <w:rsid w:val="00C32B80"/>
    <w:rsid w:val="00C34586"/>
    <w:rsid w:val="00C55BA7"/>
    <w:rsid w:val="00C67CE2"/>
    <w:rsid w:val="00C7715E"/>
    <w:rsid w:val="00C86D65"/>
    <w:rsid w:val="00C965EF"/>
    <w:rsid w:val="00CA2B3F"/>
    <w:rsid w:val="00CA7C17"/>
    <w:rsid w:val="00CB5BB4"/>
    <w:rsid w:val="00CC7B32"/>
    <w:rsid w:val="00CD5E38"/>
    <w:rsid w:val="00CE03CF"/>
    <w:rsid w:val="00CE329E"/>
    <w:rsid w:val="00CE6DCD"/>
    <w:rsid w:val="00CF3921"/>
    <w:rsid w:val="00D02CBD"/>
    <w:rsid w:val="00D073B7"/>
    <w:rsid w:val="00D11788"/>
    <w:rsid w:val="00D1794F"/>
    <w:rsid w:val="00D20519"/>
    <w:rsid w:val="00D20F44"/>
    <w:rsid w:val="00D25096"/>
    <w:rsid w:val="00D30D70"/>
    <w:rsid w:val="00D426EA"/>
    <w:rsid w:val="00D44D53"/>
    <w:rsid w:val="00D461F5"/>
    <w:rsid w:val="00D549BF"/>
    <w:rsid w:val="00D60D77"/>
    <w:rsid w:val="00D66ECB"/>
    <w:rsid w:val="00D81758"/>
    <w:rsid w:val="00D85BAD"/>
    <w:rsid w:val="00DA24EC"/>
    <w:rsid w:val="00DA36BF"/>
    <w:rsid w:val="00DA6426"/>
    <w:rsid w:val="00DF0F36"/>
    <w:rsid w:val="00DF16C6"/>
    <w:rsid w:val="00DF479C"/>
    <w:rsid w:val="00DF5556"/>
    <w:rsid w:val="00E0255A"/>
    <w:rsid w:val="00E10AB5"/>
    <w:rsid w:val="00E113F3"/>
    <w:rsid w:val="00E11E3B"/>
    <w:rsid w:val="00E12408"/>
    <w:rsid w:val="00E15360"/>
    <w:rsid w:val="00E24577"/>
    <w:rsid w:val="00E33179"/>
    <w:rsid w:val="00E4133C"/>
    <w:rsid w:val="00E4411F"/>
    <w:rsid w:val="00E7436C"/>
    <w:rsid w:val="00E81195"/>
    <w:rsid w:val="00E95745"/>
    <w:rsid w:val="00EA0BF1"/>
    <w:rsid w:val="00EA427E"/>
    <w:rsid w:val="00EA7479"/>
    <w:rsid w:val="00EC0332"/>
    <w:rsid w:val="00EC5739"/>
    <w:rsid w:val="00ED32A5"/>
    <w:rsid w:val="00EE01B0"/>
    <w:rsid w:val="00EE659A"/>
    <w:rsid w:val="00EE7C2B"/>
    <w:rsid w:val="00EE7EDE"/>
    <w:rsid w:val="00EF0F37"/>
    <w:rsid w:val="00EF6116"/>
    <w:rsid w:val="00F01AC2"/>
    <w:rsid w:val="00F06628"/>
    <w:rsid w:val="00F067DE"/>
    <w:rsid w:val="00F16338"/>
    <w:rsid w:val="00F17689"/>
    <w:rsid w:val="00F22B4D"/>
    <w:rsid w:val="00F35B54"/>
    <w:rsid w:val="00F44000"/>
    <w:rsid w:val="00F470A0"/>
    <w:rsid w:val="00F75AB0"/>
    <w:rsid w:val="00F815EF"/>
    <w:rsid w:val="00F84115"/>
    <w:rsid w:val="00F867F8"/>
    <w:rsid w:val="00FA0713"/>
    <w:rsid w:val="00FA79BA"/>
    <w:rsid w:val="00FB7C56"/>
    <w:rsid w:val="00FC0630"/>
    <w:rsid w:val="00FC5517"/>
    <w:rsid w:val="00FC66A2"/>
    <w:rsid w:val="00FC69FE"/>
    <w:rsid w:val="00FD522D"/>
    <w:rsid w:val="00FF0980"/>
    <w:rsid w:val="00FF688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0B37BC"/>
  <w15:docId w15:val="{4868AFB3-EC73-4B98-98C0-6FEFA667E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156E"/>
    <w:pPr>
      <w:bidi/>
      <w:jc w:val="both"/>
    </w:pPr>
    <w:rPr>
      <w:rFonts w:cs="Mitra"/>
      <w:sz w:val="24"/>
      <w:szCs w:val="26"/>
      <w:lang w:bidi="fa-IR"/>
    </w:rPr>
  </w:style>
  <w:style w:type="paragraph" w:styleId="Heading1">
    <w:name w:val="heading 1"/>
    <w:basedOn w:val="Normal"/>
    <w:next w:val="Normal"/>
    <w:link w:val="Heading1Char"/>
    <w:qFormat/>
    <w:rsid w:val="00D85BAD"/>
    <w:pPr>
      <w:keepNext/>
      <w:keepLines/>
      <w:outlineLvl w:val="0"/>
    </w:pPr>
    <w:rPr>
      <w:b/>
      <w:bCs/>
      <w:sz w:val="28"/>
      <w:szCs w:val="28"/>
    </w:rPr>
  </w:style>
  <w:style w:type="paragraph" w:styleId="Heading3">
    <w:name w:val="heading 3"/>
    <w:basedOn w:val="Normal"/>
    <w:next w:val="Normal"/>
    <w:link w:val="Heading3Char"/>
    <w:semiHidden/>
    <w:unhideWhenUsed/>
    <w:qFormat/>
    <w:rsid w:val="001424B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rsid w:val="00630463"/>
    <w:pPr>
      <w:jc w:val="center"/>
    </w:pPr>
    <w:rPr>
      <w:rFonts w:eastAsia="SimSun" w:cs="B Nazanin"/>
      <w:lang w:eastAsia="zh-CN"/>
    </w:rPr>
  </w:style>
  <w:style w:type="character" w:customStyle="1" w:styleId="Style1Char">
    <w:name w:val="Style1 Char"/>
    <w:basedOn w:val="DefaultParagraphFont"/>
    <w:link w:val="Style1"/>
    <w:rsid w:val="00630463"/>
    <w:rPr>
      <w:rFonts w:eastAsia="SimSun" w:cs="B Nazanin"/>
      <w:sz w:val="24"/>
      <w:szCs w:val="24"/>
      <w:lang w:val="en-US" w:eastAsia="zh-CN" w:bidi="fa-IR"/>
    </w:rPr>
  </w:style>
  <w:style w:type="paragraph" w:styleId="Footer">
    <w:name w:val="footer"/>
    <w:basedOn w:val="Normal"/>
    <w:link w:val="FooterChar"/>
    <w:uiPriority w:val="99"/>
    <w:rsid w:val="00110DD3"/>
    <w:pPr>
      <w:tabs>
        <w:tab w:val="center" w:pos="4153"/>
        <w:tab w:val="right" w:pos="8306"/>
      </w:tabs>
    </w:pPr>
  </w:style>
  <w:style w:type="character" w:styleId="PageNumber">
    <w:name w:val="page number"/>
    <w:basedOn w:val="DefaultParagraphFont"/>
    <w:rsid w:val="00110DD3"/>
  </w:style>
  <w:style w:type="paragraph" w:styleId="Header">
    <w:name w:val="header"/>
    <w:basedOn w:val="Normal"/>
    <w:rsid w:val="00110DD3"/>
    <w:pPr>
      <w:tabs>
        <w:tab w:val="center" w:pos="4153"/>
        <w:tab w:val="right" w:pos="8306"/>
      </w:tabs>
    </w:pPr>
  </w:style>
  <w:style w:type="paragraph" w:styleId="FootnoteText">
    <w:name w:val="footnote text"/>
    <w:basedOn w:val="Normal"/>
    <w:link w:val="FootnoteTextChar"/>
    <w:semiHidden/>
    <w:rsid w:val="00A116C3"/>
    <w:pPr>
      <w:bidi w:val="0"/>
    </w:pPr>
    <w:rPr>
      <w:rFonts w:cs="Mitra Mazar"/>
      <w:bCs/>
      <w:sz w:val="20"/>
      <w:szCs w:val="20"/>
      <w:lang w:bidi="ar-SA"/>
    </w:rPr>
  </w:style>
  <w:style w:type="character" w:styleId="FootnoteReference">
    <w:name w:val="footnote reference"/>
    <w:basedOn w:val="DefaultParagraphFont"/>
    <w:semiHidden/>
    <w:rsid w:val="00A116C3"/>
    <w:rPr>
      <w:vertAlign w:val="superscript"/>
    </w:rPr>
  </w:style>
  <w:style w:type="table" w:styleId="TableGrid">
    <w:name w:val="Table Grid"/>
    <w:basedOn w:val="TableNormal"/>
    <w:rsid w:val="007C6229"/>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20D6"/>
    <w:pPr>
      <w:bidi w:val="0"/>
      <w:ind w:left="720"/>
      <w:contextualSpacing/>
    </w:pPr>
    <w:rPr>
      <w:rFonts w:ascii="Calibri" w:eastAsia="Calibri" w:hAnsi="Calibri"/>
      <w:sz w:val="22"/>
      <w:szCs w:val="22"/>
      <w:lang w:bidi="ar-SA"/>
    </w:rPr>
  </w:style>
  <w:style w:type="paragraph" w:customStyle="1" w:styleId="icsmreferences">
    <w:name w:val="icsm_references"/>
    <w:basedOn w:val="Normal"/>
    <w:rsid w:val="00FF6881"/>
    <w:pPr>
      <w:bidi w:val="0"/>
      <w:ind w:left="240" w:hanging="240"/>
    </w:pPr>
    <w:rPr>
      <w:sz w:val="16"/>
      <w:szCs w:val="20"/>
      <w:lang w:val="en-GB" w:bidi="ar-SA"/>
    </w:rPr>
  </w:style>
  <w:style w:type="character" w:styleId="Hyperlink">
    <w:name w:val="Hyperlink"/>
    <w:basedOn w:val="DefaultParagraphFont"/>
    <w:rsid w:val="000C7114"/>
    <w:rPr>
      <w:color w:val="0000FF"/>
      <w:u w:val="single"/>
    </w:rPr>
  </w:style>
  <w:style w:type="table" w:styleId="Table3Deffects2">
    <w:name w:val="Table 3D effects 2"/>
    <w:basedOn w:val="TableNormal"/>
    <w:rsid w:val="000A515A"/>
    <w:pPr>
      <w:bidi/>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0A515A"/>
    <w:pPr>
      <w:bidi/>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584EE6"/>
    <w:rPr>
      <w:rFonts w:ascii="Tahoma" w:hAnsi="Tahoma" w:cs="Tahoma"/>
      <w:sz w:val="16"/>
      <w:szCs w:val="16"/>
    </w:rPr>
  </w:style>
  <w:style w:type="character" w:customStyle="1" w:styleId="BalloonTextChar">
    <w:name w:val="Balloon Text Char"/>
    <w:basedOn w:val="DefaultParagraphFont"/>
    <w:link w:val="BalloonText"/>
    <w:rsid w:val="00584EE6"/>
    <w:rPr>
      <w:rFonts w:ascii="Tahoma" w:hAnsi="Tahoma" w:cs="Tahoma"/>
      <w:sz w:val="16"/>
      <w:szCs w:val="16"/>
    </w:rPr>
  </w:style>
  <w:style w:type="paragraph" w:customStyle="1" w:styleId="matn">
    <w:name w:val="matn"/>
    <w:basedOn w:val="Normal"/>
    <w:next w:val="Normal"/>
    <w:rsid w:val="00FF0980"/>
    <w:pPr>
      <w:ind w:firstLine="432"/>
    </w:pPr>
    <w:rPr>
      <w:rFonts w:cs="B Lotus"/>
      <w:szCs w:val="28"/>
      <w:lang w:bidi="ar-SA"/>
    </w:rPr>
  </w:style>
  <w:style w:type="paragraph" w:customStyle="1" w:styleId="figure">
    <w:name w:val="figure"/>
    <w:basedOn w:val="Normal"/>
    <w:next w:val="Normal"/>
    <w:qFormat/>
    <w:rsid w:val="00FF0980"/>
    <w:pPr>
      <w:spacing w:line="264" w:lineRule="auto"/>
      <w:jc w:val="center"/>
    </w:pPr>
    <w:rPr>
      <w:rFonts w:cs="B Lotus"/>
      <w:szCs w:val="28"/>
      <w:lang w:bidi="ar-SA"/>
    </w:rPr>
  </w:style>
  <w:style w:type="character" w:customStyle="1" w:styleId="FootnoteTextChar">
    <w:name w:val="Footnote Text Char"/>
    <w:basedOn w:val="DefaultParagraphFont"/>
    <w:link w:val="FootnoteText"/>
    <w:semiHidden/>
    <w:rsid w:val="00F16338"/>
    <w:rPr>
      <w:rFonts w:cs="Mitra Mazar"/>
      <w:bCs/>
      <w:lang w:bidi="ar-SA"/>
    </w:rPr>
  </w:style>
  <w:style w:type="character" w:customStyle="1" w:styleId="Heading1Char">
    <w:name w:val="Heading 1 Char"/>
    <w:basedOn w:val="DefaultParagraphFont"/>
    <w:link w:val="Heading1"/>
    <w:rsid w:val="00D85BAD"/>
    <w:rPr>
      <w:rFonts w:eastAsia="Times New Roman" w:cs="Mitra"/>
      <w:b/>
      <w:bCs/>
      <w:sz w:val="28"/>
      <w:szCs w:val="28"/>
    </w:rPr>
  </w:style>
  <w:style w:type="paragraph" w:styleId="Title">
    <w:name w:val="Title"/>
    <w:basedOn w:val="Normal"/>
    <w:link w:val="TitleChar"/>
    <w:qFormat/>
    <w:rsid w:val="00D85BAD"/>
    <w:pPr>
      <w:jc w:val="center"/>
    </w:pPr>
    <w:rPr>
      <w:rFonts w:cs="Zar"/>
      <w:b/>
      <w:bCs/>
      <w:noProof/>
      <w:sz w:val="40"/>
      <w:szCs w:val="40"/>
      <w:lang w:bidi="ar-SA"/>
    </w:rPr>
  </w:style>
  <w:style w:type="character" w:customStyle="1" w:styleId="TitleChar">
    <w:name w:val="Title Char"/>
    <w:basedOn w:val="DefaultParagraphFont"/>
    <w:link w:val="Title"/>
    <w:rsid w:val="00D85BAD"/>
    <w:rPr>
      <w:rFonts w:cs="Zar"/>
      <w:b/>
      <w:bCs/>
      <w:noProof/>
      <w:sz w:val="40"/>
      <w:szCs w:val="40"/>
      <w:lang w:bidi="ar-SA"/>
    </w:rPr>
  </w:style>
  <w:style w:type="paragraph" w:styleId="Subtitle">
    <w:name w:val="Subtitle"/>
    <w:basedOn w:val="Normal"/>
    <w:next w:val="Normal"/>
    <w:link w:val="SubtitleChar"/>
    <w:qFormat/>
    <w:rsid w:val="006B156E"/>
    <w:pPr>
      <w:numPr>
        <w:ilvl w:val="1"/>
      </w:numPr>
    </w:pPr>
    <w:rPr>
      <w:rFonts w:ascii="Cambria" w:hAnsi="Cambria" w:cs="Times New Roman"/>
      <w:i/>
      <w:iCs/>
      <w:color w:val="4F81BD"/>
      <w:spacing w:val="15"/>
      <w:szCs w:val="24"/>
    </w:rPr>
  </w:style>
  <w:style w:type="character" w:customStyle="1" w:styleId="SubtitleChar">
    <w:name w:val="Subtitle Char"/>
    <w:basedOn w:val="DefaultParagraphFont"/>
    <w:link w:val="Subtitle"/>
    <w:rsid w:val="006B156E"/>
    <w:rPr>
      <w:rFonts w:ascii="Cambria" w:eastAsia="Times New Roman" w:hAnsi="Cambria" w:cs="Times New Roman"/>
      <w:i/>
      <w:iCs/>
      <w:color w:val="4F81BD"/>
      <w:spacing w:val="15"/>
      <w:sz w:val="24"/>
      <w:szCs w:val="24"/>
    </w:rPr>
  </w:style>
  <w:style w:type="character" w:styleId="Strong">
    <w:name w:val="Strong"/>
    <w:basedOn w:val="DefaultParagraphFont"/>
    <w:qFormat/>
    <w:rsid w:val="006B156E"/>
    <w:rPr>
      <w:b/>
      <w:bCs/>
    </w:rPr>
  </w:style>
  <w:style w:type="paragraph" w:styleId="BodyText3">
    <w:name w:val="Body Text 3"/>
    <w:basedOn w:val="Normal"/>
    <w:link w:val="BodyText3Char"/>
    <w:rsid w:val="006B156E"/>
    <w:rPr>
      <w:rFonts w:cs="Lotus"/>
      <w:noProof/>
      <w:sz w:val="20"/>
      <w:szCs w:val="20"/>
      <w:lang w:bidi="ar-SA"/>
    </w:rPr>
  </w:style>
  <w:style w:type="character" w:customStyle="1" w:styleId="BodyText3Char">
    <w:name w:val="Body Text 3 Char"/>
    <w:basedOn w:val="DefaultParagraphFont"/>
    <w:link w:val="BodyText3"/>
    <w:rsid w:val="006B156E"/>
    <w:rPr>
      <w:rFonts w:cs="Lotus"/>
      <w:noProof/>
      <w:lang w:bidi="ar-SA"/>
    </w:rPr>
  </w:style>
  <w:style w:type="character" w:customStyle="1" w:styleId="FooterChar">
    <w:name w:val="Footer Char"/>
    <w:basedOn w:val="DefaultParagraphFont"/>
    <w:link w:val="Footer"/>
    <w:uiPriority w:val="99"/>
    <w:rsid w:val="006A41A0"/>
    <w:rPr>
      <w:rFonts w:cs="Mitra"/>
      <w:sz w:val="24"/>
      <w:szCs w:val="26"/>
    </w:rPr>
  </w:style>
  <w:style w:type="paragraph" w:customStyle="1" w:styleId="AuthorName">
    <w:name w:val="Author Name"/>
    <w:basedOn w:val="Normal"/>
    <w:link w:val="AuthorNameChar"/>
    <w:qFormat/>
    <w:rsid w:val="001A63EE"/>
    <w:pPr>
      <w:spacing w:after="200"/>
      <w:jc w:val="center"/>
    </w:pPr>
    <w:rPr>
      <w:rFonts w:eastAsia="Calibri" w:cs="B Mitra"/>
      <w:b/>
      <w:bCs/>
    </w:rPr>
  </w:style>
  <w:style w:type="paragraph" w:customStyle="1" w:styleId="AuthorInfo">
    <w:name w:val="Author Info"/>
    <w:basedOn w:val="AuthorName"/>
    <w:link w:val="AuthorInfoChar"/>
    <w:qFormat/>
    <w:rsid w:val="001A63EE"/>
    <w:pPr>
      <w:contextualSpacing/>
    </w:pPr>
    <w:rPr>
      <w:b w:val="0"/>
      <w:bCs w:val="0"/>
      <w:sz w:val="22"/>
      <w:szCs w:val="24"/>
    </w:rPr>
  </w:style>
  <w:style w:type="character" w:customStyle="1" w:styleId="AuthorNameChar">
    <w:name w:val="Author Name Char"/>
    <w:link w:val="AuthorName"/>
    <w:rsid w:val="001A63EE"/>
    <w:rPr>
      <w:rFonts w:eastAsia="Calibri" w:cs="B Mitra"/>
      <w:b/>
      <w:bCs/>
      <w:sz w:val="24"/>
      <w:szCs w:val="26"/>
      <w:lang w:bidi="fa-IR"/>
    </w:rPr>
  </w:style>
  <w:style w:type="character" w:customStyle="1" w:styleId="AuthorInfoChar">
    <w:name w:val="Author Info Char"/>
    <w:link w:val="AuthorInfo"/>
    <w:rsid w:val="001A63EE"/>
    <w:rPr>
      <w:rFonts w:eastAsia="Calibri" w:cs="B Mitra"/>
      <w:sz w:val="22"/>
      <w:szCs w:val="24"/>
      <w:lang w:bidi="fa-IR"/>
    </w:rPr>
  </w:style>
  <w:style w:type="character" w:customStyle="1" w:styleId="Heading3Char">
    <w:name w:val="Heading 3 Char"/>
    <w:basedOn w:val="DefaultParagraphFont"/>
    <w:link w:val="Heading3"/>
    <w:semiHidden/>
    <w:rsid w:val="001424B2"/>
    <w:rPr>
      <w:rFonts w:asciiTheme="majorHAnsi" w:eastAsiaTheme="majorEastAsia" w:hAnsiTheme="majorHAnsi" w:cstheme="majorBidi"/>
      <w:b/>
      <w:bCs/>
      <w:color w:val="4F81BD" w:themeColor="accent1"/>
      <w:sz w:val="24"/>
      <w:szCs w:val="26"/>
      <w:lang w:bidi="fa-IR"/>
    </w:rPr>
  </w:style>
  <w:style w:type="paragraph" w:customStyle="1" w:styleId="EndNoteBibliographyTitle">
    <w:name w:val="EndNote Bibliography Title"/>
    <w:basedOn w:val="Normal"/>
    <w:link w:val="EndNoteBibliographyTitleChar"/>
    <w:rsid w:val="00241DA5"/>
    <w:pPr>
      <w:jc w:val="center"/>
    </w:pPr>
    <w:rPr>
      <w:rFonts w:cs="Times New Roman"/>
      <w:noProof/>
      <w:sz w:val="16"/>
    </w:rPr>
  </w:style>
  <w:style w:type="character" w:customStyle="1" w:styleId="EndNoteBibliographyTitleChar">
    <w:name w:val="EndNote Bibliography Title Char"/>
    <w:basedOn w:val="DefaultParagraphFont"/>
    <w:link w:val="EndNoteBibliographyTitle"/>
    <w:rsid w:val="00241DA5"/>
    <w:rPr>
      <w:noProof/>
      <w:sz w:val="16"/>
      <w:szCs w:val="26"/>
      <w:lang w:bidi="fa-IR"/>
    </w:rPr>
  </w:style>
  <w:style w:type="paragraph" w:customStyle="1" w:styleId="EndNoteBibliography">
    <w:name w:val="EndNote Bibliography"/>
    <w:basedOn w:val="Normal"/>
    <w:link w:val="EndNoteBibliographyChar"/>
    <w:rsid w:val="00241DA5"/>
    <w:pPr>
      <w:jc w:val="center"/>
    </w:pPr>
    <w:rPr>
      <w:rFonts w:cs="Times New Roman"/>
      <w:noProof/>
      <w:sz w:val="16"/>
    </w:rPr>
  </w:style>
  <w:style w:type="character" w:customStyle="1" w:styleId="EndNoteBibliographyChar">
    <w:name w:val="EndNote Bibliography Char"/>
    <w:basedOn w:val="DefaultParagraphFont"/>
    <w:link w:val="EndNoteBibliography"/>
    <w:rsid w:val="00241DA5"/>
    <w:rPr>
      <w:noProof/>
      <w:sz w:val="16"/>
      <w:szCs w:val="26"/>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08725">
      <w:bodyDiv w:val="1"/>
      <w:marLeft w:val="0"/>
      <w:marRight w:val="0"/>
      <w:marTop w:val="0"/>
      <w:marBottom w:val="0"/>
      <w:divBdr>
        <w:top w:val="none" w:sz="0" w:space="0" w:color="auto"/>
        <w:left w:val="none" w:sz="0" w:space="0" w:color="auto"/>
        <w:bottom w:val="none" w:sz="0" w:space="0" w:color="auto"/>
        <w:right w:val="none" w:sz="0" w:space="0" w:color="auto"/>
      </w:divBdr>
    </w:div>
    <w:div w:id="272792001">
      <w:bodyDiv w:val="1"/>
      <w:marLeft w:val="0"/>
      <w:marRight w:val="0"/>
      <w:marTop w:val="0"/>
      <w:marBottom w:val="0"/>
      <w:divBdr>
        <w:top w:val="none" w:sz="0" w:space="0" w:color="auto"/>
        <w:left w:val="none" w:sz="0" w:space="0" w:color="auto"/>
        <w:bottom w:val="none" w:sz="0" w:space="0" w:color="auto"/>
        <w:right w:val="none" w:sz="0" w:space="0" w:color="auto"/>
      </w:divBdr>
    </w:div>
    <w:div w:id="336924277">
      <w:bodyDiv w:val="1"/>
      <w:marLeft w:val="0"/>
      <w:marRight w:val="0"/>
      <w:marTop w:val="0"/>
      <w:marBottom w:val="0"/>
      <w:divBdr>
        <w:top w:val="none" w:sz="0" w:space="0" w:color="auto"/>
        <w:left w:val="none" w:sz="0" w:space="0" w:color="auto"/>
        <w:bottom w:val="none" w:sz="0" w:space="0" w:color="auto"/>
        <w:right w:val="none" w:sz="0" w:space="0" w:color="auto"/>
      </w:divBdr>
    </w:div>
    <w:div w:id="1202012670">
      <w:bodyDiv w:val="1"/>
      <w:marLeft w:val="0"/>
      <w:marRight w:val="0"/>
      <w:marTop w:val="0"/>
      <w:marBottom w:val="0"/>
      <w:divBdr>
        <w:top w:val="none" w:sz="0" w:space="0" w:color="auto"/>
        <w:left w:val="none" w:sz="0" w:space="0" w:color="auto"/>
        <w:bottom w:val="none" w:sz="0" w:space="0" w:color="auto"/>
        <w:right w:val="none" w:sz="0" w:space="0" w:color="auto"/>
      </w:divBdr>
    </w:div>
    <w:div w:id="184964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5295A-D6CB-4C23-8D9A-302B04FCA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3643</Words>
  <Characters>20770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عنوان مقاله در اين قسمت درج شود (فونت BNAZANIN سياه اندازه 16)</vt:lpstr>
    </vt:vector>
  </TitlesOfParts>
  <Company>Microsoft Corporation</Company>
  <LinksUpToDate>false</LinksUpToDate>
  <CharactersWithSpaces>24365</CharactersWithSpaces>
  <SharedDoc>false</SharedDoc>
  <HLinks>
    <vt:vector size="6" baseType="variant">
      <vt:variant>
        <vt:i4>2162720</vt:i4>
      </vt:variant>
      <vt:variant>
        <vt:i4>0</vt:i4>
      </vt:variant>
      <vt:variant>
        <vt:i4>0</vt:i4>
      </vt:variant>
      <vt:variant>
        <vt:i4>5</vt:i4>
      </vt:variant>
      <vt:variant>
        <vt:lpwstr>http://www.iranengine.com/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مقاله در اين قسمت درج شود (فونت BNAZANIN سياه اندازه 16)</dc:title>
  <dc:creator>VFERI</dc:creator>
  <cp:lastModifiedBy>ghader</cp:lastModifiedBy>
  <cp:revision>10</cp:revision>
  <cp:lastPrinted>2009-11-14T10:37:00Z</cp:lastPrinted>
  <dcterms:created xsi:type="dcterms:W3CDTF">2022-07-02T18:36:00Z</dcterms:created>
  <dcterms:modified xsi:type="dcterms:W3CDTF">2022-07-02T19:34:00Z</dcterms:modified>
</cp:coreProperties>
</file>