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69C" w:rsidRPr="008C069C" w:rsidRDefault="008C069C" w:rsidP="008C069C">
      <w:pPr>
        <w:pStyle w:val="Title"/>
        <w:framePr w:w="9002" w:h="3553" w:hRule="exact" w:hSpace="187" w:wrap="around" w:vAnchor="page" w:hAnchor="page" w:x="1464" w:y="3241" w:anchorLock="1"/>
        <w:rPr>
          <w:rFonts w:ascii="Times New Roman" w:hAnsi="Times New Roman"/>
          <w:sz w:val="32"/>
          <w:szCs w:val="32"/>
          <w:rtl/>
          <w:lang w:bidi="fa-IR"/>
        </w:rPr>
      </w:pPr>
      <w:r w:rsidRPr="008C069C">
        <w:rPr>
          <w:rFonts w:ascii="Times New Roman" w:hAnsi="Times New Roman" w:hint="cs"/>
          <w:sz w:val="32"/>
          <w:szCs w:val="32"/>
          <w:rtl/>
          <w:lang w:bidi="fa-IR"/>
        </w:rPr>
        <w:t>ارزيابي عملکرد دو معيار شکست موهر- کلمب و هوک- براون  در پيش‌بيني مقاومت فشاري تک‌محوره سنگ بکر</w:t>
      </w:r>
    </w:p>
    <w:p w:rsidR="00EB593F" w:rsidRPr="001F5C49" w:rsidRDefault="00EB593F" w:rsidP="001E2A71">
      <w:pPr>
        <w:pStyle w:val="a"/>
        <w:framePr w:w="9002" w:h="3553" w:hRule="exact" w:wrap="around" w:x="1464" w:y="3241"/>
        <w:bidi/>
        <w:rPr>
          <w:rFonts w:cs="B Nazanin"/>
          <w:sz w:val="32"/>
        </w:rPr>
      </w:pPr>
    </w:p>
    <w:p w:rsidR="001D7059" w:rsidRPr="001D7059" w:rsidRDefault="001D7059" w:rsidP="001E2A71">
      <w:pPr>
        <w:pStyle w:val="a0"/>
        <w:framePr w:w="9002" w:h="3553" w:hRule="exact" w:wrap="around" w:x="1464" w:y="3241"/>
        <w:rPr>
          <w:vertAlign w:val="superscript"/>
          <w:rtl/>
        </w:rPr>
      </w:pPr>
      <w:r>
        <w:rPr>
          <w:rFonts w:hint="cs"/>
          <w:rtl/>
        </w:rPr>
        <w:t>مهدی محمدی</w:t>
      </w:r>
      <w:r>
        <w:rPr>
          <w:rFonts w:hint="cs"/>
          <w:vertAlign w:val="superscript"/>
          <w:rtl/>
        </w:rPr>
        <w:t>1</w:t>
      </w:r>
    </w:p>
    <w:p w:rsidR="001D7059" w:rsidRPr="001D7059" w:rsidRDefault="001D7059" w:rsidP="001E2A71">
      <w:pPr>
        <w:framePr w:w="9002" w:h="3553" w:hRule="exact" w:hSpace="187" w:wrap="around" w:vAnchor="page" w:hAnchor="page" w:x="1464" w:y="3241" w:anchorLock="1"/>
        <w:jc w:val="center"/>
        <w:rPr>
          <w:szCs w:val="20"/>
          <w:rtl/>
        </w:rPr>
      </w:pPr>
      <w:r>
        <w:rPr>
          <w:rFonts w:hint="cs"/>
          <w:szCs w:val="20"/>
          <w:vertAlign w:val="superscript"/>
          <w:rtl/>
        </w:rPr>
        <w:t>1</w:t>
      </w:r>
      <w:r w:rsidRPr="001D7059">
        <w:rPr>
          <w:rFonts w:hint="cs"/>
          <w:szCs w:val="20"/>
          <w:rtl/>
        </w:rPr>
        <w:t xml:space="preserve">استاديار، گروه مهندسي معدن، دانشگاه ولي عصر (عج) رفسنجان، رفسنجان، ايران  </w:t>
      </w:r>
      <w:hyperlink r:id="rId8" w:history="1">
        <w:r w:rsidRPr="001D7059">
          <w:rPr>
            <w:sz w:val="18"/>
            <w:szCs w:val="18"/>
          </w:rPr>
          <w:t>mehdi.mohammadi@vru.ac.ir</w:t>
        </w:r>
      </w:hyperlink>
    </w:p>
    <w:p w:rsidR="009D21C1" w:rsidRPr="001F5C49" w:rsidRDefault="009D21C1" w:rsidP="001E2A71">
      <w:pPr>
        <w:framePr w:w="9002" w:h="3553" w:hRule="exact" w:hSpace="187" w:wrap="around" w:vAnchor="page" w:hAnchor="page" w:x="1464" w:y="3241" w:anchorLock="1"/>
        <w:jc w:val="right"/>
        <w:rPr>
          <w:szCs w:val="20"/>
          <w:rtl/>
        </w:rPr>
      </w:pPr>
    </w:p>
    <w:p w:rsidR="009D21C1" w:rsidRPr="001F5C49" w:rsidRDefault="009D21C1" w:rsidP="001E2A71">
      <w:pPr>
        <w:framePr w:w="9002" w:h="3553" w:hRule="exact" w:hSpace="187" w:wrap="around" w:vAnchor="page" w:hAnchor="page" w:x="1464" w:y="3241" w:anchorLock="1"/>
      </w:pPr>
    </w:p>
    <w:p w:rsidR="00610120" w:rsidRPr="001F5C49" w:rsidRDefault="00610120" w:rsidP="00DD3E6B">
      <w:pPr>
        <w:ind w:firstLine="0"/>
        <w:rPr>
          <w:rtl/>
        </w:rPr>
      </w:pPr>
    </w:p>
    <w:p w:rsidR="00C0736A" w:rsidRPr="001F5C49" w:rsidRDefault="00C0736A" w:rsidP="00C0736A">
      <w:pPr>
        <w:pStyle w:val="a2"/>
        <w:framePr w:w="0" w:hRule="auto" w:hSpace="0" w:wrap="auto" w:vAnchor="margin" w:hAnchor="text" w:xAlign="left" w:yAlign="inline"/>
        <w:rPr>
          <w:rtl/>
          <w:lang w:bidi="fa-IR"/>
        </w:rPr>
      </w:pPr>
    </w:p>
    <w:p w:rsidR="00C0736A" w:rsidRPr="001E2A71" w:rsidRDefault="00C0736A" w:rsidP="001E2A71">
      <w:pPr>
        <w:pStyle w:val="Header1"/>
        <w:framePr w:w="0" w:hRule="auto" w:hSpace="0" w:wrap="auto" w:vAnchor="margin" w:hAnchor="text" w:xAlign="left" w:yAlign="inline"/>
        <w:jc w:val="right"/>
        <w:rPr>
          <w:sz w:val="22"/>
          <w:szCs w:val="22"/>
        </w:rPr>
      </w:pPr>
      <w:r w:rsidRPr="001E2A71">
        <w:rPr>
          <w:sz w:val="22"/>
          <w:szCs w:val="22"/>
          <w:rtl/>
        </w:rPr>
        <w:t>چكيده</w:t>
      </w:r>
      <w:r w:rsidRPr="001E2A71">
        <w:rPr>
          <w:rFonts w:hint="cs"/>
          <w:sz w:val="22"/>
          <w:szCs w:val="22"/>
          <w:rtl/>
        </w:rPr>
        <w:t xml:space="preserve"> </w:t>
      </w:r>
    </w:p>
    <w:p w:rsidR="008C069C" w:rsidRPr="002F071C" w:rsidRDefault="008C069C" w:rsidP="008C069C">
      <w:pPr>
        <w:pStyle w:val="Abstract"/>
        <w:rPr>
          <w:rtl/>
        </w:rPr>
      </w:pPr>
      <w:r w:rsidRPr="002F071C">
        <w:rPr>
          <w:rFonts w:hint="cs"/>
          <w:rtl/>
        </w:rPr>
        <w:t>مقاومت فشاري تک</w:t>
      </w:r>
      <w:r>
        <w:rPr>
          <w:rFonts w:hint="cs"/>
          <w:rtl/>
        </w:rPr>
        <w:t>‌</w:t>
      </w:r>
      <w:r w:rsidRPr="002F071C">
        <w:rPr>
          <w:rFonts w:hint="cs"/>
          <w:rtl/>
        </w:rPr>
        <w:t>محوره يکي از مهمترين پارامترهاي مکانيکي سنگ بکر است، که در تحليل و طراحي</w:t>
      </w:r>
      <w:r>
        <w:rPr>
          <w:rFonts w:hint="cs"/>
          <w:rtl/>
        </w:rPr>
        <w:t>‌</w:t>
      </w:r>
      <w:r w:rsidRPr="002F071C">
        <w:rPr>
          <w:rFonts w:hint="cs"/>
          <w:rtl/>
        </w:rPr>
        <w:t>ها کاربرد زيادي دارد. براي تعيين مقاومت فشاري تک</w:t>
      </w:r>
      <w:r>
        <w:rPr>
          <w:rFonts w:hint="cs"/>
          <w:rtl/>
        </w:rPr>
        <w:t>‌</w:t>
      </w:r>
      <w:r w:rsidRPr="002F071C">
        <w:rPr>
          <w:rFonts w:hint="cs"/>
          <w:rtl/>
        </w:rPr>
        <w:t>محوره از آزمايش تنش تک</w:t>
      </w:r>
      <w:r>
        <w:rPr>
          <w:rFonts w:hint="cs"/>
          <w:rtl/>
        </w:rPr>
        <w:t>‌</w:t>
      </w:r>
      <w:r w:rsidRPr="002F071C">
        <w:rPr>
          <w:rFonts w:hint="cs"/>
          <w:rtl/>
        </w:rPr>
        <w:t>محوره استفاده مي</w:t>
      </w:r>
      <w:r>
        <w:rPr>
          <w:rFonts w:hint="cs"/>
          <w:rtl/>
        </w:rPr>
        <w:t>‌</w:t>
      </w:r>
      <w:r w:rsidRPr="002F071C">
        <w:rPr>
          <w:rFonts w:hint="cs"/>
          <w:rtl/>
        </w:rPr>
        <w:t>شود. از طرفي دو معيار شکست موهر- کلمب و هوک- براون نیز بر اساس داده</w:t>
      </w:r>
      <w:r>
        <w:rPr>
          <w:rFonts w:hint="cs"/>
          <w:rtl/>
        </w:rPr>
        <w:t>‌</w:t>
      </w:r>
      <w:r w:rsidRPr="002F071C">
        <w:rPr>
          <w:rFonts w:hint="cs"/>
          <w:rtl/>
        </w:rPr>
        <w:t>های آزمایشگاهی و با استفاده از روش رگرسیون پارامتر مقاومت فشاری تک</w:t>
      </w:r>
      <w:r>
        <w:rPr>
          <w:rFonts w:hint="cs"/>
          <w:rtl/>
        </w:rPr>
        <w:t>‌</w:t>
      </w:r>
      <w:r w:rsidRPr="002F071C">
        <w:rPr>
          <w:rFonts w:hint="cs"/>
          <w:rtl/>
        </w:rPr>
        <w:t>محوره را تخمین می</w:t>
      </w:r>
      <w:r>
        <w:rPr>
          <w:rFonts w:hint="cs"/>
          <w:rtl/>
        </w:rPr>
        <w:t>‌</w:t>
      </w:r>
      <w:r w:rsidRPr="002F071C">
        <w:rPr>
          <w:rFonts w:hint="cs"/>
          <w:rtl/>
        </w:rPr>
        <w:t>زنند.  در اين مقاله عملکرد دو معيار شکست مورد نظر در پيش</w:t>
      </w:r>
      <w:r>
        <w:rPr>
          <w:rFonts w:hint="cs"/>
          <w:rtl/>
        </w:rPr>
        <w:t>‌</w:t>
      </w:r>
      <w:r w:rsidRPr="002F071C">
        <w:rPr>
          <w:rFonts w:hint="cs"/>
          <w:rtl/>
        </w:rPr>
        <w:t>بيني مقاومت فشاري تک</w:t>
      </w:r>
      <w:r>
        <w:rPr>
          <w:rFonts w:hint="cs"/>
          <w:rtl/>
        </w:rPr>
        <w:t>‌</w:t>
      </w:r>
      <w:r w:rsidRPr="002F071C">
        <w:rPr>
          <w:rFonts w:hint="cs"/>
          <w:rtl/>
        </w:rPr>
        <w:t>محوره مورد ارزيابي قرار مي</w:t>
      </w:r>
      <w:r>
        <w:rPr>
          <w:rFonts w:hint="cs"/>
          <w:rtl/>
        </w:rPr>
        <w:t>‌</w:t>
      </w:r>
      <w:r w:rsidRPr="002F071C">
        <w:rPr>
          <w:rFonts w:hint="cs"/>
          <w:rtl/>
        </w:rPr>
        <w:t>گيرد. داده</w:t>
      </w:r>
      <w:r>
        <w:rPr>
          <w:rFonts w:hint="cs"/>
          <w:rtl/>
        </w:rPr>
        <w:t>‌</w:t>
      </w:r>
      <w:r w:rsidRPr="002F071C">
        <w:rPr>
          <w:rFonts w:hint="cs"/>
          <w:rtl/>
        </w:rPr>
        <w:t>هاي مورد نياز از پژوهش</w:t>
      </w:r>
      <w:r>
        <w:rPr>
          <w:rFonts w:hint="cs"/>
          <w:rtl/>
        </w:rPr>
        <w:t>‌</w:t>
      </w:r>
      <w:r w:rsidRPr="002F071C">
        <w:rPr>
          <w:rFonts w:hint="cs"/>
          <w:rtl/>
        </w:rPr>
        <w:t>هاي معتبر گذشته استخراج شده است. ارزیابی بر اساس نرخ تغییرات بین مقاومت فشاری واقعی و مقاومت فشاری پیش</w:t>
      </w:r>
      <w:r>
        <w:rPr>
          <w:rFonts w:hint="cs"/>
          <w:rtl/>
        </w:rPr>
        <w:t>‌</w:t>
      </w:r>
      <w:r w:rsidRPr="002F071C">
        <w:rPr>
          <w:rFonts w:hint="cs"/>
          <w:rtl/>
        </w:rPr>
        <w:t>بینی شده انجام شده است. نتايج نشان مي</w:t>
      </w:r>
      <w:r>
        <w:rPr>
          <w:rFonts w:hint="cs"/>
          <w:rtl/>
        </w:rPr>
        <w:t>‌</w:t>
      </w:r>
      <w:r w:rsidRPr="002F071C">
        <w:rPr>
          <w:rFonts w:hint="cs"/>
          <w:rtl/>
        </w:rPr>
        <w:t>دهد که پيش</w:t>
      </w:r>
      <w:r>
        <w:rPr>
          <w:rFonts w:hint="cs"/>
          <w:rtl/>
        </w:rPr>
        <w:t>‌</w:t>
      </w:r>
      <w:r w:rsidRPr="002F071C">
        <w:rPr>
          <w:rFonts w:hint="cs"/>
          <w:rtl/>
        </w:rPr>
        <w:t>بيني حاصل از دو معيار با مقدار واقعي متفاوت است، اما نتايج به دست آمده بر اساس معيار شکست هوک- براون به واقعيت نزديک</w:t>
      </w:r>
      <w:r>
        <w:rPr>
          <w:rFonts w:hint="cs"/>
          <w:rtl/>
        </w:rPr>
        <w:t>‌</w:t>
      </w:r>
      <w:r w:rsidRPr="002F071C">
        <w:rPr>
          <w:rFonts w:hint="cs"/>
          <w:rtl/>
        </w:rPr>
        <w:t xml:space="preserve">تر است. </w:t>
      </w:r>
    </w:p>
    <w:p w:rsidR="008C069C" w:rsidRDefault="008C069C" w:rsidP="001D7059">
      <w:pPr>
        <w:pStyle w:val="Abstract"/>
        <w:rPr>
          <w:rtl/>
        </w:rPr>
      </w:pPr>
    </w:p>
    <w:p w:rsidR="001D7059" w:rsidRDefault="001D7059" w:rsidP="00E0182B">
      <w:pPr>
        <w:pStyle w:val="a1"/>
        <w:framePr w:w="0" w:hRule="auto" w:hSpace="0" w:wrap="auto" w:vAnchor="margin" w:hAnchor="text" w:xAlign="left" w:yAlign="inline"/>
        <w:ind w:left="391" w:right="500" w:firstLine="0"/>
        <w:rPr>
          <w:rtl/>
        </w:rPr>
      </w:pPr>
    </w:p>
    <w:p w:rsidR="008C069C" w:rsidRPr="002F071C" w:rsidRDefault="00610120" w:rsidP="008C069C">
      <w:pPr>
        <w:ind w:left="391" w:right="500" w:firstLine="0"/>
        <w:rPr>
          <w:rtl/>
          <w:lang w:bidi="fa-IR"/>
        </w:rPr>
      </w:pPr>
      <w:r w:rsidRPr="001F5C49">
        <w:rPr>
          <w:rFonts w:hint="cs"/>
          <w:b/>
          <w:bCs/>
          <w:i/>
          <w:iCs/>
          <w:rtl/>
          <w:lang w:bidi="fa-IR"/>
        </w:rPr>
        <w:t>واژه</w:t>
      </w:r>
      <w:r w:rsidRPr="001F5C49">
        <w:rPr>
          <w:rFonts w:hint="eastAsia"/>
          <w:b/>
          <w:bCs/>
          <w:i/>
          <w:iCs/>
          <w:rtl/>
          <w:lang w:bidi="fa-IR"/>
        </w:rPr>
        <w:t>‌</w:t>
      </w:r>
      <w:r w:rsidRPr="001F5C49">
        <w:rPr>
          <w:rFonts w:hint="cs"/>
          <w:b/>
          <w:bCs/>
          <w:i/>
          <w:iCs/>
          <w:rtl/>
          <w:lang w:bidi="fa-IR"/>
        </w:rPr>
        <w:t>ها</w:t>
      </w:r>
      <w:r w:rsidR="00CE1AF0" w:rsidRPr="001F5C49">
        <w:rPr>
          <w:rFonts w:hint="cs"/>
          <w:b/>
          <w:bCs/>
          <w:i/>
          <w:iCs/>
          <w:rtl/>
          <w:lang w:bidi="fa-IR"/>
        </w:rPr>
        <w:t>ي</w:t>
      </w:r>
      <w:r w:rsidRPr="001F5C49">
        <w:rPr>
          <w:rFonts w:hint="cs"/>
          <w:b/>
          <w:bCs/>
          <w:i/>
          <w:iCs/>
          <w:rtl/>
          <w:lang w:bidi="fa-IR"/>
        </w:rPr>
        <w:t xml:space="preserve"> کل</w:t>
      </w:r>
      <w:r w:rsidR="00CE1AF0" w:rsidRPr="001F5C49">
        <w:rPr>
          <w:rFonts w:hint="cs"/>
          <w:b/>
          <w:bCs/>
          <w:i/>
          <w:iCs/>
          <w:rtl/>
          <w:lang w:bidi="fa-IR"/>
        </w:rPr>
        <w:t>ي</w:t>
      </w:r>
      <w:r w:rsidRPr="001F5C49">
        <w:rPr>
          <w:rFonts w:hint="cs"/>
          <w:b/>
          <w:bCs/>
          <w:i/>
          <w:iCs/>
          <w:rtl/>
          <w:lang w:bidi="fa-IR"/>
        </w:rPr>
        <w:t>د</w:t>
      </w:r>
      <w:r w:rsidR="00CE1AF0" w:rsidRPr="001F5C49">
        <w:rPr>
          <w:rFonts w:hint="cs"/>
          <w:b/>
          <w:bCs/>
          <w:i/>
          <w:iCs/>
          <w:rtl/>
          <w:lang w:bidi="fa-IR"/>
        </w:rPr>
        <w:t>ي</w:t>
      </w:r>
      <w:r w:rsidRPr="001F5C49">
        <w:rPr>
          <w:rFonts w:hint="cs"/>
          <w:b/>
          <w:bCs/>
          <w:i/>
          <w:iCs/>
          <w:rtl/>
          <w:lang w:bidi="fa-IR"/>
        </w:rPr>
        <w:t>:</w:t>
      </w:r>
      <w:r w:rsidRPr="001F5C49">
        <w:rPr>
          <w:rFonts w:hint="cs"/>
          <w:rtl/>
          <w:lang w:bidi="fa-IR"/>
        </w:rPr>
        <w:t xml:space="preserve"> </w:t>
      </w:r>
      <w:r w:rsidR="008C069C" w:rsidRPr="002F071C">
        <w:rPr>
          <w:rFonts w:hint="cs"/>
          <w:rtl/>
          <w:lang w:bidi="fa-IR"/>
        </w:rPr>
        <w:t>مقاومت فشاري تک</w:t>
      </w:r>
      <w:r w:rsidR="008C069C">
        <w:rPr>
          <w:rFonts w:hint="cs"/>
          <w:rtl/>
          <w:lang w:bidi="fa-IR"/>
        </w:rPr>
        <w:t>‌</w:t>
      </w:r>
      <w:r w:rsidR="008C069C" w:rsidRPr="002F071C">
        <w:rPr>
          <w:rFonts w:hint="cs"/>
          <w:rtl/>
          <w:lang w:bidi="fa-IR"/>
        </w:rPr>
        <w:t>محوره، معيار شکست هوک- براون، معيار شکست موهر- کلمب</w:t>
      </w:r>
      <w:r w:rsidR="008C069C">
        <w:rPr>
          <w:rFonts w:hint="cs"/>
          <w:rtl/>
          <w:lang w:bidi="fa-IR"/>
        </w:rPr>
        <w:t>.</w:t>
      </w:r>
      <w:r w:rsidR="008C069C" w:rsidRPr="002F071C">
        <w:rPr>
          <w:rFonts w:hint="cs"/>
          <w:rtl/>
          <w:lang w:bidi="fa-IR"/>
        </w:rPr>
        <w:t xml:space="preserve"> </w:t>
      </w:r>
    </w:p>
    <w:p w:rsidR="00610120" w:rsidRPr="001F5C49" w:rsidRDefault="00610120" w:rsidP="001E2A71">
      <w:pPr>
        <w:ind w:left="391" w:right="500" w:firstLine="0"/>
        <w:rPr>
          <w:rtl/>
        </w:rPr>
      </w:pPr>
    </w:p>
    <w:p w:rsidR="00610120" w:rsidRDefault="00610120" w:rsidP="00DD3E6B">
      <w:pPr>
        <w:ind w:firstLine="0"/>
        <w:rPr>
          <w:rtl/>
        </w:rPr>
      </w:pPr>
    </w:p>
    <w:p w:rsidR="006F18D8" w:rsidRDefault="006F18D8" w:rsidP="00DD3E6B">
      <w:pPr>
        <w:ind w:firstLine="0"/>
        <w:rPr>
          <w:rtl/>
        </w:rPr>
      </w:pPr>
    </w:p>
    <w:p w:rsidR="006F18D8" w:rsidRDefault="006F18D8" w:rsidP="00DD3E6B">
      <w:pPr>
        <w:ind w:firstLine="0"/>
        <w:rPr>
          <w:rtl/>
        </w:rPr>
      </w:pPr>
    </w:p>
    <w:p w:rsidR="006F18D8" w:rsidRDefault="006F18D8" w:rsidP="00DD3E6B">
      <w:pPr>
        <w:ind w:firstLine="0"/>
        <w:rPr>
          <w:rtl/>
        </w:rPr>
      </w:pPr>
    </w:p>
    <w:p w:rsidR="006F18D8" w:rsidRPr="001F5C49" w:rsidRDefault="006F18D8" w:rsidP="00DD3E6B">
      <w:pPr>
        <w:ind w:firstLine="0"/>
        <w:rPr>
          <w:rtl/>
          <w:lang w:bidi="fa-IR"/>
        </w:rPr>
      </w:pPr>
    </w:p>
    <w:p w:rsidR="00610120" w:rsidRDefault="00610120" w:rsidP="00DD3E6B">
      <w:pPr>
        <w:ind w:firstLine="0"/>
        <w:rPr>
          <w:rtl/>
        </w:rPr>
      </w:pPr>
    </w:p>
    <w:p w:rsidR="001E2A71" w:rsidRPr="00AE11C2" w:rsidRDefault="001E2A71" w:rsidP="001E2A71">
      <w:pPr>
        <w:pStyle w:val="Heading1"/>
        <w:ind w:left="0" w:firstLine="0"/>
      </w:pPr>
      <w:r w:rsidRPr="00AE11C2">
        <w:rPr>
          <w:rFonts w:hint="cs"/>
          <w:rtl/>
        </w:rPr>
        <w:t>مقدمه</w:t>
      </w:r>
    </w:p>
    <w:p w:rsidR="008C069C" w:rsidRPr="008C069C" w:rsidRDefault="008C069C" w:rsidP="008C069C">
      <w:pPr>
        <w:pStyle w:val="Header1"/>
        <w:framePr w:w="0" w:hRule="auto" w:hSpace="0" w:wrap="auto" w:vAnchor="margin" w:hAnchor="text" w:xAlign="left" w:yAlign="inline" w:anchorLock="0"/>
        <w:bidi/>
        <w:jc w:val="left"/>
        <w:rPr>
          <w:b w:val="0"/>
          <w:bCs w:val="0"/>
          <w:sz w:val="22"/>
          <w:szCs w:val="22"/>
          <w:rtl/>
        </w:rPr>
      </w:pPr>
      <w:r w:rsidRPr="008C069C">
        <w:rPr>
          <w:rFonts w:hint="cs"/>
          <w:b w:val="0"/>
          <w:bCs w:val="0"/>
          <w:sz w:val="22"/>
          <w:szCs w:val="22"/>
          <w:rtl/>
        </w:rPr>
        <w:t>خصوصیات مکانیکی سنگ ها، نقش کلیدی و اساسی در تحلیل و طراحی سازه های سطحی و زیرزمینی دارند</w:t>
      </w:r>
      <w:r w:rsidRPr="008C069C">
        <w:rPr>
          <w:b w:val="0"/>
          <w:bCs w:val="0"/>
          <w:sz w:val="22"/>
          <w:szCs w:val="22"/>
        </w:rPr>
        <w:t>]</w:t>
      </w:r>
      <w:r w:rsidRPr="008C069C">
        <w:rPr>
          <w:rFonts w:hint="cs"/>
          <w:b w:val="0"/>
          <w:bCs w:val="0"/>
          <w:sz w:val="22"/>
          <w:szCs w:val="22"/>
          <w:rtl/>
        </w:rPr>
        <w:t>1</w:t>
      </w:r>
      <w:r w:rsidRPr="008C069C">
        <w:rPr>
          <w:b w:val="0"/>
          <w:bCs w:val="0"/>
          <w:sz w:val="22"/>
          <w:szCs w:val="22"/>
        </w:rPr>
        <w:t>[</w:t>
      </w:r>
      <w:r w:rsidRPr="008C069C">
        <w:rPr>
          <w:rFonts w:hint="cs"/>
          <w:b w:val="0"/>
          <w:bCs w:val="0"/>
          <w:sz w:val="22"/>
          <w:szCs w:val="22"/>
          <w:rtl/>
        </w:rPr>
        <w:t>. اهمیت آنها به این دلیل است که، از این خصوصیات برای  برنامه ریزی و استراتژی بلند مدت کارهای معدنی و عمرانی استفاده می شود. مقاومت فشاري تک‏محوره سنگ بکر يکي از مهمترين خصوصيات مکانيکي سنگ ها است، که در همه پروژه‏‏‏هاي سطحي و زيرزميني مانند پي سدها، تونل و مترو کاربرد دارد</w:t>
      </w:r>
      <w:r w:rsidRPr="008C069C">
        <w:rPr>
          <w:b w:val="0"/>
          <w:bCs w:val="0"/>
          <w:sz w:val="22"/>
          <w:szCs w:val="22"/>
        </w:rPr>
        <w:t>]</w:t>
      </w:r>
      <w:r w:rsidRPr="008C069C">
        <w:rPr>
          <w:rFonts w:hint="cs"/>
          <w:b w:val="0"/>
          <w:bCs w:val="0"/>
          <w:sz w:val="22"/>
          <w:szCs w:val="22"/>
          <w:rtl/>
        </w:rPr>
        <w:t>2</w:t>
      </w:r>
      <w:r w:rsidRPr="008C069C">
        <w:rPr>
          <w:b w:val="0"/>
          <w:bCs w:val="0"/>
          <w:sz w:val="22"/>
          <w:szCs w:val="22"/>
        </w:rPr>
        <w:t>[</w:t>
      </w:r>
      <w:r w:rsidRPr="008C069C">
        <w:rPr>
          <w:rFonts w:hint="cs"/>
          <w:b w:val="0"/>
          <w:bCs w:val="0"/>
          <w:sz w:val="22"/>
          <w:szCs w:val="22"/>
          <w:rtl/>
        </w:rPr>
        <w:t>. براي تعيين مقاومت فشاري تک‏محوره، بر اساس آيين‏نامه انجمن بين‏المللي مکانيک سنگ، نمونه آماده‏سازي شده را در آزمايشگاه، تحت تنش فشاري تک‏محوره قرار داده</w:t>
      </w:r>
      <w:r w:rsidRPr="008C069C">
        <w:rPr>
          <w:b w:val="0"/>
          <w:bCs w:val="0"/>
          <w:sz w:val="22"/>
          <w:szCs w:val="22"/>
        </w:rPr>
        <w:t>]</w:t>
      </w:r>
      <w:r w:rsidRPr="008C069C">
        <w:rPr>
          <w:rFonts w:hint="cs"/>
          <w:b w:val="0"/>
          <w:bCs w:val="0"/>
          <w:sz w:val="22"/>
          <w:szCs w:val="22"/>
          <w:rtl/>
        </w:rPr>
        <w:t>4 ،3</w:t>
      </w:r>
      <w:r w:rsidRPr="008C069C">
        <w:rPr>
          <w:b w:val="0"/>
          <w:bCs w:val="0"/>
          <w:sz w:val="22"/>
          <w:szCs w:val="22"/>
        </w:rPr>
        <w:t>[</w:t>
      </w:r>
      <w:r w:rsidRPr="008C069C">
        <w:rPr>
          <w:rFonts w:hint="cs"/>
          <w:b w:val="0"/>
          <w:bCs w:val="0"/>
          <w:sz w:val="22"/>
          <w:szCs w:val="22"/>
          <w:rtl/>
        </w:rPr>
        <w:t xml:space="preserve"> و مقاومت فشاري تک‏محوره تعيين مي‏شود</w:t>
      </w:r>
      <w:r w:rsidRPr="008C069C">
        <w:rPr>
          <w:b w:val="0"/>
          <w:bCs w:val="0"/>
          <w:sz w:val="22"/>
          <w:szCs w:val="22"/>
        </w:rPr>
        <w:t>.</w:t>
      </w:r>
      <w:r w:rsidRPr="008C069C">
        <w:rPr>
          <w:rFonts w:hint="cs"/>
          <w:b w:val="0"/>
          <w:bCs w:val="0"/>
          <w:sz w:val="22"/>
          <w:szCs w:val="22"/>
          <w:rtl/>
        </w:rPr>
        <w:t xml:space="preserve"> از طرفي دو معيار شکست موهر- کلمب </w:t>
      </w:r>
      <w:r w:rsidRPr="008C069C">
        <w:rPr>
          <w:b w:val="0"/>
          <w:bCs w:val="0"/>
          <w:sz w:val="22"/>
          <w:szCs w:val="22"/>
        </w:rPr>
        <w:t>]</w:t>
      </w:r>
      <w:r w:rsidRPr="008C069C">
        <w:rPr>
          <w:rFonts w:hint="cs"/>
          <w:b w:val="0"/>
          <w:bCs w:val="0"/>
          <w:sz w:val="22"/>
          <w:szCs w:val="22"/>
          <w:rtl/>
        </w:rPr>
        <w:t>5</w:t>
      </w:r>
      <w:r w:rsidRPr="008C069C">
        <w:rPr>
          <w:b w:val="0"/>
          <w:bCs w:val="0"/>
          <w:sz w:val="22"/>
          <w:szCs w:val="22"/>
        </w:rPr>
        <w:t xml:space="preserve"> [</w:t>
      </w:r>
      <w:r w:rsidRPr="008C069C">
        <w:rPr>
          <w:rFonts w:hint="cs"/>
          <w:b w:val="0"/>
          <w:bCs w:val="0"/>
          <w:sz w:val="22"/>
          <w:szCs w:val="22"/>
          <w:rtl/>
        </w:rPr>
        <w:t>و هوک- براون</w:t>
      </w:r>
      <w:r w:rsidRPr="008C069C">
        <w:rPr>
          <w:b w:val="0"/>
          <w:bCs w:val="0"/>
          <w:sz w:val="22"/>
          <w:szCs w:val="22"/>
        </w:rPr>
        <w:t>]</w:t>
      </w:r>
      <w:r w:rsidRPr="008C069C">
        <w:rPr>
          <w:rFonts w:hint="cs"/>
          <w:b w:val="0"/>
          <w:bCs w:val="0"/>
          <w:sz w:val="22"/>
          <w:szCs w:val="22"/>
          <w:rtl/>
        </w:rPr>
        <w:t xml:space="preserve"> 8- 6</w:t>
      </w:r>
      <w:r w:rsidRPr="008C069C">
        <w:rPr>
          <w:b w:val="0"/>
          <w:bCs w:val="0"/>
          <w:sz w:val="22"/>
          <w:szCs w:val="22"/>
        </w:rPr>
        <w:t>[</w:t>
      </w:r>
      <w:r w:rsidRPr="008C069C">
        <w:rPr>
          <w:rFonts w:hint="cs"/>
          <w:b w:val="0"/>
          <w:bCs w:val="0"/>
          <w:sz w:val="22"/>
          <w:szCs w:val="22"/>
          <w:rtl/>
        </w:rPr>
        <w:t xml:space="preserve">  نیز بر اساس داده های آزمایشگاهی و با استفاده از روش رگرسیون گیری پارامتر مقاومت فشاری تک محوره را تخمین می زنند. روش کار بدین ترتیب </w:t>
      </w:r>
      <w:r w:rsidRPr="008C069C">
        <w:rPr>
          <w:rFonts w:hint="cs"/>
          <w:b w:val="0"/>
          <w:bCs w:val="0"/>
          <w:sz w:val="22"/>
          <w:szCs w:val="22"/>
          <w:rtl/>
        </w:rPr>
        <w:lastRenderedPageBreak/>
        <w:t xml:space="preserve">است که حداقل تعداد پنج نمونه آماده سازی شده در آزمایشگاه تحت تنش های جانبی متفاوت قرار گرفته و تنش بیشینه برای هر نمونه تعیین می شود و سپس در دستگاه تنش کمینه و تنش بیشینه با روش رگرسیون گیری، مقاومت فشاری تک محوره پیش بینی می شود. این دو معیار از پرکاربردترین معیارها هستند، از اینرو پیش بینی مقاومت فشاری تک محوره با این دو معیار متدوال است و طراحان و تحليل گران در بسیاری از مواقع مقاومت فشاري تک محوره به دست آمده از  اين دومعيار را در تحلیل استفاده مي نمايند. بنابراين چنانچه بين مقاومت فشاري واقعي و مقاومت فشاري پيش بيني شده حاصل از دومعيار اختلاف فراوانی باشد، اعتبار تحليل و طراحي کاهش مي يابد. در اين مقاله کارآيي دو معيار موهر- کلمب و هوک- براون را در تعيين مقاومت فشاري تک محوره مورد ارزيابي قرار مي گيرد. داده هاي مورد استفاده در اين تحقيق از پژوهش هاي معتبر از گذشته استخراج شده است.    </w:t>
      </w:r>
    </w:p>
    <w:p w:rsidR="008C069C" w:rsidRPr="00DF791C" w:rsidRDefault="008C069C" w:rsidP="008C069C">
      <w:pPr>
        <w:pStyle w:val="Heading1"/>
        <w:ind w:left="0" w:firstLine="0"/>
        <w:rPr>
          <w:rtl/>
        </w:rPr>
      </w:pPr>
      <w:r w:rsidRPr="00DF791C">
        <w:rPr>
          <w:rFonts w:hint="cs"/>
          <w:rtl/>
        </w:rPr>
        <w:t xml:space="preserve">معيار شکست موهرکلمب و هوک براون </w:t>
      </w:r>
    </w:p>
    <w:p w:rsidR="008C069C" w:rsidRPr="008C069C" w:rsidRDefault="008C069C" w:rsidP="008C069C">
      <w:pPr>
        <w:pStyle w:val="Header1"/>
        <w:framePr w:w="0" w:hRule="auto" w:hSpace="0" w:wrap="auto" w:vAnchor="margin" w:hAnchor="text" w:xAlign="left" w:yAlign="inline" w:anchorLock="0"/>
        <w:bidi/>
        <w:jc w:val="left"/>
        <w:rPr>
          <w:b w:val="0"/>
          <w:bCs w:val="0"/>
          <w:sz w:val="22"/>
          <w:szCs w:val="22"/>
          <w:rtl/>
        </w:rPr>
      </w:pPr>
      <w:r w:rsidRPr="008C069C">
        <w:rPr>
          <w:rFonts w:hint="cs"/>
          <w:b w:val="0"/>
          <w:bCs w:val="0"/>
          <w:sz w:val="22"/>
          <w:szCs w:val="22"/>
          <w:rtl/>
        </w:rPr>
        <w:t>بر اساس معيار شکست موهرکلمب، بين تنش نرمال و تنش برشي مماس بر صفحه شکست بر روي يک نمونه تحت تنش سه محوره رابطه اي خطي وجود دارد</w:t>
      </w:r>
      <w:r w:rsidRPr="008C069C">
        <w:rPr>
          <w:b w:val="0"/>
          <w:bCs w:val="0"/>
          <w:sz w:val="22"/>
          <w:szCs w:val="22"/>
        </w:rPr>
        <w:t>]</w:t>
      </w:r>
      <w:r w:rsidRPr="008C069C">
        <w:rPr>
          <w:rFonts w:hint="cs"/>
          <w:b w:val="0"/>
          <w:bCs w:val="0"/>
          <w:sz w:val="22"/>
          <w:szCs w:val="22"/>
          <w:rtl/>
        </w:rPr>
        <w:t>9</w:t>
      </w:r>
      <w:r w:rsidRPr="008C069C">
        <w:rPr>
          <w:b w:val="0"/>
          <w:bCs w:val="0"/>
          <w:sz w:val="22"/>
          <w:szCs w:val="22"/>
        </w:rPr>
        <w:t>[</w:t>
      </w:r>
      <w:r w:rsidRPr="008C069C">
        <w:rPr>
          <w:rFonts w:hint="cs"/>
          <w:b w:val="0"/>
          <w:bCs w:val="0"/>
          <w:sz w:val="22"/>
          <w:szCs w:val="22"/>
          <w:rtl/>
        </w:rPr>
        <w:t xml:space="preserve">. معادله 1 ارتباط بين تنش هاي روي صفحه شکست را نمايش مي دهد (شکل 1 الف). </w:t>
      </w:r>
    </w:p>
    <w:tbl>
      <w:tblPr>
        <w:tblW w:w="0" w:type="auto"/>
        <w:jc w:val="right"/>
        <w:tblInd w:w="-1593" w:type="dxa"/>
        <w:tblLook w:val="01E0"/>
      </w:tblPr>
      <w:tblGrid>
        <w:gridCol w:w="5791"/>
        <w:gridCol w:w="3955"/>
      </w:tblGrid>
      <w:tr w:rsidR="008C069C" w:rsidRPr="008C069C" w:rsidTr="008C069C">
        <w:trPr>
          <w:jc w:val="right"/>
        </w:trPr>
        <w:tc>
          <w:tcPr>
            <w:tcW w:w="5791" w:type="dxa"/>
            <w:shd w:val="clear" w:color="auto" w:fill="auto"/>
          </w:tcPr>
          <w:p w:rsidR="008C069C" w:rsidRPr="008C069C" w:rsidRDefault="008C069C" w:rsidP="008C069C">
            <w:pPr>
              <w:pStyle w:val="Header1"/>
              <w:framePr w:w="0" w:hRule="auto" w:hSpace="0" w:wrap="auto" w:vAnchor="margin" w:hAnchor="text" w:xAlign="left" w:yAlign="inline" w:anchorLock="0"/>
              <w:bidi/>
              <w:jc w:val="right"/>
              <w:rPr>
                <w:b w:val="0"/>
                <w:bCs w:val="0"/>
                <w:sz w:val="22"/>
                <w:szCs w:val="22"/>
              </w:rPr>
            </w:pPr>
            <w:r w:rsidRPr="008C069C">
              <w:rPr>
                <w:b w:val="0"/>
                <w:bCs w:val="0"/>
                <w:sz w:val="22"/>
                <w:szCs w:val="22"/>
              </w:rPr>
              <w:object w:dxaOrig="10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3.65pt" o:ole="">
                  <v:imagedata r:id="rId9" o:title=""/>
                </v:shape>
                <o:OLEObject Type="Embed" ProgID="Equation.3" ShapeID="_x0000_i1025" DrawAspect="Content" ObjectID="_1661535411" r:id="rId10"/>
              </w:object>
            </w:r>
          </w:p>
        </w:tc>
        <w:tc>
          <w:tcPr>
            <w:tcW w:w="3955" w:type="dxa"/>
            <w:shd w:val="clear" w:color="auto" w:fill="auto"/>
          </w:tcPr>
          <w:p w:rsidR="008C069C" w:rsidRPr="008C069C" w:rsidRDefault="008C069C" w:rsidP="008C069C">
            <w:pPr>
              <w:pStyle w:val="Header1"/>
              <w:framePr w:w="0" w:hRule="auto" w:hSpace="0" w:wrap="auto" w:vAnchor="margin" w:hAnchor="text" w:xAlign="left" w:yAlign="inline" w:anchorLock="0"/>
              <w:bidi/>
              <w:jc w:val="left"/>
              <w:rPr>
                <w:b w:val="0"/>
                <w:bCs w:val="0"/>
                <w:sz w:val="22"/>
                <w:szCs w:val="22"/>
                <w:rtl/>
              </w:rPr>
            </w:pPr>
            <w:r w:rsidRPr="008C069C">
              <w:rPr>
                <w:rFonts w:hint="cs"/>
                <w:b w:val="0"/>
                <w:bCs w:val="0"/>
                <w:sz w:val="22"/>
                <w:szCs w:val="22"/>
                <w:rtl/>
              </w:rPr>
              <w:t>(1)</w:t>
            </w:r>
          </w:p>
        </w:tc>
      </w:tr>
    </w:tbl>
    <w:p w:rsidR="008C069C" w:rsidRPr="008C069C" w:rsidRDefault="008C069C" w:rsidP="008C069C">
      <w:pPr>
        <w:pStyle w:val="Header1"/>
        <w:framePr w:w="0" w:hRule="auto" w:hSpace="0" w:wrap="auto" w:vAnchor="margin" w:hAnchor="text" w:xAlign="left" w:yAlign="inline" w:anchorLock="0"/>
        <w:bidi/>
        <w:jc w:val="left"/>
        <w:rPr>
          <w:b w:val="0"/>
          <w:bCs w:val="0"/>
          <w:sz w:val="22"/>
          <w:szCs w:val="22"/>
          <w:rtl/>
        </w:rPr>
      </w:pPr>
      <w:r w:rsidRPr="008C069C">
        <w:rPr>
          <w:rFonts w:hint="cs"/>
          <w:b w:val="0"/>
          <w:bCs w:val="0"/>
          <w:sz w:val="22"/>
          <w:szCs w:val="22"/>
          <w:rtl/>
        </w:rPr>
        <w:t xml:space="preserve">در رابطه فوق، </w:t>
      </w:r>
      <w:r w:rsidRPr="008C069C">
        <w:rPr>
          <w:b w:val="0"/>
          <w:bCs w:val="0"/>
          <w:sz w:val="22"/>
          <w:szCs w:val="22"/>
          <w:rtl/>
        </w:rPr>
        <w:t>پارامترها</w:t>
      </w:r>
      <w:r w:rsidRPr="008C069C">
        <w:rPr>
          <w:rFonts w:hint="cs"/>
          <w:b w:val="0"/>
          <w:bCs w:val="0"/>
          <w:sz w:val="22"/>
          <w:szCs w:val="22"/>
          <w:rtl/>
        </w:rPr>
        <w:t>ي</w:t>
      </w:r>
      <w:r w:rsidRPr="008C069C">
        <w:rPr>
          <w:b w:val="0"/>
          <w:bCs w:val="0"/>
          <w:sz w:val="22"/>
          <w:szCs w:val="22"/>
          <w:rtl/>
        </w:rPr>
        <w:t xml:space="preserve"> </w:t>
      </w:r>
      <w:r w:rsidRPr="008C069C">
        <w:rPr>
          <w:b w:val="0"/>
          <w:bCs w:val="0"/>
          <w:sz w:val="22"/>
          <w:szCs w:val="22"/>
        </w:rPr>
        <w:object w:dxaOrig="260" w:dyaOrig="220">
          <v:shape id="_x0000_i1026" type="#_x0000_t75" style="width:12.55pt;height:10.35pt" o:ole="">
            <v:imagedata r:id="rId11" o:title=""/>
          </v:shape>
          <o:OLEObject Type="Embed" ProgID="Equation.3" ShapeID="_x0000_i1026" DrawAspect="Content" ObjectID="_1661535412" r:id="rId12"/>
        </w:object>
      </w:r>
      <w:r w:rsidRPr="008C069C">
        <w:rPr>
          <w:rFonts w:hint="cs"/>
          <w:b w:val="0"/>
          <w:bCs w:val="0"/>
          <w:sz w:val="22"/>
          <w:szCs w:val="22"/>
          <w:rtl/>
        </w:rPr>
        <w:t xml:space="preserve"> به ترتيب چسبندگي و زاويه اصطکاک داخلي که همان پارامترهاي مقاومت برشي است؛ ناميده مي شوند، </w:t>
      </w:r>
      <w:r w:rsidRPr="008C069C">
        <w:rPr>
          <w:b w:val="0"/>
          <w:bCs w:val="0"/>
          <w:sz w:val="22"/>
          <w:szCs w:val="22"/>
        </w:rPr>
        <w:object w:dxaOrig="260" w:dyaOrig="240">
          <v:shape id="_x0000_i1027" type="#_x0000_t75" style="width:12.55pt;height:12pt" o:ole="">
            <v:imagedata r:id="rId13" o:title=""/>
          </v:shape>
          <o:OLEObject Type="Embed" ProgID="Equation.3" ShapeID="_x0000_i1027" DrawAspect="Content" ObjectID="_1661535413" r:id="rId14"/>
        </w:object>
      </w:r>
      <w:r w:rsidRPr="008C069C">
        <w:rPr>
          <w:rFonts w:hint="cs"/>
          <w:b w:val="0"/>
          <w:bCs w:val="0"/>
          <w:sz w:val="22"/>
          <w:szCs w:val="22"/>
          <w:rtl/>
        </w:rPr>
        <w:t xml:space="preserve">تنش نرمال و </w:t>
      </w:r>
      <w:r w:rsidRPr="008C069C">
        <w:rPr>
          <w:b w:val="0"/>
          <w:bCs w:val="0"/>
          <w:sz w:val="22"/>
          <w:szCs w:val="22"/>
        </w:rPr>
        <w:object w:dxaOrig="160" w:dyaOrig="180">
          <v:shape id="_x0000_i1028" type="#_x0000_t75" style="width:8.2pt;height:9.25pt" o:ole="">
            <v:imagedata r:id="rId15" o:title=""/>
          </v:shape>
          <o:OLEObject Type="Embed" ProgID="Equation.3" ShapeID="_x0000_i1028" DrawAspect="Content" ObjectID="_1661535414" r:id="rId16"/>
        </w:object>
      </w:r>
      <w:r w:rsidRPr="008C069C">
        <w:rPr>
          <w:rFonts w:hint="cs"/>
          <w:b w:val="0"/>
          <w:bCs w:val="0"/>
          <w:sz w:val="22"/>
          <w:szCs w:val="22"/>
          <w:rtl/>
        </w:rPr>
        <w:t>تنش هاي برشي روي صفحه شکست هستند.</w:t>
      </w:r>
      <w:r w:rsidRPr="008C069C">
        <w:rPr>
          <w:b w:val="0"/>
          <w:bCs w:val="0"/>
          <w:sz w:val="22"/>
          <w:szCs w:val="22"/>
        </w:rPr>
        <w:t>]</w:t>
      </w:r>
      <w:r w:rsidRPr="008C069C">
        <w:rPr>
          <w:rFonts w:hint="cs"/>
          <w:b w:val="0"/>
          <w:bCs w:val="0"/>
          <w:sz w:val="22"/>
          <w:szCs w:val="22"/>
          <w:rtl/>
        </w:rPr>
        <w:t>10</w:t>
      </w:r>
      <w:r w:rsidRPr="008C069C">
        <w:rPr>
          <w:b w:val="0"/>
          <w:bCs w:val="0"/>
          <w:sz w:val="22"/>
          <w:szCs w:val="22"/>
        </w:rPr>
        <w:t>[</w:t>
      </w:r>
      <w:r w:rsidRPr="008C069C">
        <w:rPr>
          <w:rFonts w:hint="cs"/>
          <w:b w:val="0"/>
          <w:bCs w:val="0"/>
          <w:sz w:val="22"/>
          <w:szCs w:val="22"/>
          <w:rtl/>
        </w:rPr>
        <w:t>. معيار موهر- کلمب بر اساس تنش هاي بيشينه و تنش هاي کمينه نيز ارائه شده است.</w:t>
      </w:r>
    </w:p>
    <w:tbl>
      <w:tblPr>
        <w:bidiVisual/>
        <w:tblW w:w="0" w:type="auto"/>
        <w:tblLook w:val="01E0"/>
      </w:tblPr>
      <w:tblGrid>
        <w:gridCol w:w="4901"/>
        <w:gridCol w:w="4845"/>
      </w:tblGrid>
      <w:tr w:rsidR="008C069C" w:rsidRPr="008C069C" w:rsidTr="008C069C">
        <w:tc>
          <w:tcPr>
            <w:tcW w:w="4901" w:type="dxa"/>
            <w:shd w:val="clear" w:color="auto" w:fill="auto"/>
          </w:tcPr>
          <w:p w:rsidR="008C069C" w:rsidRPr="008C069C" w:rsidRDefault="008C069C" w:rsidP="008C069C">
            <w:pPr>
              <w:pStyle w:val="Header1"/>
              <w:framePr w:w="0" w:hRule="auto" w:hSpace="0" w:wrap="auto" w:vAnchor="margin" w:hAnchor="text" w:xAlign="left" w:yAlign="inline" w:anchorLock="0"/>
              <w:bidi/>
              <w:jc w:val="left"/>
              <w:rPr>
                <w:b w:val="0"/>
                <w:bCs w:val="0"/>
                <w:sz w:val="22"/>
                <w:szCs w:val="22"/>
              </w:rPr>
            </w:pPr>
            <w:r w:rsidRPr="008C069C">
              <w:rPr>
                <w:rFonts w:hint="cs"/>
                <w:b w:val="0"/>
                <w:bCs w:val="0"/>
                <w:sz w:val="22"/>
                <w:szCs w:val="22"/>
                <w:rtl/>
              </w:rPr>
              <w:t>(2)</w:t>
            </w:r>
          </w:p>
        </w:tc>
        <w:tc>
          <w:tcPr>
            <w:tcW w:w="4845" w:type="dxa"/>
            <w:shd w:val="clear" w:color="auto" w:fill="auto"/>
            <w:vAlign w:val="center"/>
          </w:tcPr>
          <w:p w:rsidR="008C069C" w:rsidRPr="008C069C" w:rsidRDefault="008C069C" w:rsidP="008C069C">
            <w:pPr>
              <w:pStyle w:val="Header1"/>
              <w:framePr w:w="0" w:hRule="auto" w:hSpace="0" w:wrap="auto" w:vAnchor="margin" w:hAnchor="text" w:xAlign="left" w:yAlign="inline" w:anchorLock="0"/>
              <w:bidi/>
              <w:jc w:val="right"/>
              <w:rPr>
                <w:b w:val="0"/>
                <w:bCs w:val="0"/>
                <w:sz w:val="22"/>
                <w:szCs w:val="22"/>
              </w:rPr>
            </w:pPr>
            <w:r w:rsidRPr="008C069C">
              <w:rPr>
                <w:b w:val="0"/>
                <w:bCs w:val="0"/>
                <w:sz w:val="22"/>
                <w:szCs w:val="22"/>
              </w:rPr>
              <w:object w:dxaOrig="1020" w:dyaOrig="279">
                <v:shape id="_x0000_i1029" type="#_x0000_t75" style="width:51.25pt;height:13.65pt" o:ole="">
                  <v:imagedata r:id="rId17" o:title=""/>
                </v:shape>
                <o:OLEObject Type="Embed" ProgID="Equation.3" ShapeID="_x0000_i1029" DrawAspect="Content" ObjectID="_1661535415" r:id="rId18"/>
              </w:object>
            </w:r>
          </w:p>
        </w:tc>
      </w:tr>
    </w:tbl>
    <w:p w:rsidR="008C069C" w:rsidRPr="008C069C" w:rsidRDefault="008C069C" w:rsidP="008C069C">
      <w:pPr>
        <w:pStyle w:val="Header1"/>
        <w:framePr w:w="0" w:hRule="auto" w:hSpace="0" w:wrap="auto" w:vAnchor="margin" w:hAnchor="text" w:xAlign="left" w:yAlign="inline" w:anchorLock="0"/>
        <w:bidi/>
        <w:jc w:val="left"/>
        <w:rPr>
          <w:b w:val="0"/>
          <w:bCs w:val="0"/>
          <w:sz w:val="22"/>
          <w:szCs w:val="22"/>
          <w:rtl/>
        </w:rPr>
      </w:pPr>
      <w:r w:rsidRPr="008C069C">
        <w:rPr>
          <w:rFonts w:hint="cs"/>
          <w:b w:val="0"/>
          <w:bCs w:val="0"/>
          <w:sz w:val="22"/>
          <w:szCs w:val="22"/>
          <w:rtl/>
        </w:rPr>
        <w:t>پارامترها</w:t>
      </w:r>
      <w:r w:rsidRPr="008C069C">
        <w:rPr>
          <w:b w:val="0"/>
          <w:bCs w:val="0"/>
          <w:sz w:val="22"/>
          <w:szCs w:val="22"/>
        </w:rPr>
        <w:object w:dxaOrig="160" w:dyaOrig="200">
          <v:shape id="_x0000_i1030" type="#_x0000_t75" style="width:8.2pt;height:9.8pt" o:ole="">
            <v:imagedata r:id="rId19" o:title=""/>
          </v:shape>
          <o:OLEObject Type="Embed" ProgID="Equation.3" ShapeID="_x0000_i1030" DrawAspect="Content" ObjectID="_1661535416" r:id="rId20"/>
        </w:object>
      </w:r>
      <w:r w:rsidRPr="008C069C">
        <w:rPr>
          <w:rFonts w:hint="cs"/>
          <w:b w:val="0"/>
          <w:bCs w:val="0"/>
          <w:sz w:val="22"/>
          <w:szCs w:val="22"/>
          <w:rtl/>
        </w:rPr>
        <w:t xml:space="preserve">و </w:t>
      </w:r>
      <w:r w:rsidRPr="008C069C">
        <w:rPr>
          <w:b w:val="0"/>
          <w:bCs w:val="0"/>
          <w:sz w:val="22"/>
          <w:szCs w:val="22"/>
        </w:rPr>
        <w:object w:dxaOrig="240" w:dyaOrig="240">
          <v:shape id="_x0000_i1031" type="#_x0000_t75" style="width:12pt;height:12pt" o:ole="">
            <v:imagedata r:id="rId21" o:title=""/>
          </v:shape>
          <o:OLEObject Type="Embed" ProgID="Equation.3" ShapeID="_x0000_i1031" DrawAspect="Content" ObjectID="_1661535417" r:id="rId22"/>
        </w:object>
      </w:r>
      <w:r w:rsidRPr="008C069C">
        <w:rPr>
          <w:rFonts w:hint="cs"/>
          <w:b w:val="0"/>
          <w:bCs w:val="0"/>
          <w:sz w:val="22"/>
          <w:szCs w:val="22"/>
          <w:rtl/>
        </w:rPr>
        <w:t>(مقاومت فشاري تک محوره)، در عمل پس از انجام آزمايش سه محوره بر روي تعداي نمونه و تعيين تنش هاي حداکثر در تنش هاي جانبي مختلف و با استفاده از روش رگرسيون</w:t>
      </w:r>
      <w:r w:rsidRPr="008C069C">
        <w:rPr>
          <w:b w:val="0"/>
          <w:bCs w:val="0"/>
          <w:sz w:val="22"/>
          <w:szCs w:val="22"/>
        </w:rPr>
        <w:object w:dxaOrig="240" w:dyaOrig="240">
          <v:shape id="_x0000_i1032" type="#_x0000_t75" style="width:12pt;height:12pt" o:ole="">
            <v:imagedata r:id="rId23" o:title=""/>
          </v:shape>
          <o:OLEObject Type="Embed" ProgID="Equation.3" ShapeID="_x0000_i1032" DrawAspect="Content" ObjectID="_1661535418" r:id="rId24"/>
        </w:object>
      </w:r>
      <w:r w:rsidRPr="008C069C">
        <w:rPr>
          <w:rFonts w:hint="cs"/>
          <w:b w:val="0"/>
          <w:bCs w:val="0"/>
          <w:sz w:val="22"/>
          <w:szCs w:val="22"/>
          <w:rtl/>
        </w:rPr>
        <w:t xml:space="preserve"> و </w:t>
      </w:r>
      <w:r w:rsidRPr="008C069C">
        <w:rPr>
          <w:b w:val="0"/>
          <w:bCs w:val="0"/>
          <w:sz w:val="22"/>
          <w:szCs w:val="22"/>
        </w:rPr>
        <w:object w:dxaOrig="160" w:dyaOrig="200">
          <v:shape id="_x0000_i1033" type="#_x0000_t75" style="width:8.2pt;height:9.8pt" o:ole="">
            <v:imagedata r:id="rId25" o:title=""/>
          </v:shape>
          <o:OLEObject Type="Embed" ProgID="Equation.3" ShapeID="_x0000_i1033" DrawAspect="Content" ObjectID="_1661535419" r:id="rId26"/>
        </w:object>
      </w:r>
      <w:r w:rsidRPr="008C069C">
        <w:rPr>
          <w:rFonts w:hint="cs"/>
          <w:b w:val="0"/>
          <w:bCs w:val="0"/>
          <w:sz w:val="22"/>
          <w:szCs w:val="22"/>
          <w:rtl/>
        </w:rPr>
        <w:t xml:space="preserve">به دست مي آيند (شکل 1 ب).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832"/>
        <w:gridCol w:w="3300"/>
      </w:tblGrid>
      <w:tr w:rsidR="008C069C" w:rsidRPr="00C170A9" w:rsidTr="008C069C">
        <w:trPr>
          <w:jc w:val="center"/>
        </w:trPr>
        <w:tc>
          <w:tcPr>
            <w:tcW w:w="3832" w:type="dxa"/>
            <w:vAlign w:val="center"/>
          </w:tcPr>
          <w:p w:rsidR="008C069C" w:rsidRPr="00C170A9" w:rsidRDefault="008C069C" w:rsidP="008C069C">
            <w:pPr>
              <w:jc w:val="center"/>
              <w:rPr>
                <w:rFonts w:cs="B Zar"/>
                <w:rtl/>
              </w:rPr>
            </w:pPr>
            <w:r w:rsidRPr="00C170A9">
              <w:rPr>
                <w:rFonts w:cs="B Zar"/>
                <w:szCs w:val="22"/>
                <w:lang w:bidi="ar-SA"/>
              </w:rPr>
              <w:object w:dxaOrig="6075" w:dyaOrig="6600">
                <v:shape id="_x0000_i1034" type="#_x0000_t75" style="width:94.9pt;height:106.35pt" o:ole="">
                  <v:imagedata r:id="rId27" o:title=""/>
                </v:shape>
                <o:OLEObject Type="Embed" ProgID="PBrush" ShapeID="_x0000_i1034" DrawAspect="Content" ObjectID="_1661535420" r:id="rId28"/>
              </w:object>
            </w:r>
          </w:p>
        </w:tc>
        <w:tc>
          <w:tcPr>
            <w:tcW w:w="3300" w:type="dxa"/>
            <w:vAlign w:val="center"/>
          </w:tcPr>
          <w:p w:rsidR="008C069C" w:rsidRPr="00C170A9" w:rsidRDefault="008C069C" w:rsidP="008C069C">
            <w:pPr>
              <w:jc w:val="right"/>
              <w:rPr>
                <w:rFonts w:cs="B Zar"/>
                <w:rtl/>
              </w:rPr>
            </w:pPr>
            <w:r w:rsidRPr="00C170A9">
              <w:rPr>
                <w:rFonts w:cs="B Zar"/>
                <w:szCs w:val="22"/>
                <w:lang w:bidi="ar-SA"/>
              </w:rPr>
              <w:object w:dxaOrig="5190" w:dyaOrig="6375">
                <v:shape id="_x0000_i1035" type="#_x0000_t75" style="width:81.25pt;height:99.8pt" o:ole="">
                  <v:imagedata r:id="rId29" o:title=""/>
                </v:shape>
                <o:OLEObject Type="Embed" ProgID="PBrush" ShapeID="_x0000_i1035" DrawAspect="Content" ObjectID="_1661535421" r:id="rId30"/>
              </w:object>
            </w:r>
          </w:p>
        </w:tc>
      </w:tr>
      <w:tr w:rsidR="008C069C" w:rsidRPr="00DF791C" w:rsidTr="008C069C">
        <w:trPr>
          <w:jc w:val="center"/>
        </w:trPr>
        <w:tc>
          <w:tcPr>
            <w:tcW w:w="3832" w:type="dxa"/>
            <w:vAlign w:val="center"/>
          </w:tcPr>
          <w:p w:rsidR="008C069C" w:rsidRPr="00DF791C" w:rsidRDefault="008C069C" w:rsidP="008C069C">
            <w:pPr>
              <w:pStyle w:val="Caption"/>
              <w:rPr>
                <w:rtl/>
              </w:rPr>
            </w:pPr>
            <w:r w:rsidRPr="00DF791C">
              <w:rPr>
                <w:rFonts w:hint="cs"/>
                <w:rtl/>
              </w:rPr>
              <w:t>الف : بر اساس تنش هاي روي صفحه شکست</w:t>
            </w:r>
          </w:p>
        </w:tc>
        <w:tc>
          <w:tcPr>
            <w:tcW w:w="3300" w:type="dxa"/>
            <w:vAlign w:val="center"/>
          </w:tcPr>
          <w:p w:rsidR="008C069C" w:rsidRPr="00DF791C" w:rsidRDefault="008C069C" w:rsidP="008C069C">
            <w:pPr>
              <w:pStyle w:val="Caption"/>
              <w:jc w:val="left"/>
              <w:rPr>
                <w:rtl/>
              </w:rPr>
            </w:pPr>
            <w:r w:rsidRPr="00DF791C">
              <w:rPr>
                <w:rFonts w:hint="cs"/>
                <w:rtl/>
              </w:rPr>
              <w:t>ب: بر اساس تنش هاي اصلي</w:t>
            </w:r>
          </w:p>
        </w:tc>
      </w:tr>
      <w:tr w:rsidR="008C069C" w:rsidRPr="00DF791C" w:rsidTr="008C069C">
        <w:trPr>
          <w:jc w:val="center"/>
        </w:trPr>
        <w:tc>
          <w:tcPr>
            <w:tcW w:w="7132" w:type="dxa"/>
            <w:gridSpan w:val="2"/>
            <w:vAlign w:val="center"/>
          </w:tcPr>
          <w:p w:rsidR="008C069C" w:rsidRPr="00DF791C" w:rsidRDefault="008C069C" w:rsidP="008C069C">
            <w:pPr>
              <w:pStyle w:val="Caption"/>
              <w:rPr>
                <w:rtl/>
              </w:rPr>
            </w:pPr>
            <w:r w:rsidRPr="00DF791C">
              <w:rPr>
                <w:rFonts w:hint="cs"/>
                <w:rtl/>
              </w:rPr>
              <w:t xml:space="preserve">شکل </w:t>
            </w:r>
            <w:r>
              <w:rPr>
                <w:rFonts w:hint="cs"/>
                <w:rtl/>
              </w:rPr>
              <w:t>(</w:t>
            </w:r>
            <w:r w:rsidRPr="00DF791C">
              <w:rPr>
                <w:rFonts w:hint="cs"/>
                <w:rtl/>
              </w:rPr>
              <w:t>1</w:t>
            </w:r>
            <w:r>
              <w:rPr>
                <w:rFonts w:hint="cs"/>
                <w:rtl/>
              </w:rPr>
              <w:t>):</w:t>
            </w:r>
            <w:r w:rsidRPr="00DF791C">
              <w:rPr>
                <w:rFonts w:hint="cs"/>
                <w:rtl/>
              </w:rPr>
              <w:t xml:space="preserve"> معيار شکست موهرکلمب  </w:t>
            </w:r>
          </w:p>
        </w:tc>
      </w:tr>
    </w:tbl>
    <w:p w:rsidR="008C069C" w:rsidRPr="008C069C" w:rsidRDefault="008C069C" w:rsidP="008C069C">
      <w:pPr>
        <w:pStyle w:val="Header1"/>
        <w:framePr w:w="0" w:hRule="auto" w:hSpace="0" w:wrap="auto" w:vAnchor="margin" w:hAnchor="text" w:xAlign="left" w:yAlign="inline" w:anchorLock="0"/>
        <w:bidi/>
        <w:jc w:val="left"/>
        <w:rPr>
          <w:b w:val="0"/>
          <w:bCs w:val="0"/>
          <w:sz w:val="22"/>
          <w:szCs w:val="22"/>
          <w:rtl/>
        </w:rPr>
      </w:pPr>
      <w:r w:rsidRPr="008C069C">
        <w:rPr>
          <w:rFonts w:hint="cs"/>
          <w:b w:val="0"/>
          <w:bCs w:val="0"/>
          <w:sz w:val="22"/>
          <w:szCs w:val="22"/>
          <w:rtl/>
        </w:rPr>
        <w:t>م</w:t>
      </w:r>
      <w:r w:rsidRPr="008C069C">
        <w:rPr>
          <w:b w:val="0"/>
          <w:bCs w:val="0"/>
          <w:sz w:val="22"/>
          <w:szCs w:val="22"/>
          <w:rtl/>
        </w:rPr>
        <w:t>عيار هوك  براون بر پايه</w:t>
      </w:r>
      <w:r w:rsidRPr="008C069C">
        <w:rPr>
          <w:b w:val="0"/>
          <w:bCs w:val="0"/>
          <w:sz w:val="22"/>
          <w:szCs w:val="22"/>
        </w:rPr>
        <w:t xml:space="preserve"> </w:t>
      </w:r>
      <w:r w:rsidRPr="008C069C">
        <w:rPr>
          <w:b w:val="0"/>
          <w:bCs w:val="0"/>
          <w:sz w:val="22"/>
          <w:szCs w:val="22"/>
          <w:rtl/>
        </w:rPr>
        <w:t>آزمايش و تجربه روي تعدادي پروژه</w:t>
      </w:r>
      <w:r w:rsidRPr="008C069C">
        <w:rPr>
          <w:rFonts w:hint="cs"/>
          <w:b w:val="0"/>
          <w:bCs w:val="0"/>
          <w:sz w:val="22"/>
          <w:szCs w:val="22"/>
          <w:rtl/>
        </w:rPr>
        <w:t xml:space="preserve"> </w:t>
      </w:r>
      <w:r w:rsidRPr="008C069C">
        <w:rPr>
          <w:b w:val="0"/>
          <w:bCs w:val="0"/>
          <w:sz w:val="22"/>
          <w:szCs w:val="22"/>
          <w:rtl/>
        </w:rPr>
        <w:t>ها و نتايج آزمايشگاهي</w:t>
      </w:r>
      <w:r w:rsidRPr="008C069C">
        <w:rPr>
          <w:rFonts w:hint="cs"/>
          <w:b w:val="0"/>
          <w:bCs w:val="0"/>
          <w:sz w:val="22"/>
          <w:szCs w:val="22"/>
          <w:rtl/>
        </w:rPr>
        <w:t xml:space="preserve"> توسط هوک و براون</w:t>
      </w:r>
      <w:r w:rsidRPr="008C069C">
        <w:rPr>
          <w:b w:val="0"/>
          <w:bCs w:val="0"/>
          <w:sz w:val="22"/>
          <w:szCs w:val="22"/>
        </w:rPr>
        <w:t xml:space="preserve"> </w:t>
      </w:r>
      <w:r w:rsidRPr="008C069C">
        <w:rPr>
          <w:rFonts w:hint="cs"/>
          <w:b w:val="0"/>
          <w:bCs w:val="0"/>
          <w:sz w:val="22"/>
          <w:szCs w:val="22"/>
          <w:rtl/>
        </w:rPr>
        <w:t xml:space="preserve">توسعه داده شده است. </w:t>
      </w:r>
      <w:r w:rsidRPr="008C069C">
        <w:rPr>
          <w:b w:val="0"/>
          <w:bCs w:val="0"/>
          <w:sz w:val="22"/>
          <w:szCs w:val="22"/>
          <w:rtl/>
        </w:rPr>
        <w:t>عمومي ترين شـــکل اين معيار که هم حالت اصـــلي و هم حالت</w:t>
      </w:r>
      <w:r w:rsidRPr="008C069C">
        <w:rPr>
          <w:b w:val="0"/>
          <w:bCs w:val="0"/>
          <w:sz w:val="22"/>
          <w:szCs w:val="22"/>
        </w:rPr>
        <w:t xml:space="preserve"> </w:t>
      </w:r>
      <w:r w:rsidRPr="008C069C">
        <w:rPr>
          <w:b w:val="0"/>
          <w:bCs w:val="0"/>
          <w:sz w:val="22"/>
          <w:szCs w:val="22"/>
          <w:rtl/>
        </w:rPr>
        <w:t>اصلاح شده را در برمي</w:t>
      </w:r>
      <w:r w:rsidRPr="008C069C">
        <w:rPr>
          <w:rFonts w:hint="cs"/>
          <w:b w:val="0"/>
          <w:bCs w:val="0"/>
          <w:sz w:val="22"/>
          <w:szCs w:val="22"/>
          <w:rtl/>
        </w:rPr>
        <w:t xml:space="preserve"> </w:t>
      </w:r>
      <w:r w:rsidRPr="008C069C">
        <w:rPr>
          <w:b w:val="0"/>
          <w:bCs w:val="0"/>
          <w:sz w:val="22"/>
          <w:szCs w:val="22"/>
          <w:rtl/>
        </w:rPr>
        <w:t>گيرد توسط رابط</w:t>
      </w:r>
      <w:r w:rsidRPr="008C069C">
        <w:rPr>
          <w:rFonts w:hint="cs"/>
          <w:b w:val="0"/>
          <w:bCs w:val="0"/>
          <w:sz w:val="22"/>
          <w:szCs w:val="22"/>
          <w:rtl/>
        </w:rPr>
        <w:t>ه</w:t>
      </w:r>
      <w:r w:rsidRPr="008C069C">
        <w:rPr>
          <w:b w:val="0"/>
          <w:bCs w:val="0"/>
          <w:sz w:val="22"/>
          <w:szCs w:val="22"/>
          <w:rtl/>
        </w:rPr>
        <w:t xml:space="preserve"> زيربيان مي</w:t>
      </w:r>
      <w:r w:rsidRPr="008C069C">
        <w:rPr>
          <w:rFonts w:hint="cs"/>
          <w:b w:val="0"/>
          <w:bCs w:val="0"/>
          <w:sz w:val="22"/>
          <w:szCs w:val="22"/>
          <w:rtl/>
        </w:rPr>
        <w:t xml:space="preserve"> </w:t>
      </w:r>
      <w:r w:rsidRPr="008C069C">
        <w:rPr>
          <w:b w:val="0"/>
          <w:bCs w:val="0"/>
          <w:sz w:val="22"/>
          <w:szCs w:val="22"/>
          <w:rtl/>
        </w:rPr>
        <w:t>شود</w:t>
      </w:r>
      <w:r w:rsidRPr="008C069C">
        <w:rPr>
          <w:b w:val="0"/>
          <w:bCs w:val="0"/>
          <w:sz w:val="22"/>
          <w:szCs w:val="22"/>
        </w:rPr>
        <w:t>]</w:t>
      </w:r>
      <w:r w:rsidRPr="008C069C">
        <w:rPr>
          <w:rFonts w:hint="cs"/>
          <w:b w:val="0"/>
          <w:bCs w:val="0"/>
          <w:sz w:val="22"/>
          <w:szCs w:val="22"/>
          <w:rtl/>
        </w:rPr>
        <w:t>11</w:t>
      </w:r>
      <w:r w:rsidRPr="008C069C">
        <w:rPr>
          <w:b w:val="0"/>
          <w:bCs w:val="0"/>
          <w:sz w:val="22"/>
          <w:szCs w:val="22"/>
        </w:rPr>
        <w:t>[</w:t>
      </w:r>
      <w:r w:rsidRPr="008C069C">
        <w:rPr>
          <w:rFonts w:hint="cs"/>
          <w:b w:val="0"/>
          <w:bCs w:val="0"/>
          <w:sz w:val="22"/>
          <w:szCs w:val="22"/>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108"/>
        <w:gridCol w:w="8638"/>
      </w:tblGrid>
      <w:tr w:rsidR="008C069C" w:rsidRPr="00DF791C" w:rsidTr="008C069C">
        <w:tc>
          <w:tcPr>
            <w:tcW w:w="1108" w:type="dxa"/>
            <w:vAlign w:val="center"/>
          </w:tcPr>
          <w:p w:rsidR="008C069C" w:rsidRPr="00DF791C" w:rsidRDefault="008C069C" w:rsidP="008C069C">
            <w:pPr>
              <w:pStyle w:val="spara"/>
              <w:rPr>
                <w:rtl/>
              </w:rPr>
            </w:pPr>
            <w:r w:rsidRPr="00DF791C">
              <w:rPr>
                <w:rFonts w:hint="cs"/>
                <w:rtl/>
              </w:rPr>
              <w:t>(3)</w:t>
            </w:r>
          </w:p>
        </w:tc>
        <w:tc>
          <w:tcPr>
            <w:tcW w:w="8638" w:type="dxa"/>
            <w:vAlign w:val="center"/>
          </w:tcPr>
          <w:p w:rsidR="008C069C" w:rsidRPr="00DF791C" w:rsidRDefault="008C069C" w:rsidP="008C069C">
            <w:pPr>
              <w:pStyle w:val="spara"/>
              <w:jc w:val="right"/>
            </w:pPr>
            <w:r w:rsidRPr="00DF791C">
              <w:rPr>
                <w:lang w:bidi="ar-SA"/>
              </w:rPr>
              <w:object w:dxaOrig="2220" w:dyaOrig="600">
                <v:shape id="_x0000_i1036" type="#_x0000_t75" style="width:110.75pt;height:30pt" o:ole="">
                  <v:imagedata r:id="rId31" o:title=""/>
                </v:shape>
                <o:OLEObject Type="Embed" ProgID="Equation.3" ShapeID="_x0000_i1036" DrawAspect="Content" ObjectID="_1661535422" r:id="rId32"/>
              </w:object>
            </w:r>
          </w:p>
        </w:tc>
      </w:tr>
    </w:tbl>
    <w:p w:rsidR="008C069C" w:rsidRPr="008C069C" w:rsidRDefault="008C069C" w:rsidP="008C069C">
      <w:pPr>
        <w:pStyle w:val="Header1"/>
        <w:framePr w:w="0" w:hRule="auto" w:hSpace="0" w:wrap="auto" w:vAnchor="margin" w:hAnchor="text" w:xAlign="left" w:yAlign="inline" w:anchorLock="0"/>
        <w:bidi/>
        <w:jc w:val="left"/>
        <w:rPr>
          <w:b w:val="0"/>
          <w:bCs w:val="0"/>
          <w:sz w:val="22"/>
          <w:szCs w:val="22"/>
          <w:rtl/>
        </w:rPr>
      </w:pPr>
      <w:r w:rsidRPr="008C069C">
        <w:rPr>
          <w:b w:val="0"/>
          <w:bCs w:val="0"/>
          <w:sz w:val="22"/>
          <w:szCs w:val="22"/>
        </w:rPr>
        <w:object w:dxaOrig="440" w:dyaOrig="240">
          <v:shape id="_x0000_i1037" type="#_x0000_t75" style="width:21.8pt;height:12pt" o:ole="">
            <v:imagedata r:id="rId33" o:title=""/>
          </v:shape>
          <o:OLEObject Type="Embed" ProgID="Equation.3" ShapeID="_x0000_i1037" DrawAspect="Content" ObjectID="_1661535423" r:id="rId34"/>
        </w:object>
      </w:r>
      <w:r w:rsidRPr="008C069C">
        <w:rPr>
          <w:rFonts w:hint="cs"/>
          <w:b w:val="0"/>
          <w:bCs w:val="0"/>
          <w:sz w:val="22"/>
          <w:szCs w:val="22"/>
          <w:rtl/>
        </w:rPr>
        <w:t xml:space="preserve"> تنش اصلي کمينه و تنش اصلي بيشينه،</w:t>
      </w:r>
      <w:r w:rsidRPr="008C069C">
        <w:rPr>
          <w:b w:val="0"/>
          <w:bCs w:val="0"/>
          <w:sz w:val="22"/>
          <w:szCs w:val="22"/>
        </w:rPr>
        <w:object w:dxaOrig="260" w:dyaOrig="240">
          <v:shape id="_x0000_i1038" type="#_x0000_t75" style="width:12.55pt;height:12pt" o:ole="">
            <v:imagedata r:id="rId35" o:title=""/>
          </v:shape>
          <o:OLEObject Type="Embed" ProgID="Equation.3" ShapeID="_x0000_i1038" DrawAspect="Content" ObjectID="_1661535424" r:id="rId36"/>
        </w:object>
      </w:r>
      <w:r w:rsidRPr="008C069C">
        <w:rPr>
          <w:rFonts w:hint="cs"/>
          <w:b w:val="0"/>
          <w:bCs w:val="0"/>
          <w:sz w:val="22"/>
          <w:szCs w:val="22"/>
          <w:rtl/>
        </w:rPr>
        <w:t>،</w:t>
      </w:r>
      <w:r w:rsidRPr="008C069C">
        <w:rPr>
          <w:b w:val="0"/>
          <w:bCs w:val="0"/>
          <w:sz w:val="22"/>
          <w:szCs w:val="22"/>
        </w:rPr>
        <w:object w:dxaOrig="139" w:dyaOrig="180">
          <v:shape id="_x0000_i1039" type="#_x0000_t75" style="width:7.1pt;height:9.25pt" o:ole="">
            <v:imagedata r:id="rId37" o:title=""/>
          </v:shape>
          <o:OLEObject Type="Embed" ProgID="Equation.3" ShapeID="_x0000_i1039" DrawAspect="Content" ObjectID="_1661535425" r:id="rId38"/>
        </w:object>
      </w:r>
      <w:r w:rsidRPr="008C069C">
        <w:rPr>
          <w:b w:val="0"/>
          <w:bCs w:val="0"/>
          <w:sz w:val="22"/>
          <w:szCs w:val="22"/>
        </w:rPr>
        <w:t>,</w:t>
      </w:r>
      <w:r w:rsidRPr="008C069C">
        <w:rPr>
          <w:rFonts w:hint="cs"/>
          <w:b w:val="0"/>
          <w:bCs w:val="0"/>
          <w:sz w:val="22"/>
          <w:szCs w:val="22"/>
          <w:rtl/>
        </w:rPr>
        <w:t xml:space="preserve"> </w:t>
      </w:r>
      <w:r w:rsidRPr="008C069C">
        <w:rPr>
          <w:b w:val="0"/>
          <w:bCs w:val="0"/>
          <w:sz w:val="22"/>
          <w:szCs w:val="22"/>
        </w:rPr>
        <w:t>a</w:t>
      </w:r>
      <w:r w:rsidRPr="008C069C">
        <w:rPr>
          <w:rFonts w:hint="cs"/>
          <w:b w:val="0"/>
          <w:bCs w:val="0"/>
          <w:sz w:val="22"/>
          <w:szCs w:val="22"/>
          <w:rtl/>
        </w:rPr>
        <w:t xml:space="preserve"> پارامترهاي ثابت توده سنگ هستند، </w:t>
      </w:r>
      <w:r w:rsidRPr="008C069C">
        <w:rPr>
          <w:b w:val="0"/>
          <w:bCs w:val="0"/>
          <w:sz w:val="22"/>
          <w:szCs w:val="22"/>
        </w:rPr>
        <w:object w:dxaOrig="279" w:dyaOrig="240">
          <v:shape id="_x0000_i1040" type="#_x0000_t75" style="width:13.65pt;height:12pt" o:ole="">
            <v:imagedata r:id="rId39" o:title=""/>
          </v:shape>
          <o:OLEObject Type="Embed" ProgID="Equation.3" ShapeID="_x0000_i1040" DrawAspect="Content" ObjectID="_1661535426" r:id="rId40"/>
        </w:object>
      </w:r>
      <w:r w:rsidRPr="008C069C">
        <w:rPr>
          <w:rFonts w:hint="cs"/>
          <w:b w:val="0"/>
          <w:bCs w:val="0"/>
          <w:sz w:val="22"/>
          <w:szCs w:val="22"/>
          <w:rtl/>
        </w:rPr>
        <w:t xml:space="preserve">مقاومت فشاري سنگ بکر است. </w:t>
      </w:r>
      <w:r w:rsidRPr="008C069C">
        <w:rPr>
          <w:b w:val="0"/>
          <w:bCs w:val="0"/>
          <w:sz w:val="22"/>
          <w:szCs w:val="22"/>
          <w:rtl/>
        </w:rPr>
        <w:t>پارامتر</w:t>
      </w:r>
      <w:r w:rsidRPr="008C069C">
        <w:rPr>
          <w:b w:val="0"/>
          <w:bCs w:val="0"/>
          <w:sz w:val="22"/>
          <w:szCs w:val="22"/>
        </w:rPr>
        <w:t xml:space="preserve"> a </w:t>
      </w:r>
      <w:r w:rsidRPr="008C069C">
        <w:rPr>
          <w:b w:val="0"/>
          <w:bCs w:val="0"/>
          <w:sz w:val="22"/>
          <w:szCs w:val="22"/>
          <w:rtl/>
        </w:rPr>
        <w:t xml:space="preserve">بزرگتر يا مساوي </w:t>
      </w:r>
      <w:r w:rsidRPr="008C069C">
        <w:rPr>
          <w:rFonts w:hint="cs"/>
          <w:b w:val="0"/>
          <w:bCs w:val="0"/>
          <w:sz w:val="22"/>
          <w:szCs w:val="22"/>
          <w:rtl/>
        </w:rPr>
        <w:t>با</w:t>
      </w:r>
      <w:r w:rsidRPr="008C069C">
        <w:rPr>
          <w:b w:val="0"/>
          <w:bCs w:val="0"/>
          <w:sz w:val="22"/>
          <w:szCs w:val="22"/>
          <w:rtl/>
        </w:rPr>
        <w:t xml:space="preserve"> 5/0 است.</w:t>
      </w:r>
      <w:r w:rsidRPr="008C069C">
        <w:rPr>
          <w:b w:val="0"/>
          <w:bCs w:val="0"/>
          <w:sz w:val="22"/>
          <w:szCs w:val="22"/>
        </w:rPr>
        <w:t xml:space="preserve">a </w:t>
      </w:r>
      <w:r w:rsidRPr="008C069C">
        <w:rPr>
          <w:rFonts w:hint="cs"/>
          <w:b w:val="0"/>
          <w:bCs w:val="0"/>
          <w:sz w:val="22"/>
          <w:szCs w:val="22"/>
          <w:rtl/>
        </w:rPr>
        <w:t xml:space="preserve"> و </w:t>
      </w:r>
      <w:r w:rsidRPr="008C069C">
        <w:rPr>
          <w:b w:val="0"/>
          <w:bCs w:val="0"/>
          <w:sz w:val="22"/>
          <w:szCs w:val="22"/>
        </w:rPr>
        <w:t>s</w:t>
      </w:r>
      <w:r w:rsidRPr="008C069C">
        <w:rPr>
          <w:rFonts w:hint="cs"/>
          <w:b w:val="0"/>
          <w:bCs w:val="0"/>
          <w:sz w:val="22"/>
          <w:szCs w:val="22"/>
          <w:rtl/>
        </w:rPr>
        <w:t xml:space="preserve"> </w:t>
      </w:r>
      <w:r w:rsidRPr="008C069C">
        <w:rPr>
          <w:b w:val="0"/>
          <w:bCs w:val="0"/>
          <w:sz w:val="22"/>
          <w:szCs w:val="22"/>
          <w:rtl/>
        </w:rPr>
        <w:t>براي سنگ بکر</w:t>
      </w:r>
      <w:r w:rsidRPr="008C069C">
        <w:rPr>
          <w:b w:val="0"/>
          <w:bCs w:val="0"/>
          <w:sz w:val="22"/>
          <w:szCs w:val="22"/>
        </w:rPr>
        <w:t xml:space="preserve"> </w:t>
      </w:r>
      <w:r w:rsidRPr="008C069C">
        <w:rPr>
          <w:rFonts w:hint="cs"/>
          <w:b w:val="0"/>
          <w:bCs w:val="0"/>
          <w:sz w:val="22"/>
          <w:szCs w:val="22"/>
          <w:rtl/>
        </w:rPr>
        <w:t xml:space="preserve">به ترتيب </w:t>
      </w:r>
      <w:r w:rsidRPr="008C069C">
        <w:rPr>
          <w:b w:val="0"/>
          <w:bCs w:val="0"/>
          <w:sz w:val="22"/>
          <w:szCs w:val="22"/>
          <w:rtl/>
        </w:rPr>
        <w:t xml:space="preserve">برابر </w:t>
      </w:r>
      <w:r w:rsidRPr="008C069C">
        <w:rPr>
          <w:rFonts w:hint="cs"/>
          <w:b w:val="0"/>
          <w:bCs w:val="0"/>
          <w:sz w:val="22"/>
          <w:szCs w:val="22"/>
          <w:rtl/>
        </w:rPr>
        <w:t xml:space="preserve">با </w:t>
      </w:r>
      <w:r w:rsidRPr="008C069C">
        <w:rPr>
          <w:b w:val="0"/>
          <w:bCs w:val="0"/>
          <w:sz w:val="22"/>
          <w:szCs w:val="22"/>
          <w:rtl/>
        </w:rPr>
        <w:t xml:space="preserve">5/0 </w:t>
      </w:r>
      <w:r w:rsidRPr="008C069C">
        <w:rPr>
          <w:rFonts w:hint="cs"/>
          <w:b w:val="0"/>
          <w:bCs w:val="0"/>
          <w:sz w:val="22"/>
          <w:szCs w:val="22"/>
          <w:rtl/>
        </w:rPr>
        <w:t xml:space="preserve">و 1 </w:t>
      </w:r>
      <w:r w:rsidRPr="008C069C">
        <w:rPr>
          <w:b w:val="0"/>
          <w:bCs w:val="0"/>
          <w:sz w:val="22"/>
          <w:szCs w:val="22"/>
          <w:rtl/>
        </w:rPr>
        <w:t>است</w:t>
      </w:r>
      <w:r w:rsidRPr="008C069C">
        <w:rPr>
          <w:rFonts w:hint="cs"/>
          <w:b w:val="0"/>
          <w:bCs w:val="0"/>
          <w:sz w:val="22"/>
          <w:szCs w:val="22"/>
          <w:rtl/>
        </w:rPr>
        <w:t>.</w:t>
      </w:r>
      <w:r w:rsidRPr="008C069C">
        <w:rPr>
          <w:b w:val="0"/>
          <w:bCs w:val="0"/>
          <w:sz w:val="22"/>
          <w:szCs w:val="22"/>
        </w:rPr>
        <w:t>]</w:t>
      </w:r>
      <w:r w:rsidRPr="008C069C">
        <w:rPr>
          <w:rFonts w:hint="cs"/>
          <w:b w:val="0"/>
          <w:bCs w:val="0"/>
          <w:sz w:val="22"/>
          <w:szCs w:val="22"/>
          <w:rtl/>
        </w:rPr>
        <w:t>1</w:t>
      </w:r>
      <w:r w:rsidRPr="008C069C">
        <w:rPr>
          <w:b w:val="0"/>
          <w:bCs w:val="0"/>
          <w:sz w:val="22"/>
          <w:szCs w:val="22"/>
        </w:rPr>
        <w:t>[</w:t>
      </w:r>
      <w:r w:rsidRPr="008C069C">
        <w:rPr>
          <w:rFonts w:hint="cs"/>
          <w:b w:val="0"/>
          <w:bCs w:val="0"/>
          <w:sz w:val="22"/>
          <w:szCs w:val="22"/>
          <w:rtl/>
        </w:rPr>
        <w:t>. در نتیجه این معیار برای نمونه سنگ بکر به صورت زير تبديل مي شود</w:t>
      </w:r>
      <w:r w:rsidRPr="008C069C">
        <w:rPr>
          <w:b w:val="0"/>
          <w:bCs w:val="0"/>
          <w:sz w:val="22"/>
          <w:szCs w:val="22"/>
        </w:rPr>
        <w:t>]</w:t>
      </w:r>
      <w:r w:rsidRPr="008C069C">
        <w:rPr>
          <w:rFonts w:hint="cs"/>
          <w:b w:val="0"/>
          <w:bCs w:val="0"/>
          <w:sz w:val="22"/>
          <w:szCs w:val="22"/>
          <w:rtl/>
        </w:rPr>
        <w:t>12</w:t>
      </w:r>
      <w:r w:rsidRPr="008C069C">
        <w:rPr>
          <w:b w:val="0"/>
          <w:bCs w:val="0"/>
          <w:sz w:val="22"/>
          <w:szCs w:val="22"/>
        </w:rPr>
        <w:t>[</w:t>
      </w:r>
      <w:r w:rsidRPr="008C069C">
        <w:rPr>
          <w:rFonts w:hint="cs"/>
          <w:b w:val="0"/>
          <w:bCs w:val="0"/>
          <w:sz w:val="22"/>
          <w:szCs w:val="22"/>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108"/>
        <w:gridCol w:w="8638"/>
      </w:tblGrid>
      <w:tr w:rsidR="008C069C" w:rsidRPr="00DF791C" w:rsidTr="008C069C">
        <w:tc>
          <w:tcPr>
            <w:tcW w:w="1108" w:type="dxa"/>
            <w:vAlign w:val="center"/>
          </w:tcPr>
          <w:p w:rsidR="008C069C" w:rsidRPr="00DF791C" w:rsidRDefault="008C069C" w:rsidP="008C069C">
            <w:pPr>
              <w:pStyle w:val="spara"/>
              <w:rPr>
                <w:rtl/>
              </w:rPr>
            </w:pPr>
            <w:r w:rsidRPr="00DF791C">
              <w:rPr>
                <w:rFonts w:hint="cs"/>
                <w:rtl/>
              </w:rPr>
              <w:t>(4)</w:t>
            </w:r>
          </w:p>
        </w:tc>
        <w:tc>
          <w:tcPr>
            <w:tcW w:w="8638" w:type="dxa"/>
            <w:vAlign w:val="center"/>
          </w:tcPr>
          <w:p w:rsidR="008C069C" w:rsidRPr="00DF791C" w:rsidRDefault="008C069C" w:rsidP="008C069C">
            <w:pPr>
              <w:pStyle w:val="spara"/>
              <w:jc w:val="right"/>
            </w:pPr>
            <w:r w:rsidRPr="00DF791C">
              <w:rPr>
                <w:lang w:bidi="ar-SA"/>
              </w:rPr>
              <w:object w:dxaOrig="2060" w:dyaOrig="460">
                <v:shape id="_x0000_i1041" type="#_x0000_t75" style="width:102.55pt;height:23.45pt" o:ole="">
                  <v:imagedata r:id="rId41" o:title=""/>
                </v:shape>
                <o:OLEObject Type="Embed" ProgID="Equation.3" ShapeID="_x0000_i1041" DrawAspect="Content" ObjectID="_1661535427" r:id="rId42"/>
              </w:object>
            </w:r>
          </w:p>
        </w:tc>
      </w:tr>
    </w:tbl>
    <w:p w:rsidR="008C069C" w:rsidRPr="008C069C" w:rsidRDefault="008C069C" w:rsidP="008C069C">
      <w:pPr>
        <w:pStyle w:val="Header1"/>
        <w:framePr w:w="0" w:hRule="auto" w:hSpace="0" w:wrap="auto" w:vAnchor="margin" w:hAnchor="text" w:xAlign="left" w:yAlign="inline" w:anchorLock="0"/>
        <w:bidi/>
        <w:jc w:val="left"/>
        <w:rPr>
          <w:b w:val="0"/>
          <w:bCs w:val="0"/>
          <w:sz w:val="22"/>
          <w:szCs w:val="22"/>
          <w:rtl/>
        </w:rPr>
      </w:pPr>
      <w:r w:rsidRPr="008C069C">
        <w:rPr>
          <w:rFonts w:hint="cs"/>
          <w:b w:val="0"/>
          <w:bCs w:val="0"/>
          <w:sz w:val="22"/>
          <w:szCs w:val="22"/>
          <w:rtl/>
        </w:rPr>
        <w:t xml:space="preserve">در عمل براي تعيين </w:t>
      </w:r>
      <w:r w:rsidRPr="008C069C">
        <w:rPr>
          <w:b w:val="0"/>
          <w:bCs w:val="0"/>
          <w:sz w:val="22"/>
          <w:szCs w:val="22"/>
        </w:rPr>
        <w:object w:dxaOrig="220" w:dyaOrig="240">
          <v:shape id="_x0000_i1042" type="#_x0000_t75" style="width:10.9pt;height:12pt" o:ole="">
            <v:imagedata r:id="rId43" o:title=""/>
          </v:shape>
          <o:OLEObject Type="Embed" ProgID="Equation.3" ShapeID="_x0000_i1042" DrawAspect="Content" ObjectID="_1661535428" r:id="rId44"/>
        </w:object>
      </w:r>
      <w:r w:rsidRPr="008C069C">
        <w:rPr>
          <w:rFonts w:hint="cs"/>
          <w:b w:val="0"/>
          <w:bCs w:val="0"/>
          <w:sz w:val="22"/>
          <w:szCs w:val="22"/>
          <w:rtl/>
        </w:rPr>
        <w:t>و</w:t>
      </w:r>
      <w:r w:rsidRPr="008C069C">
        <w:rPr>
          <w:b w:val="0"/>
          <w:bCs w:val="0"/>
          <w:sz w:val="22"/>
          <w:szCs w:val="22"/>
        </w:rPr>
        <w:object w:dxaOrig="279" w:dyaOrig="240">
          <v:shape id="_x0000_i1043" type="#_x0000_t75" style="width:13.65pt;height:12pt" o:ole="">
            <v:imagedata r:id="rId45" o:title=""/>
          </v:shape>
          <o:OLEObject Type="Embed" ProgID="Equation.3" ShapeID="_x0000_i1043" DrawAspect="Content" ObjectID="_1661535429" r:id="rId46"/>
        </w:object>
      </w:r>
      <w:r w:rsidRPr="008C069C">
        <w:rPr>
          <w:rFonts w:hint="cs"/>
          <w:b w:val="0"/>
          <w:bCs w:val="0"/>
          <w:sz w:val="22"/>
          <w:szCs w:val="22"/>
          <w:rtl/>
        </w:rPr>
        <w:t xml:space="preserve">تعدادي نمونه تحت تاثير تنش جانبي قرار داده و سپس با تعيين تنش حداکثر، با استفاده از روش رگرسيون گيري پارامترهاي مورد نظر پيش بيني مي شوند. شکل 2 الف، منحني معيار شکست را  بر اساس تنش های اصلی و شکل 2 ب معيار شکست هوک براون را براساس تنش هاي روي صفحه شکست نمايش مي دهد.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470"/>
        <w:gridCol w:w="3662"/>
      </w:tblGrid>
      <w:tr w:rsidR="008C069C" w:rsidRPr="00C170A9" w:rsidTr="008C069C">
        <w:trPr>
          <w:jc w:val="center"/>
        </w:trPr>
        <w:tc>
          <w:tcPr>
            <w:tcW w:w="3470" w:type="dxa"/>
          </w:tcPr>
          <w:p w:rsidR="008C069C" w:rsidRPr="00C170A9" w:rsidRDefault="008C069C" w:rsidP="008C069C">
            <w:pPr>
              <w:jc w:val="center"/>
              <w:rPr>
                <w:rFonts w:cs="B Zar"/>
                <w:rtl/>
              </w:rPr>
            </w:pPr>
            <w:r w:rsidRPr="00C170A9">
              <w:rPr>
                <w:rFonts w:cs="B Zar"/>
                <w:szCs w:val="22"/>
                <w:lang w:bidi="ar-SA"/>
              </w:rPr>
              <w:object w:dxaOrig="5400" w:dyaOrig="6345">
                <v:shape id="_x0000_i1044" type="#_x0000_t75" style="width:100.9pt;height:118.35pt" o:ole="">
                  <v:imagedata r:id="rId47" o:title=""/>
                </v:shape>
                <o:OLEObject Type="Embed" ProgID="PBrush" ShapeID="_x0000_i1044" DrawAspect="Content" ObjectID="_1661535430" r:id="rId48"/>
              </w:object>
            </w:r>
          </w:p>
        </w:tc>
        <w:tc>
          <w:tcPr>
            <w:tcW w:w="3662" w:type="dxa"/>
          </w:tcPr>
          <w:p w:rsidR="008C069C" w:rsidRPr="00C170A9" w:rsidRDefault="008C069C" w:rsidP="008C069C">
            <w:pPr>
              <w:jc w:val="center"/>
              <w:rPr>
                <w:rFonts w:cs="B Zar"/>
                <w:rtl/>
              </w:rPr>
            </w:pPr>
            <w:r w:rsidRPr="00C170A9">
              <w:rPr>
                <w:rFonts w:cs="B Zar"/>
                <w:szCs w:val="22"/>
                <w:lang w:bidi="ar-SA"/>
              </w:rPr>
              <w:object w:dxaOrig="6195" w:dyaOrig="6630">
                <v:shape id="_x0000_i1045" type="#_x0000_t75" style="width:111.8pt;height:118.9pt" o:ole="">
                  <v:imagedata r:id="rId49" o:title=""/>
                </v:shape>
                <o:OLEObject Type="Embed" ProgID="PBrush" ShapeID="_x0000_i1045" DrawAspect="Content" ObjectID="_1661535431" r:id="rId50"/>
              </w:object>
            </w:r>
          </w:p>
        </w:tc>
      </w:tr>
      <w:tr w:rsidR="008C069C" w:rsidRPr="00DF791C" w:rsidTr="008C069C">
        <w:trPr>
          <w:jc w:val="center"/>
        </w:trPr>
        <w:tc>
          <w:tcPr>
            <w:tcW w:w="3470" w:type="dxa"/>
          </w:tcPr>
          <w:p w:rsidR="008C069C" w:rsidRPr="00DF791C" w:rsidRDefault="008C069C" w:rsidP="008C069C">
            <w:pPr>
              <w:pStyle w:val="Caption"/>
              <w:rPr>
                <w:rtl/>
              </w:rPr>
            </w:pPr>
            <w:r w:rsidRPr="00DF791C">
              <w:rPr>
                <w:rFonts w:hint="cs"/>
                <w:rtl/>
              </w:rPr>
              <w:t>الف) بر اساس تنش هاي اصلي</w:t>
            </w:r>
          </w:p>
        </w:tc>
        <w:tc>
          <w:tcPr>
            <w:tcW w:w="3662" w:type="dxa"/>
          </w:tcPr>
          <w:p w:rsidR="008C069C" w:rsidRPr="00DF791C" w:rsidRDefault="008C069C" w:rsidP="008C069C">
            <w:pPr>
              <w:pStyle w:val="Caption"/>
              <w:rPr>
                <w:rtl/>
              </w:rPr>
            </w:pPr>
            <w:r w:rsidRPr="00DF791C">
              <w:rPr>
                <w:rFonts w:hint="cs"/>
                <w:rtl/>
              </w:rPr>
              <w:t>ب) بر اساس تنش هاي روي صفحه شکست</w:t>
            </w:r>
          </w:p>
        </w:tc>
      </w:tr>
      <w:tr w:rsidR="008C069C" w:rsidRPr="00C170A9" w:rsidTr="008C069C">
        <w:trPr>
          <w:jc w:val="center"/>
        </w:trPr>
        <w:tc>
          <w:tcPr>
            <w:tcW w:w="7132" w:type="dxa"/>
            <w:gridSpan w:val="2"/>
          </w:tcPr>
          <w:p w:rsidR="008C069C" w:rsidRPr="00DF791C" w:rsidRDefault="008C069C" w:rsidP="008C069C">
            <w:pPr>
              <w:pStyle w:val="Caption"/>
              <w:rPr>
                <w:rtl/>
              </w:rPr>
            </w:pPr>
            <w:r w:rsidRPr="00DF791C">
              <w:rPr>
                <w:rFonts w:hint="cs"/>
                <w:rtl/>
              </w:rPr>
              <w:t xml:space="preserve">شکل </w:t>
            </w:r>
            <w:r>
              <w:rPr>
                <w:rFonts w:hint="cs"/>
                <w:rtl/>
              </w:rPr>
              <w:t>(</w:t>
            </w:r>
            <w:r w:rsidRPr="00DF791C">
              <w:rPr>
                <w:rFonts w:hint="cs"/>
                <w:rtl/>
              </w:rPr>
              <w:t>2</w:t>
            </w:r>
            <w:r>
              <w:rPr>
                <w:rFonts w:hint="cs"/>
                <w:rtl/>
              </w:rPr>
              <w:t xml:space="preserve">): </w:t>
            </w:r>
            <w:r w:rsidRPr="00DF791C">
              <w:rPr>
                <w:rFonts w:hint="cs"/>
                <w:rtl/>
              </w:rPr>
              <w:t>معيار شکست هوک براون</w:t>
            </w:r>
          </w:p>
        </w:tc>
      </w:tr>
    </w:tbl>
    <w:p w:rsidR="008C069C" w:rsidRPr="00DF791C" w:rsidRDefault="008C069C" w:rsidP="008C069C">
      <w:pPr>
        <w:pStyle w:val="Heading1"/>
        <w:rPr>
          <w:rtl/>
        </w:rPr>
      </w:pPr>
      <w:r w:rsidRPr="00DF791C">
        <w:rPr>
          <w:rFonts w:hint="cs"/>
          <w:rtl/>
        </w:rPr>
        <w:t>داده هاي استفاده شده در مطالعه</w:t>
      </w:r>
    </w:p>
    <w:p w:rsidR="008C069C" w:rsidRPr="008C069C" w:rsidRDefault="008C069C" w:rsidP="008C069C">
      <w:pPr>
        <w:pStyle w:val="Header1"/>
        <w:framePr w:w="0" w:hRule="auto" w:hSpace="0" w:wrap="auto" w:vAnchor="margin" w:hAnchor="text" w:xAlign="left" w:yAlign="inline" w:anchorLock="0"/>
        <w:bidi/>
        <w:jc w:val="left"/>
        <w:rPr>
          <w:b w:val="0"/>
          <w:bCs w:val="0"/>
          <w:sz w:val="22"/>
          <w:szCs w:val="22"/>
          <w:rtl/>
        </w:rPr>
      </w:pPr>
      <w:r w:rsidRPr="008C069C">
        <w:rPr>
          <w:rFonts w:hint="cs"/>
          <w:b w:val="0"/>
          <w:bCs w:val="0"/>
          <w:sz w:val="22"/>
          <w:szCs w:val="22"/>
          <w:rtl/>
        </w:rPr>
        <w:t>براي مطالعه و بررسي مقاومت فشاري تک محوره بر اساس دو معيار شکست موهر- کلمب و هوک- براون نياز به داده هايي استاندارد مي باشد از اين رو نتايج آزمايشات انجام شده از مقالات معتبر استخراج و مطالعه بر روي آنها انجام مي شود. داده هاي استفاده شده در اين مطالعه در جدول 1 نمايش داده شده است</w:t>
      </w:r>
      <w:r w:rsidRPr="008C069C">
        <w:rPr>
          <w:b w:val="0"/>
          <w:bCs w:val="0"/>
          <w:sz w:val="22"/>
          <w:szCs w:val="22"/>
        </w:rPr>
        <w:t>]</w:t>
      </w:r>
      <w:r w:rsidRPr="008C069C">
        <w:rPr>
          <w:rFonts w:hint="cs"/>
          <w:b w:val="0"/>
          <w:bCs w:val="0"/>
          <w:sz w:val="22"/>
          <w:szCs w:val="22"/>
          <w:rtl/>
        </w:rPr>
        <w:t>13</w:t>
      </w:r>
      <w:r w:rsidRPr="008C069C">
        <w:rPr>
          <w:b w:val="0"/>
          <w:bCs w:val="0"/>
          <w:sz w:val="22"/>
          <w:szCs w:val="22"/>
        </w:rPr>
        <w:t>[</w:t>
      </w:r>
      <w:r w:rsidRPr="008C069C">
        <w:rPr>
          <w:rFonts w:hint="cs"/>
          <w:b w:val="0"/>
          <w:bCs w:val="0"/>
          <w:sz w:val="22"/>
          <w:szCs w:val="22"/>
          <w:rtl/>
        </w:rPr>
        <w:t>. این داده ها شامل، نمونه سنگ های آمفيبوليت کي تي بي، گرانيت وسترلي، دولوميت دوهمن، تراکيت ميزوهو است</w:t>
      </w:r>
      <w:r w:rsidRPr="008C069C">
        <w:rPr>
          <w:b w:val="0"/>
          <w:bCs w:val="0"/>
          <w:sz w:val="22"/>
          <w:szCs w:val="22"/>
        </w:rPr>
        <w:t>]</w:t>
      </w:r>
      <w:r w:rsidRPr="008C069C">
        <w:rPr>
          <w:rFonts w:hint="cs"/>
          <w:b w:val="0"/>
          <w:bCs w:val="0"/>
          <w:sz w:val="22"/>
          <w:szCs w:val="22"/>
          <w:rtl/>
        </w:rPr>
        <w:t>13</w:t>
      </w:r>
      <w:r w:rsidRPr="008C069C">
        <w:rPr>
          <w:b w:val="0"/>
          <w:bCs w:val="0"/>
          <w:sz w:val="22"/>
          <w:szCs w:val="22"/>
        </w:rPr>
        <w:t>[</w:t>
      </w:r>
      <w:r w:rsidRPr="008C069C">
        <w:rPr>
          <w:rFonts w:hint="cs"/>
          <w:b w:val="0"/>
          <w:bCs w:val="0"/>
          <w:sz w:val="22"/>
          <w:szCs w:val="22"/>
          <w:rtl/>
        </w:rPr>
        <w:t>. جدول 1 نشان می دهد، براي تعيين مقاومت فشاري تک محوره، سنگ آمفيبوليت کي تي بي، سه آزمايش تنش تک محوره انجام شده است. در اين تحقيق ميانگين اين آزمايشات (که برابر با 164مگاپاسکال است)  در نظر گرفته می شود.</w:t>
      </w:r>
    </w:p>
    <w:tbl>
      <w:tblPr>
        <w:tblStyle w:val="TableGrid"/>
        <w:bidiVisual/>
        <w:tblW w:w="0" w:type="auto"/>
        <w:jc w:val="center"/>
        <w:tblInd w:w="345" w:type="dxa"/>
        <w:tblBorders>
          <w:top w:val="none" w:sz="0" w:space="0" w:color="auto"/>
          <w:left w:val="none" w:sz="0" w:space="0" w:color="auto"/>
          <w:right w:val="none" w:sz="0" w:space="0" w:color="auto"/>
          <w:insideV w:val="none" w:sz="0" w:space="0" w:color="auto"/>
        </w:tblBorders>
        <w:tblLook w:val="01E0"/>
      </w:tblPr>
      <w:tblGrid>
        <w:gridCol w:w="816"/>
        <w:gridCol w:w="844"/>
        <w:gridCol w:w="820"/>
        <w:gridCol w:w="877"/>
        <w:gridCol w:w="820"/>
        <w:gridCol w:w="883"/>
        <w:gridCol w:w="864"/>
        <w:gridCol w:w="863"/>
      </w:tblGrid>
      <w:tr w:rsidR="008C069C" w:rsidRPr="00DF791C" w:rsidTr="005602B7">
        <w:trPr>
          <w:jc w:val="center"/>
        </w:trPr>
        <w:tc>
          <w:tcPr>
            <w:tcW w:w="6787" w:type="dxa"/>
            <w:gridSpan w:val="8"/>
            <w:vAlign w:val="center"/>
          </w:tcPr>
          <w:p w:rsidR="008C069C" w:rsidRPr="00DF791C" w:rsidRDefault="008C069C" w:rsidP="008C069C">
            <w:pPr>
              <w:pStyle w:val="Caption"/>
              <w:rPr>
                <w:rtl/>
              </w:rPr>
            </w:pPr>
            <w:r w:rsidRPr="00DF791C">
              <w:rPr>
                <w:rFonts w:hint="cs"/>
                <w:rtl/>
              </w:rPr>
              <w:t xml:space="preserve">جدول </w:t>
            </w:r>
            <w:r>
              <w:rPr>
                <w:rFonts w:hint="cs"/>
                <w:rtl/>
              </w:rPr>
              <w:t>(</w:t>
            </w:r>
            <w:r w:rsidRPr="00DF791C">
              <w:rPr>
                <w:rFonts w:hint="cs"/>
                <w:rtl/>
              </w:rPr>
              <w:t>1</w:t>
            </w:r>
            <w:r>
              <w:rPr>
                <w:rFonts w:hint="cs"/>
                <w:rtl/>
              </w:rPr>
              <w:t>):</w:t>
            </w:r>
            <w:r w:rsidRPr="00DF791C">
              <w:rPr>
                <w:rFonts w:hint="cs"/>
                <w:rtl/>
              </w:rPr>
              <w:t xml:space="preserve">  داده های استفاده در این تحقیق (نمونه سنگ آمفيبوليت کي تي بي، گرانيت وسترلي، دولوميت دوهمن، تراکيت ميزوهو)</w:t>
            </w:r>
          </w:p>
        </w:tc>
      </w:tr>
      <w:tr w:rsidR="008C069C" w:rsidRPr="00DF791C" w:rsidTr="005602B7">
        <w:trPr>
          <w:jc w:val="center"/>
        </w:trPr>
        <w:tc>
          <w:tcPr>
            <w:tcW w:w="1660" w:type="dxa"/>
            <w:gridSpan w:val="2"/>
            <w:vAlign w:val="center"/>
          </w:tcPr>
          <w:p w:rsidR="008C069C" w:rsidRPr="00DF791C" w:rsidRDefault="008C069C" w:rsidP="00DC3E8B">
            <w:pPr>
              <w:autoSpaceDE w:val="0"/>
              <w:autoSpaceDN w:val="0"/>
              <w:adjustRightInd w:val="0"/>
              <w:spacing w:line="228" w:lineRule="auto"/>
              <w:ind w:firstLine="0"/>
              <w:jc w:val="center"/>
              <w:rPr>
                <w:b/>
                <w:bCs/>
                <w:rtl/>
              </w:rPr>
            </w:pPr>
            <w:r w:rsidRPr="00DF791C">
              <w:rPr>
                <w:rFonts w:hint="cs"/>
                <w:b/>
                <w:bCs/>
                <w:rtl/>
              </w:rPr>
              <w:t>آمفيبوليت کي تي بي</w:t>
            </w:r>
          </w:p>
        </w:tc>
        <w:tc>
          <w:tcPr>
            <w:tcW w:w="1697" w:type="dxa"/>
            <w:gridSpan w:val="2"/>
            <w:vAlign w:val="center"/>
          </w:tcPr>
          <w:p w:rsidR="008C069C" w:rsidRPr="00DF791C" w:rsidRDefault="008C069C" w:rsidP="00DC3E8B">
            <w:pPr>
              <w:autoSpaceDE w:val="0"/>
              <w:autoSpaceDN w:val="0"/>
              <w:adjustRightInd w:val="0"/>
              <w:spacing w:line="228" w:lineRule="auto"/>
              <w:ind w:firstLine="0"/>
              <w:jc w:val="center"/>
              <w:rPr>
                <w:b/>
                <w:bCs/>
                <w:rtl/>
              </w:rPr>
            </w:pPr>
            <w:r w:rsidRPr="00DF791C">
              <w:rPr>
                <w:rFonts w:hint="cs"/>
                <w:b/>
                <w:bCs/>
                <w:rtl/>
              </w:rPr>
              <w:t>گرانيت وسترلي</w:t>
            </w:r>
          </w:p>
        </w:tc>
        <w:tc>
          <w:tcPr>
            <w:tcW w:w="1703" w:type="dxa"/>
            <w:gridSpan w:val="2"/>
            <w:vAlign w:val="center"/>
          </w:tcPr>
          <w:p w:rsidR="008C069C" w:rsidRPr="00DF791C" w:rsidRDefault="008C069C" w:rsidP="00DC3E8B">
            <w:pPr>
              <w:autoSpaceDE w:val="0"/>
              <w:autoSpaceDN w:val="0"/>
              <w:adjustRightInd w:val="0"/>
              <w:spacing w:line="228" w:lineRule="auto"/>
              <w:ind w:firstLine="0"/>
              <w:jc w:val="center"/>
              <w:rPr>
                <w:b/>
                <w:bCs/>
              </w:rPr>
            </w:pPr>
            <w:r w:rsidRPr="00DF791C">
              <w:rPr>
                <w:rFonts w:hint="cs"/>
                <w:b/>
                <w:bCs/>
                <w:rtl/>
              </w:rPr>
              <w:t>دولوميت دوهمن</w:t>
            </w:r>
          </w:p>
        </w:tc>
        <w:tc>
          <w:tcPr>
            <w:tcW w:w="1727" w:type="dxa"/>
            <w:gridSpan w:val="2"/>
            <w:vAlign w:val="center"/>
          </w:tcPr>
          <w:p w:rsidR="008C069C" w:rsidRPr="00DF791C" w:rsidRDefault="008C069C" w:rsidP="00DC3E8B">
            <w:pPr>
              <w:autoSpaceDE w:val="0"/>
              <w:autoSpaceDN w:val="0"/>
              <w:adjustRightInd w:val="0"/>
              <w:spacing w:line="228" w:lineRule="auto"/>
              <w:ind w:firstLine="0"/>
              <w:jc w:val="center"/>
              <w:rPr>
                <w:b/>
                <w:bCs/>
              </w:rPr>
            </w:pPr>
            <w:r w:rsidRPr="00DF791C">
              <w:rPr>
                <w:rFonts w:hint="cs"/>
                <w:b/>
                <w:bCs/>
                <w:rtl/>
              </w:rPr>
              <w:t>تراکيت ميزوهو</w:t>
            </w:r>
          </w:p>
        </w:tc>
      </w:tr>
      <w:tr w:rsidR="008C069C" w:rsidRPr="00C170A9" w:rsidTr="005602B7">
        <w:trPr>
          <w:jc w:val="center"/>
        </w:trPr>
        <w:tc>
          <w:tcPr>
            <w:tcW w:w="816" w:type="dxa"/>
            <w:vAlign w:val="center"/>
          </w:tcPr>
          <w:p w:rsidR="008C069C" w:rsidRPr="008C069C" w:rsidRDefault="008C069C" w:rsidP="008C069C">
            <w:pPr>
              <w:pStyle w:val="Table"/>
              <w:rPr>
                <w:rFonts w:cs="B Nazanin"/>
                <w:sz w:val="18"/>
                <w:szCs w:val="18"/>
                <w:rtl/>
              </w:rPr>
            </w:pPr>
            <w:r w:rsidRPr="008C069C">
              <w:rPr>
                <w:rFonts w:cs="B Nazanin"/>
                <w:sz w:val="18"/>
                <w:szCs w:val="18"/>
                <w:lang w:bidi="ar-SA"/>
              </w:rPr>
              <w:object w:dxaOrig="600" w:dyaOrig="240">
                <v:shape id="_x0000_i1046" type="#_x0000_t75" style="width:30pt;height:12pt" o:ole="">
                  <v:imagedata r:id="rId51" o:title=""/>
                </v:shape>
                <o:OLEObject Type="Embed" ProgID="Equation.3" ShapeID="_x0000_i1046" DrawAspect="Content" ObjectID="_1661535432" r:id="rId52"/>
              </w:object>
            </w:r>
          </w:p>
        </w:tc>
        <w:tc>
          <w:tcPr>
            <w:tcW w:w="844" w:type="dxa"/>
            <w:vAlign w:val="center"/>
          </w:tcPr>
          <w:p w:rsidR="008C069C" w:rsidRPr="008C069C" w:rsidRDefault="008C069C" w:rsidP="008C069C">
            <w:pPr>
              <w:pStyle w:val="Table"/>
              <w:rPr>
                <w:rFonts w:cs="B Nazanin"/>
                <w:sz w:val="18"/>
                <w:szCs w:val="18"/>
              </w:rPr>
            </w:pPr>
            <w:r w:rsidRPr="008C069C">
              <w:rPr>
                <w:rFonts w:cs="B Nazanin"/>
                <w:sz w:val="18"/>
                <w:szCs w:val="18"/>
                <w:lang w:bidi="ar-SA"/>
              </w:rPr>
              <w:object w:dxaOrig="620" w:dyaOrig="240">
                <v:shape id="_x0000_i1047" type="#_x0000_t75" style="width:30.55pt;height:12pt" o:ole="">
                  <v:imagedata r:id="rId53" o:title=""/>
                </v:shape>
                <o:OLEObject Type="Embed" ProgID="Equation.3" ShapeID="_x0000_i1047" DrawAspect="Content" ObjectID="_1661535433" r:id="rId54"/>
              </w:object>
            </w:r>
          </w:p>
        </w:tc>
        <w:tc>
          <w:tcPr>
            <w:tcW w:w="820" w:type="dxa"/>
            <w:vAlign w:val="center"/>
          </w:tcPr>
          <w:p w:rsidR="008C069C" w:rsidRPr="008C069C" w:rsidRDefault="008C069C" w:rsidP="008C069C">
            <w:pPr>
              <w:pStyle w:val="Table"/>
              <w:rPr>
                <w:rFonts w:cs="B Nazanin"/>
                <w:sz w:val="18"/>
                <w:szCs w:val="18"/>
                <w:rtl/>
              </w:rPr>
            </w:pPr>
            <w:r w:rsidRPr="008C069C">
              <w:rPr>
                <w:rFonts w:cs="B Nazanin"/>
                <w:sz w:val="18"/>
                <w:szCs w:val="18"/>
                <w:lang w:bidi="ar-SA"/>
              </w:rPr>
              <w:object w:dxaOrig="600" w:dyaOrig="240">
                <v:shape id="_x0000_i1048" type="#_x0000_t75" style="width:30pt;height:12pt" o:ole="">
                  <v:imagedata r:id="rId55" o:title=""/>
                </v:shape>
                <o:OLEObject Type="Embed" ProgID="Equation.3" ShapeID="_x0000_i1048" DrawAspect="Content" ObjectID="_1661535434" r:id="rId56"/>
              </w:object>
            </w:r>
          </w:p>
        </w:tc>
        <w:tc>
          <w:tcPr>
            <w:tcW w:w="877" w:type="dxa"/>
            <w:vAlign w:val="center"/>
          </w:tcPr>
          <w:p w:rsidR="008C069C" w:rsidRPr="008C069C" w:rsidRDefault="008C069C" w:rsidP="008C069C">
            <w:pPr>
              <w:pStyle w:val="Table"/>
              <w:rPr>
                <w:rFonts w:cs="B Nazanin"/>
                <w:sz w:val="18"/>
                <w:szCs w:val="18"/>
              </w:rPr>
            </w:pPr>
            <w:r w:rsidRPr="008C069C">
              <w:rPr>
                <w:rFonts w:cs="B Nazanin"/>
                <w:sz w:val="18"/>
                <w:szCs w:val="18"/>
                <w:lang w:bidi="ar-SA"/>
              </w:rPr>
              <w:object w:dxaOrig="620" w:dyaOrig="240">
                <v:shape id="_x0000_i1049" type="#_x0000_t75" style="width:30.55pt;height:12pt" o:ole="">
                  <v:imagedata r:id="rId57" o:title=""/>
                </v:shape>
                <o:OLEObject Type="Embed" ProgID="Equation.3" ShapeID="_x0000_i1049" DrawAspect="Content" ObjectID="_1661535435" r:id="rId58"/>
              </w:object>
            </w:r>
          </w:p>
        </w:tc>
        <w:tc>
          <w:tcPr>
            <w:tcW w:w="820" w:type="dxa"/>
            <w:vAlign w:val="center"/>
          </w:tcPr>
          <w:p w:rsidR="008C069C" w:rsidRPr="008C069C" w:rsidRDefault="008C069C" w:rsidP="008C069C">
            <w:pPr>
              <w:pStyle w:val="Table"/>
              <w:rPr>
                <w:rFonts w:cs="B Nazanin"/>
                <w:sz w:val="18"/>
                <w:szCs w:val="18"/>
                <w:rtl/>
              </w:rPr>
            </w:pPr>
            <w:r w:rsidRPr="008C069C">
              <w:rPr>
                <w:rFonts w:cs="B Nazanin"/>
                <w:sz w:val="18"/>
                <w:szCs w:val="18"/>
                <w:lang w:bidi="ar-SA"/>
              </w:rPr>
              <w:object w:dxaOrig="600" w:dyaOrig="240">
                <v:shape id="_x0000_i1050" type="#_x0000_t75" style="width:30pt;height:12pt" o:ole="">
                  <v:imagedata r:id="rId59" o:title=""/>
                </v:shape>
                <o:OLEObject Type="Embed" ProgID="Equation.3" ShapeID="_x0000_i1050" DrawAspect="Content" ObjectID="_1661535436" r:id="rId60"/>
              </w:object>
            </w:r>
          </w:p>
        </w:tc>
        <w:tc>
          <w:tcPr>
            <w:tcW w:w="883" w:type="dxa"/>
            <w:vAlign w:val="center"/>
          </w:tcPr>
          <w:p w:rsidR="008C069C" w:rsidRPr="008C069C" w:rsidRDefault="008C069C" w:rsidP="008C069C">
            <w:pPr>
              <w:pStyle w:val="Table"/>
              <w:rPr>
                <w:rFonts w:cs="B Nazanin"/>
                <w:sz w:val="18"/>
                <w:szCs w:val="18"/>
              </w:rPr>
            </w:pPr>
            <w:r w:rsidRPr="008C069C">
              <w:rPr>
                <w:rFonts w:cs="B Nazanin"/>
                <w:sz w:val="18"/>
                <w:szCs w:val="18"/>
                <w:lang w:bidi="ar-SA"/>
              </w:rPr>
              <w:object w:dxaOrig="620" w:dyaOrig="240">
                <v:shape id="_x0000_i1051" type="#_x0000_t75" style="width:30.55pt;height:12pt" o:ole="">
                  <v:imagedata r:id="rId61" o:title=""/>
                </v:shape>
                <o:OLEObject Type="Embed" ProgID="Equation.3" ShapeID="_x0000_i1051" DrawAspect="Content" ObjectID="_1661535437" r:id="rId62"/>
              </w:object>
            </w:r>
          </w:p>
        </w:tc>
        <w:tc>
          <w:tcPr>
            <w:tcW w:w="864" w:type="dxa"/>
            <w:vAlign w:val="center"/>
          </w:tcPr>
          <w:p w:rsidR="008C069C" w:rsidRPr="008C069C" w:rsidRDefault="008C069C" w:rsidP="008C069C">
            <w:pPr>
              <w:pStyle w:val="Table"/>
              <w:rPr>
                <w:rFonts w:cs="B Nazanin"/>
                <w:sz w:val="18"/>
                <w:szCs w:val="18"/>
                <w:rtl/>
              </w:rPr>
            </w:pPr>
            <w:r w:rsidRPr="008C069C">
              <w:rPr>
                <w:rFonts w:cs="B Nazanin"/>
                <w:sz w:val="18"/>
                <w:szCs w:val="18"/>
                <w:lang w:bidi="ar-SA"/>
              </w:rPr>
              <w:object w:dxaOrig="600" w:dyaOrig="240">
                <v:shape id="_x0000_i1052" type="#_x0000_t75" style="width:30pt;height:12pt" o:ole="">
                  <v:imagedata r:id="rId63" o:title=""/>
                </v:shape>
                <o:OLEObject Type="Embed" ProgID="Equation.3" ShapeID="_x0000_i1052" DrawAspect="Content" ObjectID="_1661535438" r:id="rId64"/>
              </w:object>
            </w:r>
          </w:p>
        </w:tc>
        <w:tc>
          <w:tcPr>
            <w:tcW w:w="863" w:type="dxa"/>
            <w:vAlign w:val="center"/>
          </w:tcPr>
          <w:p w:rsidR="008C069C" w:rsidRPr="008C069C" w:rsidRDefault="008C069C" w:rsidP="008C069C">
            <w:pPr>
              <w:pStyle w:val="Table"/>
              <w:rPr>
                <w:rFonts w:cs="B Nazanin"/>
                <w:sz w:val="18"/>
                <w:szCs w:val="18"/>
              </w:rPr>
            </w:pPr>
            <w:r w:rsidRPr="008C069C">
              <w:rPr>
                <w:rFonts w:cs="B Nazanin"/>
                <w:sz w:val="18"/>
                <w:szCs w:val="18"/>
                <w:lang w:bidi="ar-SA"/>
              </w:rPr>
              <w:object w:dxaOrig="620" w:dyaOrig="240">
                <v:shape id="_x0000_i1053" type="#_x0000_t75" style="width:30.55pt;height:12pt" o:ole="">
                  <v:imagedata r:id="rId65" o:title=""/>
                </v:shape>
                <o:OLEObject Type="Embed" ProgID="Equation.3" ShapeID="_x0000_i1053" DrawAspect="Content" ObjectID="_1661535439" r:id="rId66"/>
              </w:object>
            </w:r>
          </w:p>
        </w:tc>
      </w:tr>
      <w:tr w:rsidR="008C069C" w:rsidRPr="00455992" w:rsidTr="005602B7">
        <w:trPr>
          <w:jc w:val="center"/>
        </w:trPr>
        <w:tc>
          <w:tcPr>
            <w:tcW w:w="816"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158</w:t>
            </w:r>
          </w:p>
        </w:tc>
        <w:tc>
          <w:tcPr>
            <w:tcW w:w="844"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0</w:t>
            </w:r>
          </w:p>
        </w:tc>
        <w:tc>
          <w:tcPr>
            <w:tcW w:w="820"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201</w:t>
            </w:r>
          </w:p>
        </w:tc>
        <w:tc>
          <w:tcPr>
            <w:tcW w:w="877"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0</w:t>
            </w:r>
          </w:p>
        </w:tc>
        <w:tc>
          <w:tcPr>
            <w:tcW w:w="820"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257</w:t>
            </w:r>
          </w:p>
        </w:tc>
        <w:tc>
          <w:tcPr>
            <w:tcW w:w="883"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0</w:t>
            </w:r>
          </w:p>
        </w:tc>
        <w:tc>
          <w:tcPr>
            <w:tcW w:w="864"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100</w:t>
            </w:r>
          </w:p>
        </w:tc>
        <w:tc>
          <w:tcPr>
            <w:tcW w:w="863"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0</w:t>
            </w:r>
          </w:p>
        </w:tc>
      </w:tr>
      <w:tr w:rsidR="008C069C" w:rsidRPr="00455992" w:rsidTr="005602B7">
        <w:trPr>
          <w:jc w:val="center"/>
        </w:trPr>
        <w:tc>
          <w:tcPr>
            <w:tcW w:w="816"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160</w:t>
            </w:r>
          </w:p>
        </w:tc>
        <w:tc>
          <w:tcPr>
            <w:tcW w:w="844"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0</w:t>
            </w:r>
          </w:p>
        </w:tc>
        <w:tc>
          <w:tcPr>
            <w:tcW w:w="820"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231</w:t>
            </w:r>
          </w:p>
        </w:tc>
        <w:tc>
          <w:tcPr>
            <w:tcW w:w="877"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2</w:t>
            </w:r>
          </w:p>
        </w:tc>
        <w:tc>
          <w:tcPr>
            <w:tcW w:w="820"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400</w:t>
            </w:r>
          </w:p>
        </w:tc>
        <w:tc>
          <w:tcPr>
            <w:tcW w:w="883"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25</w:t>
            </w:r>
          </w:p>
        </w:tc>
        <w:tc>
          <w:tcPr>
            <w:tcW w:w="864"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193</w:t>
            </w:r>
          </w:p>
        </w:tc>
        <w:tc>
          <w:tcPr>
            <w:tcW w:w="863"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15</w:t>
            </w:r>
          </w:p>
        </w:tc>
      </w:tr>
      <w:tr w:rsidR="008C069C" w:rsidRPr="00455992" w:rsidTr="005602B7">
        <w:trPr>
          <w:jc w:val="center"/>
        </w:trPr>
        <w:tc>
          <w:tcPr>
            <w:tcW w:w="816"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176</w:t>
            </w:r>
          </w:p>
        </w:tc>
        <w:tc>
          <w:tcPr>
            <w:tcW w:w="844"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0</w:t>
            </w:r>
          </w:p>
        </w:tc>
        <w:tc>
          <w:tcPr>
            <w:tcW w:w="820"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430</w:t>
            </w:r>
          </w:p>
        </w:tc>
        <w:tc>
          <w:tcPr>
            <w:tcW w:w="877"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20</w:t>
            </w:r>
          </w:p>
        </w:tc>
        <w:tc>
          <w:tcPr>
            <w:tcW w:w="820"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488</w:t>
            </w:r>
          </w:p>
        </w:tc>
        <w:tc>
          <w:tcPr>
            <w:tcW w:w="883"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45</w:t>
            </w:r>
          </w:p>
        </w:tc>
        <w:tc>
          <w:tcPr>
            <w:tcW w:w="864"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253</w:t>
            </w:r>
          </w:p>
        </w:tc>
        <w:tc>
          <w:tcPr>
            <w:tcW w:w="863"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30</w:t>
            </w:r>
          </w:p>
        </w:tc>
      </w:tr>
      <w:tr w:rsidR="008C069C" w:rsidRPr="00455992" w:rsidTr="005602B7">
        <w:trPr>
          <w:jc w:val="center"/>
        </w:trPr>
        <w:tc>
          <w:tcPr>
            <w:tcW w:w="816"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410</w:t>
            </w:r>
          </w:p>
        </w:tc>
        <w:tc>
          <w:tcPr>
            <w:tcW w:w="844"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30</w:t>
            </w:r>
          </w:p>
        </w:tc>
        <w:tc>
          <w:tcPr>
            <w:tcW w:w="820"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605</w:t>
            </w:r>
          </w:p>
        </w:tc>
        <w:tc>
          <w:tcPr>
            <w:tcW w:w="877"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38</w:t>
            </w:r>
          </w:p>
        </w:tc>
        <w:tc>
          <w:tcPr>
            <w:tcW w:w="820"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568</w:t>
            </w:r>
          </w:p>
        </w:tc>
        <w:tc>
          <w:tcPr>
            <w:tcW w:w="883"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65</w:t>
            </w:r>
          </w:p>
        </w:tc>
        <w:tc>
          <w:tcPr>
            <w:tcW w:w="864"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300</w:t>
            </w:r>
          </w:p>
        </w:tc>
        <w:tc>
          <w:tcPr>
            <w:tcW w:w="863"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45</w:t>
            </w:r>
          </w:p>
        </w:tc>
      </w:tr>
      <w:tr w:rsidR="008C069C" w:rsidRPr="00455992" w:rsidTr="005602B7">
        <w:trPr>
          <w:jc w:val="center"/>
        </w:trPr>
        <w:tc>
          <w:tcPr>
            <w:tcW w:w="816"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702</w:t>
            </w:r>
          </w:p>
        </w:tc>
        <w:tc>
          <w:tcPr>
            <w:tcW w:w="844"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60</w:t>
            </w:r>
          </w:p>
        </w:tc>
        <w:tc>
          <w:tcPr>
            <w:tcW w:w="820"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620</w:t>
            </w:r>
          </w:p>
        </w:tc>
        <w:tc>
          <w:tcPr>
            <w:tcW w:w="877"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38</w:t>
            </w:r>
          </w:p>
        </w:tc>
        <w:tc>
          <w:tcPr>
            <w:tcW w:w="820"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624</w:t>
            </w:r>
          </w:p>
        </w:tc>
        <w:tc>
          <w:tcPr>
            <w:tcW w:w="883"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85</w:t>
            </w:r>
          </w:p>
        </w:tc>
        <w:tc>
          <w:tcPr>
            <w:tcW w:w="864"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339</w:t>
            </w:r>
          </w:p>
        </w:tc>
        <w:tc>
          <w:tcPr>
            <w:tcW w:w="863"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60</w:t>
            </w:r>
          </w:p>
        </w:tc>
      </w:tr>
      <w:tr w:rsidR="008C069C" w:rsidRPr="00455992" w:rsidTr="005602B7">
        <w:trPr>
          <w:jc w:val="center"/>
        </w:trPr>
        <w:tc>
          <w:tcPr>
            <w:tcW w:w="816"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868</w:t>
            </w:r>
          </w:p>
        </w:tc>
        <w:tc>
          <w:tcPr>
            <w:tcW w:w="844"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100</w:t>
            </w:r>
          </w:p>
        </w:tc>
        <w:tc>
          <w:tcPr>
            <w:tcW w:w="820"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747</w:t>
            </w:r>
          </w:p>
        </w:tc>
        <w:tc>
          <w:tcPr>
            <w:tcW w:w="877"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60</w:t>
            </w:r>
          </w:p>
        </w:tc>
        <w:tc>
          <w:tcPr>
            <w:tcW w:w="820"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679</w:t>
            </w:r>
          </w:p>
        </w:tc>
        <w:tc>
          <w:tcPr>
            <w:tcW w:w="883"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105</w:t>
            </w:r>
          </w:p>
        </w:tc>
        <w:tc>
          <w:tcPr>
            <w:tcW w:w="864"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365</w:t>
            </w:r>
          </w:p>
        </w:tc>
        <w:tc>
          <w:tcPr>
            <w:tcW w:w="863"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75</w:t>
            </w:r>
          </w:p>
        </w:tc>
      </w:tr>
      <w:tr w:rsidR="008C069C" w:rsidRPr="00455992" w:rsidTr="005602B7">
        <w:trPr>
          <w:jc w:val="center"/>
        </w:trPr>
        <w:tc>
          <w:tcPr>
            <w:tcW w:w="816"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1147</w:t>
            </w:r>
          </w:p>
        </w:tc>
        <w:tc>
          <w:tcPr>
            <w:tcW w:w="844"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150</w:t>
            </w:r>
          </w:p>
        </w:tc>
        <w:tc>
          <w:tcPr>
            <w:tcW w:w="820"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889</w:t>
            </w:r>
          </w:p>
        </w:tc>
        <w:tc>
          <w:tcPr>
            <w:tcW w:w="877"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77</w:t>
            </w:r>
          </w:p>
        </w:tc>
        <w:tc>
          <w:tcPr>
            <w:tcW w:w="820"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724</w:t>
            </w:r>
          </w:p>
        </w:tc>
        <w:tc>
          <w:tcPr>
            <w:tcW w:w="883"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125</w:t>
            </w:r>
          </w:p>
        </w:tc>
        <w:tc>
          <w:tcPr>
            <w:tcW w:w="864"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419</w:t>
            </w:r>
          </w:p>
        </w:tc>
        <w:tc>
          <w:tcPr>
            <w:tcW w:w="863"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100</w:t>
            </w:r>
          </w:p>
        </w:tc>
      </w:tr>
      <w:tr w:rsidR="008C069C" w:rsidRPr="00455992" w:rsidTr="005602B7">
        <w:trPr>
          <w:jc w:val="center"/>
        </w:trPr>
        <w:tc>
          <w:tcPr>
            <w:tcW w:w="816" w:type="dxa"/>
            <w:vAlign w:val="center"/>
          </w:tcPr>
          <w:p w:rsidR="008C069C" w:rsidRPr="008C069C" w:rsidRDefault="008C069C" w:rsidP="008C069C">
            <w:pPr>
              <w:pStyle w:val="Table"/>
              <w:rPr>
                <w:rFonts w:cs="B Nazanin"/>
                <w:sz w:val="18"/>
                <w:szCs w:val="18"/>
                <w:rtl/>
              </w:rPr>
            </w:pPr>
          </w:p>
        </w:tc>
        <w:tc>
          <w:tcPr>
            <w:tcW w:w="844" w:type="dxa"/>
            <w:vAlign w:val="center"/>
          </w:tcPr>
          <w:p w:rsidR="008C069C" w:rsidRPr="008C069C" w:rsidRDefault="008C069C" w:rsidP="008C069C">
            <w:pPr>
              <w:pStyle w:val="Table"/>
              <w:rPr>
                <w:rFonts w:cs="B Nazanin"/>
                <w:sz w:val="18"/>
                <w:szCs w:val="18"/>
                <w:rtl/>
              </w:rPr>
            </w:pPr>
          </w:p>
        </w:tc>
        <w:tc>
          <w:tcPr>
            <w:tcW w:w="820"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1024</w:t>
            </w:r>
          </w:p>
        </w:tc>
        <w:tc>
          <w:tcPr>
            <w:tcW w:w="877" w:type="dxa"/>
            <w:vAlign w:val="center"/>
          </w:tcPr>
          <w:p w:rsidR="008C069C" w:rsidRPr="008C069C" w:rsidRDefault="008C069C" w:rsidP="008C069C">
            <w:pPr>
              <w:pStyle w:val="Table"/>
              <w:rPr>
                <w:rFonts w:cs="B Nazanin"/>
                <w:sz w:val="18"/>
                <w:szCs w:val="18"/>
                <w:rtl/>
              </w:rPr>
            </w:pPr>
            <w:r w:rsidRPr="008C069C">
              <w:rPr>
                <w:rFonts w:cs="B Nazanin" w:hint="cs"/>
                <w:sz w:val="18"/>
                <w:szCs w:val="18"/>
                <w:rtl/>
              </w:rPr>
              <w:t>100</w:t>
            </w:r>
          </w:p>
        </w:tc>
        <w:tc>
          <w:tcPr>
            <w:tcW w:w="820" w:type="dxa"/>
            <w:vAlign w:val="center"/>
          </w:tcPr>
          <w:p w:rsidR="008C069C" w:rsidRPr="008C069C" w:rsidRDefault="008C069C" w:rsidP="008C069C">
            <w:pPr>
              <w:pStyle w:val="Table"/>
              <w:rPr>
                <w:rFonts w:cs="B Nazanin"/>
                <w:sz w:val="18"/>
                <w:szCs w:val="18"/>
                <w:rtl/>
              </w:rPr>
            </w:pPr>
          </w:p>
        </w:tc>
        <w:tc>
          <w:tcPr>
            <w:tcW w:w="883" w:type="dxa"/>
            <w:vAlign w:val="center"/>
          </w:tcPr>
          <w:p w:rsidR="008C069C" w:rsidRPr="008C069C" w:rsidRDefault="008C069C" w:rsidP="008C069C">
            <w:pPr>
              <w:pStyle w:val="Table"/>
              <w:rPr>
                <w:rFonts w:cs="B Nazanin"/>
                <w:sz w:val="18"/>
                <w:szCs w:val="18"/>
                <w:rtl/>
              </w:rPr>
            </w:pPr>
          </w:p>
        </w:tc>
        <w:tc>
          <w:tcPr>
            <w:tcW w:w="864" w:type="dxa"/>
            <w:vAlign w:val="center"/>
          </w:tcPr>
          <w:p w:rsidR="008C069C" w:rsidRPr="008C069C" w:rsidRDefault="008C069C" w:rsidP="008C069C">
            <w:pPr>
              <w:pStyle w:val="Table"/>
              <w:rPr>
                <w:rFonts w:cs="B Nazanin"/>
                <w:sz w:val="18"/>
                <w:szCs w:val="18"/>
                <w:rtl/>
              </w:rPr>
            </w:pPr>
          </w:p>
        </w:tc>
        <w:tc>
          <w:tcPr>
            <w:tcW w:w="863" w:type="dxa"/>
            <w:vAlign w:val="center"/>
          </w:tcPr>
          <w:p w:rsidR="008C069C" w:rsidRPr="008C069C" w:rsidRDefault="008C069C" w:rsidP="008C069C">
            <w:pPr>
              <w:pStyle w:val="Table"/>
              <w:rPr>
                <w:rFonts w:cs="B Nazanin"/>
                <w:sz w:val="18"/>
                <w:szCs w:val="18"/>
                <w:rtl/>
              </w:rPr>
            </w:pPr>
          </w:p>
        </w:tc>
      </w:tr>
    </w:tbl>
    <w:p w:rsidR="008C069C" w:rsidRPr="00DF791C" w:rsidRDefault="008C069C" w:rsidP="008C069C">
      <w:pPr>
        <w:pStyle w:val="Heading1"/>
        <w:rPr>
          <w:rtl/>
        </w:rPr>
      </w:pPr>
      <w:r w:rsidRPr="00DF791C">
        <w:rPr>
          <w:rFonts w:hint="cs"/>
          <w:rtl/>
        </w:rPr>
        <w:t>بحث</w:t>
      </w:r>
    </w:p>
    <w:p w:rsidR="008C069C" w:rsidRPr="008C069C" w:rsidRDefault="008C069C" w:rsidP="008C069C">
      <w:pPr>
        <w:pStyle w:val="Header1"/>
        <w:framePr w:w="0" w:hRule="auto" w:hSpace="0" w:wrap="auto" w:vAnchor="margin" w:hAnchor="text" w:xAlign="left" w:yAlign="inline" w:anchorLock="0"/>
        <w:bidi/>
        <w:jc w:val="left"/>
        <w:rPr>
          <w:b w:val="0"/>
          <w:bCs w:val="0"/>
          <w:sz w:val="22"/>
          <w:szCs w:val="22"/>
          <w:rtl/>
        </w:rPr>
      </w:pPr>
      <w:r w:rsidRPr="008C069C">
        <w:rPr>
          <w:rFonts w:hint="cs"/>
          <w:b w:val="0"/>
          <w:bCs w:val="0"/>
          <w:sz w:val="22"/>
          <w:szCs w:val="22"/>
          <w:rtl/>
        </w:rPr>
        <w:t xml:space="preserve">در اين بخش، مقاومت فشاري تک محوره بر اساس دو معيار شکست موهر- کلمب و هوک - براون  و در دو حالت پيش بينی مي شود، بر اساس جدول 1 برای هر چهار نمونه سنگ مقاومت فشاری واقعی تعیین شده است. بنابراین در حالت اول، ارزیابی با در نظر گرفتن مقاومت فشاری واقعی در رگرسیون گیری انجام می شود و در حالت دوم، مقاومت فشاري بدون در نظر گرفتن مقاومت فشاري واقعی تخمین زده می شود.  در هر دو حالت براي ارزيابي عملکرد از رابطه  نرخ تغييرات (رابطه 5) استفاده شده است. در رابطه فوق </w:t>
      </w:r>
      <w:r w:rsidRPr="008C069C">
        <w:rPr>
          <w:b w:val="0"/>
          <w:bCs w:val="0"/>
          <w:sz w:val="22"/>
          <w:szCs w:val="22"/>
        </w:rPr>
        <w:object w:dxaOrig="420" w:dyaOrig="200">
          <v:shape id="_x0000_i1054" type="#_x0000_t75" style="width:20.75pt;height:9.8pt" o:ole="">
            <v:imagedata r:id="rId67" o:title=""/>
          </v:shape>
          <o:OLEObject Type="Embed" ProgID="Equation.3" ShapeID="_x0000_i1054" DrawAspect="Content" ObjectID="_1661535440" r:id="rId68"/>
        </w:object>
      </w:r>
      <w:r w:rsidRPr="008C069C">
        <w:rPr>
          <w:rFonts w:hint="cs"/>
          <w:b w:val="0"/>
          <w:bCs w:val="0"/>
          <w:sz w:val="22"/>
          <w:szCs w:val="22"/>
          <w:rtl/>
        </w:rPr>
        <w:t xml:space="preserve">نرخ تغييرات بر حسب درصد، </w:t>
      </w:r>
      <w:r w:rsidRPr="008C069C">
        <w:rPr>
          <w:b w:val="0"/>
          <w:bCs w:val="0"/>
          <w:sz w:val="22"/>
          <w:szCs w:val="22"/>
        </w:rPr>
        <w:object w:dxaOrig="180" w:dyaOrig="180">
          <v:shape id="_x0000_i1055" type="#_x0000_t75" style="width:9.25pt;height:9.25pt" o:ole="">
            <v:imagedata r:id="rId69" o:title=""/>
          </v:shape>
          <o:OLEObject Type="Embed" ProgID="Equation.3" ShapeID="_x0000_i1055" DrawAspect="Content" ObjectID="_1661535441" r:id="rId70"/>
        </w:object>
      </w:r>
      <w:r w:rsidRPr="008C069C">
        <w:rPr>
          <w:rFonts w:hint="cs"/>
          <w:b w:val="0"/>
          <w:bCs w:val="0"/>
          <w:sz w:val="22"/>
          <w:szCs w:val="22"/>
          <w:rtl/>
        </w:rPr>
        <w:t xml:space="preserve">مقادير مقاومت فشاري تک محوره واقعی و </w:t>
      </w:r>
      <w:r w:rsidRPr="008C069C">
        <w:rPr>
          <w:b w:val="0"/>
          <w:bCs w:val="0"/>
          <w:sz w:val="22"/>
          <w:szCs w:val="22"/>
        </w:rPr>
        <w:object w:dxaOrig="180" w:dyaOrig="180">
          <v:shape id="_x0000_i1056" type="#_x0000_t75" style="width:9.25pt;height:9.25pt" o:ole="">
            <v:imagedata r:id="rId71" o:title=""/>
          </v:shape>
          <o:OLEObject Type="Embed" ProgID="Equation.3" ShapeID="_x0000_i1056" DrawAspect="Content" ObjectID="_1661535442" r:id="rId72"/>
        </w:object>
      </w:r>
      <w:r w:rsidRPr="008C069C">
        <w:rPr>
          <w:rFonts w:hint="cs"/>
          <w:b w:val="0"/>
          <w:bCs w:val="0"/>
          <w:sz w:val="22"/>
          <w:szCs w:val="22"/>
          <w:rtl/>
        </w:rPr>
        <w:t xml:space="preserve">مقادير پيش بيني شده بر اساس دو معيار شکست است.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294"/>
        <w:gridCol w:w="6310"/>
      </w:tblGrid>
      <w:tr w:rsidR="008C069C" w:rsidRPr="00DF791C" w:rsidTr="008C069C">
        <w:tc>
          <w:tcPr>
            <w:tcW w:w="3294" w:type="dxa"/>
          </w:tcPr>
          <w:p w:rsidR="008C069C" w:rsidRPr="00DF791C" w:rsidRDefault="008C069C" w:rsidP="008C069C">
            <w:pPr>
              <w:jc w:val="left"/>
              <w:rPr>
                <w:rtl/>
              </w:rPr>
            </w:pPr>
            <w:r w:rsidRPr="00DF791C">
              <w:rPr>
                <w:rFonts w:hint="cs"/>
                <w:rtl/>
              </w:rPr>
              <w:t>(5)</w:t>
            </w:r>
          </w:p>
        </w:tc>
        <w:tc>
          <w:tcPr>
            <w:tcW w:w="6310" w:type="dxa"/>
          </w:tcPr>
          <w:p w:rsidR="008C069C" w:rsidRPr="00DF791C" w:rsidRDefault="008C069C" w:rsidP="008C069C">
            <w:pPr>
              <w:jc w:val="right"/>
              <w:rPr>
                <w:rtl/>
              </w:rPr>
            </w:pPr>
            <w:r w:rsidRPr="00DF791C">
              <w:rPr>
                <w:szCs w:val="22"/>
                <w:lang w:bidi="ar-SA"/>
              </w:rPr>
              <w:object w:dxaOrig="1700" w:dyaOrig="520">
                <v:shape id="_x0000_i1057" type="#_x0000_t75" style="width:85.1pt;height:26.2pt" o:ole="">
                  <v:imagedata r:id="rId73" o:title=""/>
                </v:shape>
                <o:OLEObject Type="Embed" ProgID="Equation.3" ShapeID="_x0000_i1057" DrawAspect="Content" ObjectID="_1661535443" r:id="rId74"/>
              </w:object>
            </w:r>
          </w:p>
        </w:tc>
      </w:tr>
    </w:tbl>
    <w:p w:rsidR="008C069C" w:rsidRPr="00DF791C" w:rsidRDefault="008C069C" w:rsidP="00DC3E8B">
      <w:pPr>
        <w:pStyle w:val="Heading1"/>
        <w:numPr>
          <w:ilvl w:val="0"/>
          <w:numId w:val="0"/>
        </w:numPr>
        <w:ind w:left="397"/>
        <w:rPr>
          <w:rtl/>
        </w:rPr>
      </w:pPr>
      <w:r w:rsidRPr="00DF791C">
        <w:rPr>
          <w:rFonts w:hint="cs"/>
          <w:rtl/>
        </w:rPr>
        <w:lastRenderedPageBreak/>
        <w:t>4-1 پیش بینی مقاومت فشاری تک محوره بر اساس معیار موهر کلمب</w:t>
      </w:r>
    </w:p>
    <w:p w:rsidR="008C069C" w:rsidRPr="00DC3E8B" w:rsidRDefault="008C069C" w:rsidP="00DC3E8B">
      <w:pPr>
        <w:pStyle w:val="Header1"/>
        <w:framePr w:w="0" w:hRule="auto" w:hSpace="0" w:wrap="auto" w:vAnchor="margin" w:hAnchor="text" w:xAlign="left" w:yAlign="inline" w:anchorLock="0"/>
        <w:bidi/>
        <w:jc w:val="left"/>
        <w:rPr>
          <w:b w:val="0"/>
          <w:bCs w:val="0"/>
          <w:sz w:val="22"/>
          <w:szCs w:val="22"/>
          <w:rtl/>
        </w:rPr>
      </w:pPr>
      <w:r w:rsidRPr="00DC3E8B">
        <w:rPr>
          <w:rFonts w:hint="cs"/>
          <w:b w:val="0"/>
          <w:bCs w:val="0"/>
          <w:sz w:val="22"/>
          <w:szCs w:val="22"/>
          <w:rtl/>
        </w:rPr>
        <w:t xml:space="preserve">در گام اول پیش بینی مقاومت فشاری تک محوره بر اساس معیار موهر کلمب انجام می شود. همان طور که در بخش قبل نیز اشاره شد، پیش بینی به دو صورت انجام می شود. ابتدا با در نظر گرفتن مقاومت فشاری واقعی پیش بینی انجام می شود و سپس پیش بینی بدون در نظر گرفتن مقاومت فشاری تک محوره تک محوره برای چهار نوع سنگ انجام می شود (جداول 2و 3).  </w:t>
      </w:r>
    </w:p>
    <w:tbl>
      <w:tblPr>
        <w:tblStyle w:val="TableGrid"/>
        <w:bidiVisual/>
        <w:tblW w:w="0" w:type="auto"/>
        <w:jc w:val="center"/>
        <w:tblInd w:w="565" w:type="dxa"/>
        <w:tblBorders>
          <w:top w:val="none" w:sz="0" w:space="0" w:color="auto"/>
          <w:left w:val="none" w:sz="0" w:space="0" w:color="auto"/>
          <w:right w:val="none" w:sz="0" w:space="0" w:color="auto"/>
          <w:insideV w:val="none" w:sz="0" w:space="0" w:color="auto"/>
        </w:tblBorders>
        <w:tblLook w:val="01E0"/>
      </w:tblPr>
      <w:tblGrid>
        <w:gridCol w:w="1357"/>
        <w:gridCol w:w="1214"/>
        <w:gridCol w:w="1359"/>
        <w:gridCol w:w="1331"/>
        <w:gridCol w:w="1306"/>
      </w:tblGrid>
      <w:tr w:rsidR="008C069C" w:rsidRPr="00DF791C" w:rsidTr="005602B7">
        <w:trPr>
          <w:jc w:val="center"/>
        </w:trPr>
        <w:tc>
          <w:tcPr>
            <w:tcW w:w="6567" w:type="dxa"/>
            <w:gridSpan w:val="5"/>
            <w:vAlign w:val="center"/>
          </w:tcPr>
          <w:p w:rsidR="008C069C" w:rsidRPr="00DF791C" w:rsidRDefault="008C069C" w:rsidP="00DC3E8B">
            <w:pPr>
              <w:pStyle w:val="Caption"/>
            </w:pPr>
            <w:r w:rsidRPr="00DF791C">
              <w:rPr>
                <w:rFonts w:hint="cs"/>
                <w:rtl/>
              </w:rPr>
              <w:t xml:space="preserve">جدول </w:t>
            </w:r>
            <w:r w:rsidR="00DC3E8B">
              <w:rPr>
                <w:rFonts w:hint="cs"/>
                <w:rtl/>
              </w:rPr>
              <w:t>(</w:t>
            </w:r>
            <w:r w:rsidRPr="00DF791C">
              <w:rPr>
                <w:rFonts w:hint="cs"/>
                <w:rtl/>
              </w:rPr>
              <w:t>2</w:t>
            </w:r>
            <w:r w:rsidR="00DC3E8B">
              <w:rPr>
                <w:rFonts w:hint="cs"/>
                <w:rtl/>
              </w:rPr>
              <w:t>):</w:t>
            </w:r>
            <w:r w:rsidRPr="00DF791C">
              <w:rPr>
                <w:rFonts w:hint="cs"/>
                <w:rtl/>
              </w:rPr>
              <w:t xml:space="preserve">  پیش بینی مقاومت فشاری بر اساس معیار شکست موهرکلمب با در نظر گرفتن مقاومت فشاری واقعی</w:t>
            </w:r>
          </w:p>
        </w:tc>
      </w:tr>
      <w:tr w:rsidR="008C069C" w:rsidRPr="00DF791C" w:rsidTr="005602B7">
        <w:trPr>
          <w:jc w:val="center"/>
        </w:trPr>
        <w:tc>
          <w:tcPr>
            <w:tcW w:w="1357" w:type="dxa"/>
            <w:vAlign w:val="center"/>
          </w:tcPr>
          <w:p w:rsidR="008C069C" w:rsidRPr="00DF791C" w:rsidRDefault="008C069C" w:rsidP="00DC3E8B">
            <w:pPr>
              <w:autoSpaceDE w:val="0"/>
              <w:autoSpaceDN w:val="0"/>
              <w:adjustRightInd w:val="0"/>
              <w:spacing w:line="228" w:lineRule="auto"/>
              <w:ind w:firstLine="0"/>
              <w:jc w:val="center"/>
              <w:rPr>
                <w:b/>
                <w:bCs/>
                <w:rtl/>
              </w:rPr>
            </w:pPr>
            <w:r w:rsidRPr="00DF791C">
              <w:rPr>
                <w:rFonts w:hint="cs"/>
                <w:b/>
                <w:bCs/>
                <w:rtl/>
              </w:rPr>
              <w:t>نوع سنگ</w:t>
            </w:r>
          </w:p>
        </w:tc>
        <w:tc>
          <w:tcPr>
            <w:tcW w:w="1214" w:type="dxa"/>
            <w:vAlign w:val="center"/>
          </w:tcPr>
          <w:p w:rsidR="008C069C" w:rsidRPr="00DF791C" w:rsidRDefault="008C069C" w:rsidP="00DC3E8B">
            <w:pPr>
              <w:autoSpaceDE w:val="0"/>
              <w:autoSpaceDN w:val="0"/>
              <w:adjustRightInd w:val="0"/>
              <w:spacing w:line="228" w:lineRule="auto"/>
              <w:ind w:firstLine="0"/>
              <w:jc w:val="center"/>
              <w:rPr>
                <w:b/>
                <w:bCs/>
                <w:rtl/>
              </w:rPr>
            </w:pPr>
            <w:r w:rsidRPr="00DF791C">
              <w:rPr>
                <w:rFonts w:hint="cs"/>
                <w:b/>
                <w:bCs/>
                <w:rtl/>
              </w:rPr>
              <w:t>آمفيبوليت کي تي بي</w:t>
            </w:r>
          </w:p>
        </w:tc>
        <w:tc>
          <w:tcPr>
            <w:tcW w:w="1359" w:type="dxa"/>
            <w:vAlign w:val="center"/>
          </w:tcPr>
          <w:p w:rsidR="008C069C" w:rsidRPr="00DF791C" w:rsidRDefault="008C069C" w:rsidP="00DC3E8B">
            <w:pPr>
              <w:autoSpaceDE w:val="0"/>
              <w:autoSpaceDN w:val="0"/>
              <w:adjustRightInd w:val="0"/>
              <w:spacing w:line="228" w:lineRule="auto"/>
              <w:ind w:firstLine="0"/>
              <w:jc w:val="center"/>
              <w:rPr>
                <w:b/>
                <w:bCs/>
                <w:rtl/>
              </w:rPr>
            </w:pPr>
            <w:r w:rsidRPr="00DF791C">
              <w:rPr>
                <w:rFonts w:hint="cs"/>
                <w:b/>
                <w:bCs/>
                <w:rtl/>
              </w:rPr>
              <w:t>گرانيت وسترلي</w:t>
            </w:r>
          </w:p>
        </w:tc>
        <w:tc>
          <w:tcPr>
            <w:tcW w:w="1331" w:type="dxa"/>
            <w:vAlign w:val="center"/>
          </w:tcPr>
          <w:p w:rsidR="008C069C" w:rsidRPr="00DF791C" w:rsidRDefault="008C069C" w:rsidP="00DC3E8B">
            <w:pPr>
              <w:autoSpaceDE w:val="0"/>
              <w:autoSpaceDN w:val="0"/>
              <w:adjustRightInd w:val="0"/>
              <w:spacing w:line="228" w:lineRule="auto"/>
              <w:ind w:firstLine="0"/>
              <w:jc w:val="center"/>
              <w:rPr>
                <w:b/>
                <w:bCs/>
              </w:rPr>
            </w:pPr>
            <w:r w:rsidRPr="00DF791C">
              <w:rPr>
                <w:rFonts w:hint="cs"/>
                <w:b/>
                <w:bCs/>
                <w:rtl/>
              </w:rPr>
              <w:t>دولوميت دوهمن</w:t>
            </w:r>
          </w:p>
        </w:tc>
        <w:tc>
          <w:tcPr>
            <w:tcW w:w="1306" w:type="dxa"/>
            <w:vAlign w:val="center"/>
          </w:tcPr>
          <w:p w:rsidR="008C069C" w:rsidRPr="00DF791C" w:rsidRDefault="008C069C" w:rsidP="00DC3E8B">
            <w:pPr>
              <w:autoSpaceDE w:val="0"/>
              <w:autoSpaceDN w:val="0"/>
              <w:adjustRightInd w:val="0"/>
              <w:spacing w:line="228" w:lineRule="auto"/>
              <w:ind w:firstLine="0"/>
              <w:jc w:val="center"/>
              <w:rPr>
                <w:b/>
                <w:bCs/>
              </w:rPr>
            </w:pPr>
            <w:r w:rsidRPr="00DF791C">
              <w:rPr>
                <w:rFonts w:hint="cs"/>
                <w:b/>
                <w:bCs/>
                <w:rtl/>
              </w:rPr>
              <w:t>تراکيت ميزوهو</w:t>
            </w:r>
          </w:p>
        </w:tc>
      </w:tr>
      <w:tr w:rsidR="008C069C" w:rsidRPr="00DC3E8B" w:rsidTr="005602B7">
        <w:trPr>
          <w:jc w:val="center"/>
        </w:trPr>
        <w:tc>
          <w:tcPr>
            <w:tcW w:w="1357" w:type="dxa"/>
            <w:vAlign w:val="center"/>
          </w:tcPr>
          <w:p w:rsidR="008C069C" w:rsidRPr="00DC3E8B" w:rsidRDefault="008C069C" w:rsidP="008C069C">
            <w:pPr>
              <w:pStyle w:val="Table"/>
              <w:bidi/>
              <w:rPr>
                <w:rFonts w:cs="B Nazanin"/>
                <w:sz w:val="18"/>
                <w:szCs w:val="18"/>
                <w:rtl/>
              </w:rPr>
            </w:pPr>
            <w:r w:rsidRPr="00DC3E8B">
              <w:rPr>
                <w:rFonts w:cs="B Nazanin" w:hint="cs"/>
                <w:sz w:val="18"/>
                <w:szCs w:val="18"/>
                <w:rtl/>
              </w:rPr>
              <w:t>مقاومت فشاری تک محوره</w:t>
            </w:r>
            <w:r w:rsidRPr="00DC3E8B">
              <w:rPr>
                <w:rFonts w:cs="B Nazanin"/>
                <w:position w:val="-6"/>
                <w:sz w:val="18"/>
                <w:szCs w:val="18"/>
                <w:lang w:bidi="ar-SA"/>
              </w:rPr>
              <w:object w:dxaOrig="360" w:dyaOrig="200">
                <v:shape id="_x0000_i1058" type="#_x0000_t75" style="width:18pt;height:9.8pt" o:ole="">
                  <v:imagedata r:id="rId75" o:title=""/>
                </v:shape>
                <o:OLEObject Type="Embed" ProgID="Equation.3" ShapeID="_x0000_i1058" DrawAspect="Content" ObjectID="_1661535444" r:id="rId76"/>
              </w:object>
            </w:r>
          </w:p>
        </w:tc>
        <w:tc>
          <w:tcPr>
            <w:tcW w:w="1214" w:type="dxa"/>
            <w:vAlign w:val="center"/>
          </w:tcPr>
          <w:p w:rsidR="008C069C" w:rsidRPr="00DC3E8B" w:rsidRDefault="008C069C" w:rsidP="008C069C">
            <w:pPr>
              <w:pStyle w:val="Table"/>
              <w:rPr>
                <w:rFonts w:cs="B Nazanin"/>
                <w:sz w:val="18"/>
                <w:szCs w:val="18"/>
                <w:rtl/>
              </w:rPr>
            </w:pPr>
            <w:r w:rsidRPr="00DC3E8B">
              <w:rPr>
                <w:rFonts w:cs="B Nazanin" w:hint="cs"/>
                <w:sz w:val="18"/>
                <w:szCs w:val="18"/>
                <w:rtl/>
              </w:rPr>
              <w:t>8/219</w:t>
            </w:r>
          </w:p>
        </w:tc>
        <w:tc>
          <w:tcPr>
            <w:tcW w:w="1359" w:type="dxa"/>
            <w:vAlign w:val="center"/>
          </w:tcPr>
          <w:p w:rsidR="008C069C" w:rsidRPr="00DC3E8B" w:rsidRDefault="008C069C" w:rsidP="008C069C">
            <w:pPr>
              <w:pStyle w:val="Table"/>
              <w:rPr>
                <w:rFonts w:cs="B Nazanin"/>
                <w:sz w:val="18"/>
                <w:szCs w:val="18"/>
                <w:rtl/>
              </w:rPr>
            </w:pPr>
            <w:r w:rsidRPr="00DC3E8B">
              <w:rPr>
                <w:rFonts w:cs="B Nazanin" w:hint="cs"/>
                <w:sz w:val="18"/>
                <w:szCs w:val="18"/>
                <w:rtl/>
              </w:rPr>
              <w:t>1/248</w:t>
            </w:r>
          </w:p>
        </w:tc>
        <w:tc>
          <w:tcPr>
            <w:tcW w:w="1331" w:type="dxa"/>
            <w:vAlign w:val="center"/>
          </w:tcPr>
          <w:p w:rsidR="008C069C" w:rsidRPr="00DC3E8B" w:rsidRDefault="008C069C" w:rsidP="008C069C">
            <w:pPr>
              <w:pStyle w:val="Table"/>
              <w:rPr>
                <w:rFonts w:cs="B Nazanin"/>
                <w:sz w:val="18"/>
                <w:szCs w:val="18"/>
                <w:rtl/>
              </w:rPr>
            </w:pPr>
            <w:r w:rsidRPr="00DC3E8B">
              <w:rPr>
                <w:rFonts w:cs="B Nazanin" w:hint="cs"/>
                <w:sz w:val="18"/>
                <w:szCs w:val="18"/>
                <w:rtl/>
              </w:rPr>
              <w:t>9/298</w:t>
            </w:r>
          </w:p>
        </w:tc>
        <w:tc>
          <w:tcPr>
            <w:tcW w:w="1306" w:type="dxa"/>
            <w:vAlign w:val="center"/>
          </w:tcPr>
          <w:p w:rsidR="008C069C" w:rsidRPr="00DC3E8B" w:rsidRDefault="008C069C" w:rsidP="008C069C">
            <w:pPr>
              <w:pStyle w:val="Table"/>
              <w:rPr>
                <w:rFonts w:cs="B Nazanin"/>
                <w:sz w:val="18"/>
                <w:szCs w:val="18"/>
                <w:rtl/>
              </w:rPr>
            </w:pPr>
            <w:r w:rsidRPr="00DC3E8B">
              <w:rPr>
                <w:rFonts w:cs="B Nazanin" w:hint="cs"/>
                <w:sz w:val="18"/>
                <w:szCs w:val="18"/>
                <w:rtl/>
              </w:rPr>
              <w:t>9/139</w:t>
            </w:r>
          </w:p>
        </w:tc>
      </w:tr>
      <w:tr w:rsidR="008C069C" w:rsidRPr="00DC3E8B" w:rsidTr="005602B7">
        <w:trPr>
          <w:jc w:val="center"/>
        </w:trPr>
        <w:tc>
          <w:tcPr>
            <w:tcW w:w="1357" w:type="dxa"/>
            <w:vAlign w:val="center"/>
          </w:tcPr>
          <w:p w:rsidR="008C069C" w:rsidRPr="00DC3E8B" w:rsidRDefault="008C069C" w:rsidP="008C069C">
            <w:pPr>
              <w:pStyle w:val="Table"/>
              <w:bidi/>
              <w:rPr>
                <w:rFonts w:cs="B Nazanin"/>
                <w:sz w:val="18"/>
                <w:szCs w:val="18"/>
                <w:rtl/>
              </w:rPr>
            </w:pPr>
            <w:r w:rsidRPr="00DC3E8B">
              <w:rPr>
                <w:rFonts w:cs="B Nazanin" w:hint="cs"/>
                <w:sz w:val="18"/>
                <w:szCs w:val="18"/>
                <w:rtl/>
              </w:rPr>
              <w:t>نرخ تغییرات%</w:t>
            </w:r>
          </w:p>
        </w:tc>
        <w:tc>
          <w:tcPr>
            <w:tcW w:w="1214" w:type="dxa"/>
            <w:vAlign w:val="center"/>
          </w:tcPr>
          <w:p w:rsidR="008C069C" w:rsidRPr="00DC3E8B" w:rsidRDefault="008C069C" w:rsidP="008C069C">
            <w:pPr>
              <w:pStyle w:val="Table"/>
              <w:rPr>
                <w:rFonts w:cs="B Nazanin"/>
                <w:sz w:val="18"/>
                <w:szCs w:val="18"/>
                <w:rtl/>
              </w:rPr>
            </w:pPr>
            <w:r w:rsidRPr="00DC3E8B">
              <w:rPr>
                <w:rFonts w:cs="B Nazanin" w:hint="cs"/>
                <w:sz w:val="18"/>
                <w:szCs w:val="18"/>
                <w:rtl/>
              </w:rPr>
              <w:t>34</w:t>
            </w:r>
          </w:p>
        </w:tc>
        <w:tc>
          <w:tcPr>
            <w:tcW w:w="1359" w:type="dxa"/>
            <w:vAlign w:val="center"/>
          </w:tcPr>
          <w:p w:rsidR="008C069C" w:rsidRPr="00DC3E8B" w:rsidRDefault="008C069C" w:rsidP="008C069C">
            <w:pPr>
              <w:pStyle w:val="Table"/>
              <w:rPr>
                <w:rFonts w:cs="B Nazanin"/>
                <w:sz w:val="18"/>
                <w:szCs w:val="18"/>
                <w:rtl/>
              </w:rPr>
            </w:pPr>
            <w:r w:rsidRPr="00DC3E8B">
              <w:rPr>
                <w:rFonts w:cs="B Nazanin" w:hint="cs"/>
                <w:sz w:val="18"/>
                <w:szCs w:val="18"/>
                <w:rtl/>
              </w:rPr>
              <w:t>23</w:t>
            </w:r>
          </w:p>
        </w:tc>
        <w:tc>
          <w:tcPr>
            <w:tcW w:w="1331" w:type="dxa"/>
            <w:vAlign w:val="center"/>
          </w:tcPr>
          <w:p w:rsidR="008C069C" w:rsidRPr="00DC3E8B" w:rsidRDefault="008C069C" w:rsidP="008C069C">
            <w:pPr>
              <w:pStyle w:val="Table"/>
              <w:rPr>
                <w:rFonts w:cs="B Nazanin"/>
                <w:sz w:val="18"/>
                <w:szCs w:val="18"/>
                <w:rtl/>
              </w:rPr>
            </w:pPr>
            <w:r w:rsidRPr="00DC3E8B">
              <w:rPr>
                <w:rFonts w:cs="B Nazanin" w:hint="cs"/>
                <w:sz w:val="18"/>
                <w:szCs w:val="18"/>
                <w:rtl/>
              </w:rPr>
              <w:t>16</w:t>
            </w:r>
          </w:p>
        </w:tc>
        <w:tc>
          <w:tcPr>
            <w:tcW w:w="1306" w:type="dxa"/>
            <w:vAlign w:val="center"/>
          </w:tcPr>
          <w:p w:rsidR="008C069C" w:rsidRPr="00DC3E8B" w:rsidRDefault="008C069C" w:rsidP="008C069C">
            <w:pPr>
              <w:pStyle w:val="Table"/>
              <w:rPr>
                <w:rFonts w:cs="B Nazanin"/>
                <w:sz w:val="18"/>
                <w:szCs w:val="18"/>
                <w:rtl/>
              </w:rPr>
            </w:pPr>
            <w:r w:rsidRPr="00DC3E8B">
              <w:rPr>
                <w:rFonts w:cs="B Nazanin" w:hint="cs"/>
                <w:sz w:val="18"/>
                <w:szCs w:val="18"/>
                <w:rtl/>
              </w:rPr>
              <w:t>40</w:t>
            </w:r>
          </w:p>
        </w:tc>
      </w:tr>
    </w:tbl>
    <w:p w:rsidR="008C069C" w:rsidRPr="00DC3E8B" w:rsidRDefault="008C069C" w:rsidP="00DC3E8B">
      <w:pPr>
        <w:pStyle w:val="Header1"/>
        <w:framePr w:w="0" w:hRule="auto" w:hSpace="0" w:wrap="auto" w:vAnchor="margin" w:hAnchor="text" w:xAlign="left" w:yAlign="inline" w:anchorLock="0"/>
        <w:bidi/>
        <w:jc w:val="left"/>
        <w:rPr>
          <w:b w:val="0"/>
          <w:bCs w:val="0"/>
          <w:sz w:val="22"/>
          <w:szCs w:val="22"/>
          <w:rtl/>
        </w:rPr>
      </w:pPr>
      <w:r w:rsidRPr="00DC3E8B">
        <w:rPr>
          <w:rFonts w:hint="cs"/>
          <w:b w:val="0"/>
          <w:bCs w:val="0"/>
          <w:sz w:val="22"/>
          <w:szCs w:val="22"/>
          <w:rtl/>
        </w:rPr>
        <w:t xml:space="preserve">همچنین برای نمونه سنگ ها نرخ تغییرات بر اساس رابطه 5 محاسبه و در جداول 2 و3 نمایش داده شده است. جداول 2 و3 نشان می دهد که بین نتایج پیش بینی شده و مقاومت فشاری واقعی اختلاف وجود دارد. اما مقایسه بین دو جدول نشان می دهد که با در نظر گرفتن مقاومت فشاری واقعی در محاسبات نرخ تغییرات کمتر است (جدول 2). این موضوع بیانگر این است، در صورتی که مقاومت فشاری واقعی در محاسبات در نظر گرفته شود، نتایج پیش بینی شده به واقعیت نزدیک تر است.  به عنوان مثال برای نمونه سنگ گرانیت وسترلی مقاومت فشاری واقعی 201 مگاپاسکال است در صورتی که مقاومت فشاری در جداول 2و 3 به ترتیب 1/248 و 7/270 مگاپاسکال پیش بینی شده است. همچنین نرخ تغییرات به ترتیب 23 و 35 درصد تعیین شده است. </w:t>
      </w:r>
    </w:p>
    <w:tbl>
      <w:tblPr>
        <w:tblStyle w:val="TableGrid"/>
        <w:bidiVisual/>
        <w:tblW w:w="0" w:type="auto"/>
        <w:jc w:val="center"/>
        <w:tblInd w:w="565" w:type="dxa"/>
        <w:tblBorders>
          <w:top w:val="none" w:sz="0" w:space="0" w:color="auto"/>
          <w:left w:val="none" w:sz="0" w:space="0" w:color="auto"/>
          <w:right w:val="none" w:sz="0" w:space="0" w:color="auto"/>
          <w:insideV w:val="none" w:sz="0" w:space="0" w:color="auto"/>
        </w:tblBorders>
        <w:tblLook w:val="01E0"/>
      </w:tblPr>
      <w:tblGrid>
        <w:gridCol w:w="1357"/>
        <w:gridCol w:w="1214"/>
        <w:gridCol w:w="1359"/>
        <w:gridCol w:w="1331"/>
        <w:gridCol w:w="1306"/>
      </w:tblGrid>
      <w:tr w:rsidR="008C069C" w:rsidRPr="00DF791C" w:rsidTr="005602B7">
        <w:trPr>
          <w:jc w:val="center"/>
        </w:trPr>
        <w:tc>
          <w:tcPr>
            <w:tcW w:w="6567" w:type="dxa"/>
            <w:gridSpan w:val="5"/>
            <w:vAlign w:val="center"/>
          </w:tcPr>
          <w:p w:rsidR="008C069C" w:rsidRPr="00DF791C" w:rsidRDefault="008C069C" w:rsidP="00DC3E8B">
            <w:pPr>
              <w:pStyle w:val="Caption"/>
            </w:pPr>
            <w:r w:rsidRPr="00DF791C">
              <w:rPr>
                <w:rFonts w:hint="cs"/>
                <w:rtl/>
              </w:rPr>
              <w:t xml:space="preserve">جدول </w:t>
            </w:r>
            <w:r w:rsidR="00DC3E8B">
              <w:rPr>
                <w:rFonts w:hint="cs"/>
                <w:rtl/>
              </w:rPr>
              <w:t>(</w:t>
            </w:r>
            <w:r w:rsidRPr="00DF791C">
              <w:rPr>
                <w:rFonts w:hint="cs"/>
                <w:rtl/>
              </w:rPr>
              <w:t>3</w:t>
            </w:r>
            <w:r w:rsidR="00DC3E8B">
              <w:rPr>
                <w:rFonts w:hint="cs"/>
                <w:rtl/>
              </w:rPr>
              <w:t>):</w:t>
            </w:r>
            <w:r w:rsidRPr="00DF791C">
              <w:rPr>
                <w:rFonts w:hint="cs"/>
                <w:rtl/>
              </w:rPr>
              <w:t xml:space="preserve">  پیش بینی مقاومت فشاری بر اساس معیار موهرکلمب بدون در نظر گرفتن مقاومت فشاری واقعی</w:t>
            </w:r>
          </w:p>
        </w:tc>
      </w:tr>
      <w:tr w:rsidR="008C069C" w:rsidRPr="00DF791C" w:rsidTr="005602B7">
        <w:trPr>
          <w:jc w:val="center"/>
        </w:trPr>
        <w:tc>
          <w:tcPr>
            <w:tcW w:w="1357" w:type="dxa"/>
            <w:vAlign w:val="center"/>
          </w:tcPr>
          <w:p w:rsidR="008C069C" w:rsidRPr="00DF791C" w:rsidRDefault="008C069C" w:rsidP="00DC3E8B">
            <w:pPr>
              <w:autoSpaceDE w:val="0"/>
              <w:autoSpaceDN w:val="0"/>
              <w:adjustRightInd w:val="0"/>
              <w:spacing w:line="228" w:lineRule="auto"/>
              <w:ind w:firstLine="0"/>
              <w:jc w:val="center"/>
              <w:rPr>
                <w:b/>
                <w:bCs/>
                <w:rtl/>
              </w:rPr>
            </w:pPr>
            <w:r w:rsidRPr="00DF791C">
              <w:rPr>
                <w:rFonts w:hint="cs"/>
                <w:b/>
                <w:bCs/>
                <w:rtl/>
              </w:rPr>
              <w:t>نوع سنگ</w:t>
            </w:r>
          </w:p>
        </w:tc>
        <w:tc>
          <w:tcPr>
            <w:tcW w:w="1214" w:type="dxa"/>
            <w:vAlign w:val="center"/>
          </w:tcPr>
          <w:p w:rsidR="008C069C" w:rsidRPr="00DF791C" w:rsidRDefault="008C069C" w:rsidP="00DC3E8B">
            <w:pPr>
              <w:autoSpaceDE w:val="0"/>
              <w:autoSpaceDN w:val="0"/>
              <w:adjustRightInd w:val="0"/>
              <w:spacing w:line="228" w:lineRule="auto"/>
              <w:ind w:firstLine="0"/>
              <w:jc w:val="center"/>
              <w:rPr>
                <w:b/>
                <w:bCs/>
                <w:rtl/>
              </w:rPr>
            </w:pPr>
            <w:r w:rsidRPr="00DF791C">
              <w:rPr>
                <w:rFonts w:hint="cs"/>
                <w:b/>
                <w:bCs/>
                <w:rtl/>
              </w:rPr>
              <w:t>آمفيبوليت کي تي بي</w:t>
            </w:r>
          </w:p>
        </w:tc>
        <w:tc>
          <w:tcPr>
            <w:tcW w:w="1359" w:type="dxa"/>
            <w:vAlign w:val="center"/>
          </w:tcPr>
          <w:p w:rsidR="008C069C" w:rsidRPr="00DF791C" w:rsidRDefault="008C069C" w:rsidP="00DC3E8B">
            <w:pPr>
              <w:autoSpaceDE w:val="0"/>
              <w:autoSpaceDN w:val="0"/>
              <w:adjustRightInd w:val="0"/>
              <w:spacing w:line="228" w:lineRule="auto"/>
              <w:ind w:firstLine="0"/>
              <w:jc w:val="center"/>
              <w:rPr>
                <w:b/>
                <w:bCs/>
                <w:rtl/>
              </w:rPr>
            </w:pPr>
            <w:r w:rsidRPr="00DF791C">
              <w:rPr>
                <w:rFonts w:hint="cs"/>
                <w:b/>
                <w:bCs/>
                <w:rtl/>
              </w:rPr>
              <w:t>گرانيت وسترلي</w:t>
            </w:r>
          </w:p>
        </w:tc>
        <w:tc>
          <w:tcPr>
            <w:tcW w:w="1331" w:type="dxa"/>
            <w:vAlign w:val="center"/>
          </w:tcPr>
          <w:p w:rsidR="008C069C" w:rsidRPr="00DF791C" w:rsidRDefault="008C069C" w:rsidP="00DC3E8B">
            <w:pPr>
              <w:autoSpaceDE w:val="0"/>
              <w:autoSpaceDN w:val="0"/>
              <w:adjustRightInd w:val="0"/>
              <w:spacing w:line="228" w:lineRule="auto"/>
              <w:ind w:firstLine="0"/>
              <w:jc w:val="center"/>
              <w:rPr>
                <w:b/>
                <w:bCs/>
              </w:rPr>
            </w:pPr>
            <w:r w:rsidRPr="00DF791C">
              <w:rPr>
                <w:rFonts w:hint="cs"/>
                <w:b/>
                <w:bCs/>
                <w:rtl/>
              </w:rPr>
              <w:t>دولوميت دوهمن</w:t>
            </w:r>
          </w:p>
        </w:tc>
        <w:tc>
          <w:tcPr>
            <w:tcW w:w="1306" w:type="dxa"/>
            <w:vAlign w:val="center"/>
          </w:tcPr>
          <w:p w:rsidR="008C069C" w:rsidRPr="00DF791C" w:rsidRDefault="008C069C" w:rsidP="00DC3E8B">
            <w:pPr>
              <w:autoSpaceDE w:val="0"/>
              <w:autoSpaceDN w:val="0"/>
              <w:adjustRightInd w:val="0"/>
              <w:spacing w:line="228" w:lineRule="auto"/>
              <w:ind w:firstLine="0"/>
              <w:jc w:val="center"/>
              <w:rPr>
                <w:b/>
                <w:bCs/>
              </w:rPr>
            </w:pPr>
            <w:r w:rsidRPr="00DF791C">
              <w:rPr>
                <w:rFonts w:hint="cs"/>
                <w:b/>
                <w:bCs/>
                <w:rtl/>
              </w:rPr>
              <w:t>تراکيت ميزوهو</w:t>
            </w:r>
          </w:p>
        </w:tc>
      </w:tr>
      <w:tr w:rsidR="008C069C" w:rsidRPr="00455992" w:rsidTr="005602B7">
        <w:trPr>
          <w:jc w:val="center"/>
        </w:trPr>
        <w:tc>
          <w:tcPr>
            <w:tcW w:w="1357" w:type="dxa"/>
            <w:vAlign w:val="center"/>
          </w:tcPr>
          <w:p w:rsidR="008C069C" w:rsidRPr="00DC3E8B" w:rsidRDefault="008C069C" w:rsidP="008C069C">
            <w:pPr>
              <w:pStyle w:val="Table"/>
              <w:bidi/>
              <w:rPr>
                <w:rFonts w:cs="B Nazanin"/>
                <w:sz w:val="18"/>
                <w:szCs w:val="18"/>
                <w:rtl/>
              </w:rPr>
            </w:pPr>
            <w:r w:rsidRPr="00DC3E8B">
              <w:rPr>
                <w:rFonts w:cs="B Nazanin" w:hint="cs"/>
                <w:b/>
                <w:bCs/>
                <w:sz w:val="18"/>
                <w:szCs w:val="18"/>
                <w:rtl/>
              </w:rPr>
              <w:t>مقاومت</w:t>
            </w:r>
            <w:r w:rsidRPr="00DC3E8B">
              <w:rPr>
                <w:rFonts w:cs="B Nazanin" w:hint="cs"/>
                <w:sz w:val="18"/>
                <w:szCs w:val="18"/>
                <w:rtl/>
              </w:rPr>
              <w:t xml:space="preserve"> فشاری تک محوره</w:t>
            </w:r>
            <w:r w:rsidRPr="00DC3E8B">
              <w:rPr>
                <w:rFonts w:cs="B Nazanin"/>
                <w:sz w:val="18"/>
                <w:szCs w:val="18"/>
                <w:lang w:bidi="ar-SA"/>
              </w:rPr>
              <w:object w:dxaOrig="360" w:dyaOrig="200">
                <v:shape id="_x0000_i1059" type="#_x0000_t75" style="width:18pt;height:9.8pt" o:ole="">
                  <v:imagedata r:id="rId77" o:title=""/>
                </v:shape>
                <o:OLEObject Type="Embed" ProgID="Equation.3" ShapeID="_x0000_i1059" DrawAspect="Content" ObjectID="_1661535445" r:id="rId78"/>
              </w:object>
            </w:r>
          </w:p>
        </w:tc>
        <w:tc>
          <w:tcPr>
            <w:tcW w:w="1214" w:type="dxa"/>
            <w:vAlign w:val="center"/>
          </w:tcPr>
          <w:p w:rsidR="008C069C" w:rsidRPr="00DC3E8B" w:rsidRDefault="008C069C" w:rsidP="008C069C">
            <w:pPr>
              <w:pStyle w:val="Table"/>
              <w:rPr>
                <w:rFonts w:cs="B Nazanin"/>
                <w:sz w:val="18"/>
                <w:szCs w:val="18"/>
                <w:rtl/>
              </w:rPr>
            </w:pPr>
            <w:r w:rsidRPr="00DC3E8B">
              <w:rPr>
                <w:rFonts w:cs="B Nazanin" w:hint="cs"/>
                <w:sz w:val="18"/>
                <w:szCs w:val="18"/>
                <w:rtl/>
              </w:rPr>
              <w:t>6/283</w:t>
            </w:r>
          </w:p>
        </w:tc>
        <w:tc>
          <w:tcPr>
            <w:tcW w:w="1359" w:type="dxa"/>
            <w:vAlign w:val="center"/>
          </w:tcPr>
          <w:p w:rsidR="008C069C" w:rsidRPr="00DC3E8B" w:rsidRDefault="008C069C" w:rsidP="008C069C">
            <w:pPr>
              <w:pStyle w:val="Table"/>
              <w:rPr>
                <w:rFonts w:cs="B Nazanin"/>
                <w:sz w:val="18"/>
                <w:szCs w:val="18"/>
                <w:rtl/>
              </w:rPr>
            </w:pPr>
            <w:r w:rsidRPr="00DC3E8B">
              <w:rPr>
                <w:rFonts w:cs="B Nazanin" w:hint="cs"/>
                <w:sz w:val="18"/>
                <w:szCs w:val="18"/>
                <w:rtl/>
              </w:rPr>
              <w:t>7/270</w:t>
            </w:r>
          </w:p>
        </w:tc>
        <w:tc>
          <w:tcPr>
            <w:tcW w:w="1331" w:type="dxa"/>
            <w:vAlign w:val="center"/>
          </w:tcPr>
          <w:p w:rsidR="008C069C" w:rsidRPr="00DC3E8B" w:rsidRDefault="008C069C" w:rsidP="008C069C">
            <w:pPr>
              <w:pStyle w:val="Table"/>
              <w:rPr>
                <w:rFonts w:cs="B Nazanin"/>
                <w:sz w:val="18"/>
                <w:szCs w:val="18"/>
                <w:rtl/>
              </w:rPr>
            </w:pPr>
            <w:r w:rsidRPr="00DC3E8B">
              <w:rPr>
                <w:rFonts w:cs="B Nazanin" w:hint="cs"/>
                <w:sz w:val="18"/>
                <w:szCs w:val="18"/>
                <w:rtl/>
              </w:rPr>
              <w:t>5/339</w:t>
            </w:r>
          </w:p>
        </w:tc>
        <w:tc>
          <w:tcPr>
            <w:tcW w:w="1306" w:type="dxa"/>
            <w:vAlign w:val="center"/>
          </w:tcPr>
          <w:p w:rsidR="008C069C" w:rsidRPr="00DC3E8B" w:rsidRDefault="008C069C" w:rsidP="008C069C">
            <w:pPr>
              <w:pStyle w:val="Table"/>
              <w:rPr>
                <w:rFonts w:cs="B Nazanin"/>
                <w:sz w:val="18"/>
                <w:szCs w:val="18"/>
                <w:rtl/>
              </w:rPr>
            </w:pPr>
            <w:r w:rsidRPr="00DC3E8B">
              <w:rPr>
                <w:rFonts w:cs="B Nazanin" w:hint="cs"/>
                <w:sz w:val="18"/>
                <w:szCs w:val="18"/>
                <w:rtl/>
              </w:rPr>
              <w:t>1/171</w:t>
            </w:r>
          </w:p>
        </w:tc>
      </w:tr>
      <w:tr w:rsidR="008C069C" w:rsidRPr="00455992" w:rsidTr="005602B7">
        <w:trPr>
          <w:jc w:val="center"/>
        </w:trPr>
        <w:tc>
          <w:tcPr>
            <w:tcW w:w="1357" w:type="dxa"/>
            <w:vAlign w:val="center"/>
          </w:tcPr>
          <w:p w:rsidR="008C069C" w:rsidRPr="00DC3E8B" w:rsidRDefault="008C069C" w:rsidP="008C069C">
            <w:pPr>
              <w:pStyle w:val="Table"/>
              <w:bidi/>
              <w:rPr>
                <w:rFonts w:cs="B Nazanin"/>
                <w:sz w:val="18"/>
                <w:szCs w:val="18"/>
                <w:rtl/>
              </w:rPr>
            </w:pPr>
            <w:r w:rsidRPr="00DC3E8B">
              <w:rPr>
                <w:rFonts w:cs="B Nazanin" w:hint="cs"/>
                <w:sz w:val="18"/>
                <w:szCs w:val="18"/>
                <w:rtl/>
              </w:rPr>
              <w:t>نرخ تغییرات%</w:t>
            </w:r>
          </w:p>
        </w:tc>
        <w:tc>
          <w:tcPr>
            <w:tcW w:w="1214" w:type="dxa"/>
            <w:vAlign w:val="center"/>
          </w:tcPr>
          <w:p w:rsidR="008C069C" w:rsidRPr="00DC3E8B" w:rsidRDefault="008C069C" w:rsidP="008C069C">
            <w:pPr>
              <w:pStyle w:val="Table"/>
              <w:rPr>
                <w:rFonts w:cs="B Nazanin"/>
                <w:sz w:val="18"/>
                <w:szCs w:val="18"/>
                <w:rtl/>
              </w:rPr>
            </w:pPr>
            <w:r w:rsidRPr="00DC3E8B">
              <w:rPr>
                <w:rFonts w:cs="B Nazanin" w:hint="cs"/>
                <w:sz w:val="18"/>
                <w:szCs w:val="18"/>
                <w:rtl/>
              </w:rPr>
              <w:t>73</w:t>
            </w:r>
          </w:p>
        </w:tc>
        <w:tc>
          <w:tcPr>
            <w:tcW w:w="1359" w:type="dxa"/>
            <w:vAlign w:val="center"/>
          </w:tcPr>
          <w:p w:rsidR="008C069C" w:rsidRPr="00DC3E8B" w:rsidRDefault="008C069C" w:rsidP="008C069C">
            <w:pPr>
              <w:pStyle w:val="Table"/>
              <w:rPr>
                <w:rFonts w:cs="B Nazanin"/>
                <w:sz w:val="18"/>
                <w:szCs w:val="18"/>
                <w:rtl/>
              </w:rPr>
            </w:pPr>
            <w:r w:rsidRPr="00DC3E8B">
              <w:rPr>
                <w:rFonts w:cs="B Nazanin" w:hint="cs"/>
                <w:sz w:val="18"/>
                <w:szCs w:val="18"/>
                <w:rtl/>
              </w:rPr>
              <w:t>35</w:t>
            </w:r>
          </w:p>
        </w:tc>
        <w:tc>
          <w:tcPr>
            <w:tcW w:w="1331" w:type="dxa"/>
            <w:vAlign w:val="center"/>
          </w:tcPr>
          <w:p w:rsidR="008C069C" w:rsidRPr="00DC3E8B" w:rsidRDefault="008C069C" w:rsidP="008C069C">
            <w:pPr>
              <w:pStyle w:val="Table"/>
              <w:rPr>
                <w:rFonts w:cs="B Nazanin"/>
                <w:sz w:val="18"/>
                <w:szCs w:val="18"/>
                <w:rtl/>
              </w:rPr>
            </w:pPr>
            <w:r w:rsidRPr="00DC3E8B">
              <w:rPr>
                <w:rFonts w:cs="B Nazanin" w:hint="cs"/>
                <w:sz w:val="18"/>
                <w:szCs w:val="18"/>
                <w:rtl/>
              </w:rPr>
              <w:t>32</w:t>
            </w:r>
          </w:p>
        </w:tc>
        <w:tc>
          <w:tcPr>
            <w:tcW w:w="1306" w:type="dxa"/>
            <w:vAlign w:val="center"/>
          </w:tcPr>
          <w:p w:rsidR="008C069C" w:rsidRPr="00DC3E8B" w:rsidRDefault="008C069C" w:rsidP="008C069C">
            <w:pPr>
              <w:pStyle w:val="Table"/>
              <w:rPr>
                <w:rFonts w:cs="B Nazanin"/>
                <w:sz w:val="18"/>
                <w:szCs w:val="18"/>
                <w:rtl/>
              </w:rPr>
            </w:pPr>
            <w:r w:rsidRPr="00DC3E8B">
              <w:rPr>
                <w:rFonts w:cs="B Nazanin" w:hint="cs"/>
                <w:sz w:val="18"/>
                <w:szCs w:val="18"/>
                <w:rtl/>
              </w:rPr>
              <w:t>71</w:t>
            </w:r>
          </w:p>
        </w:tc>
      </w:tr>
    </w:tbl>
    <w:p w:rsidR="008C069C" w:rsidRPr="00DF791C" w:rsidRDefault="00DC3E8B" w:rsidP="00DC3E8B">
      <w:pPr>
        <w:pStyle w:val="Heading1"/>
        <w:numPr>
          <w:ilvl w:val="0"/>
          <w:numId w:val="0"/>
        </w:numPr>
        <w:ind w:left="397"/>
        <w:rPr>
          <w:rtl/>
        </w:rPr>
      </w:pPr>
      <w:r>
        <w:rPr>
          <w:rFonts w:hint="cs"/>
          <w:rtl/>
        </w:rPr>
        <w:t>4-</w:t>
      </w:r>
      <w:r w:rsidR="008C069C" w:rsidRPr="00DF791C">
        <w:rPr>
          <w:rFonts w:hint="cs"/>
          <w:rtl/>
        </w:rPr>
        <w:t>2</w:t>
      </w:r>
      <w:r>
        <w:rPr>
          <w:rFonts w:hint="cs"/>
          <w:rtl/>
        </w:rPr>
        <w:t xml:space="preserve">- </w:t>
      </w:r>
      <w:r w:rsidR="008C069C" w:rsidRPr="00DF791C">
        <w:rPr>
          <w:rFonts w:hint="cs"/>
          <w:rtl/>
        </w:rPr>
        <w:t>پیش بینی مقاومت فشاری تک محوره بر اساس معیار هوک- براون</w:t>
      </w:r>
    </w:p>
    <w:p w:rsidR="008C069C" w:rsidRPr="00DC3E8B" w:rsidRDefault="008C069C" w:rsidP="00DC3E8B">
      <w:pPr>
        <w:pStyle w:val="Header1"/>
        <w:framePr w:w="0" w:hRule="auto" w:hSpace="0" w:wrap="auto" w:vAnchor="margin" w:hAnchor="text" w:xAlign="left" w:yAlign="inline" w:anchorLock="0"/>
        <w:bidi/>
        <w:jc w:val="left"/>
        <w:rPr>
          <w:b w:val="0"/>
          <w:bCs w:val="0"/>
          <w:sz w:val="22"/>
          <w:szCs w:val="22"/>
          <w:rtl/>
        </w:rPr>
      </w:pPr>
      <w:r w:rsidRPr="00DC3E8B">
        <w:rPr>
          <w:rFonts w:hint="cs"/>
          <w:b w:val="0"/>
          <w:bCs w:val="0"/>
          <w:sz w:val="22"/>
          <w:szCs w:val="22"/>
          <w:rtl/>
        </w:rPr>
        <w:t xml:space="preserve">پیش بینی مقاومت فشاری تک محوره و نرخ تغییرات بر اساس معیار هوک براون با در نظر گرفتن مقاومت فشاری واقعی و بدون در نظر گرفتن مقاومت فشار واقعی به ترتیب در جداول 4و 5 نمایش داده شده است. مقایسه بین دو جدول نشان می دهد، در حالتی که مقاومت فشاری واقعی در محاسبات در نظر گرفته شود نتایج  به واقعیت خیلی نزدیک تر است. </w:t>
      </w:r>
    </w:p>
    <w:tbl>
      <w:tblPr>
        <w:tblStyle w:val="TableGrid"/>
        <w:bidiVisual/>
        <w:tblW w:w="0" w:type="auto"/>
        <w:jc w:val="center"/>
        <w:tblInd w:w="565" w:type="dxa"/>
        <w:tblBorders>
          <w:top w:val="none" w:sz="0" w:space="0" w:color="auto"/>
          <w:left w:val="none" w:sz="0" w:space="0" w:color="auto"/>
          <w:right w:val="none" w:sz="0" w:space="0" w:color="auto"/>
          <w:insideV w:val="none" w:sz="0" w:space="0" w:color="auto"/>
        </w:tblBorders>
        <w:tblLook w:val="01E0"/>
      </w:tblPr>
      <w:tblGrid>
        <w:gridCol w:w="1357"/>
        <w:gridCol w:w="1214"/>
        <w:gridCol w:w="1359"/>
        <w:gridCol w:w="1331"/>
        <w:gridCol w:w="1306"/>
      </w:tblGrid>
      <w:tr w:rsidR="008C069C" w:rsidRPr="00DF791C" w:rsidTr="005602B7">
        <w:trPr>
          <w:jc w:val="center"/>
        </w:trPr>
        <w:tc>
          <w:tcPr>
            <w:tcW w:w="6567" w:type="dxa"/>
            <w:gridSpan w:val="5"/>
            <w:vAlign w:val="center"/>
          </w:tcPr>
          <w:p w:rsidR="008C069C" w:rsidRPr="00DF791C" w:rsidRDefault="008C069C" w:rsidP="00DC3E8B">
            <w:pPr>
              <w:pStyle w:val="Caption"/>
            </w:pPr>
            <w:r w:rsidRPr="00DF791C">
              <w:rPr>
                <w:rFonts w:hint="cs"/>
                <w:rtl/>
              </w:rPr>
              <w:t xml:space="preserve">جدول </w:t>
            </w:r>
            <w:r w:rsidR="00DC3E8B">
              <w:rPr>
                <w:rFonts w:hint="cs"/>
                <w:rtl/>
              </w:rPr>
              <w:t>(</w:t>
            </w:r>
            <w:r w:rsidRPr="00DF791C">
              <w:rPr>
                <w:rFonts w:hint="cs"/>
                <w:rtl/>
              </w:rPr>
              <w:t>4</w:t>
            </w:r>
            <w:r w:rsidR="00DC3E8B">
              <w:rPr>
                <w:rFonts w:hint="cs"/>
                <w:rtl/>
              </w:rPr>
              <w:t>):</w:t>
            </w:r>
            <w:r>
              <w:rPr>
                <w:rFonts w:hint="cs"/>
                <w:rtl/>
              </w:rPr>
              <w:t xml:space="preserve"> </w:t>
            </w:r>
            <w:r w:rsidRPr="00DF791C">
              <w:rPr>
                <w:rFonts w:hint="cs"/>
                <w:rtl/>
              </w:rPr>
              <w:t xml:space="preserve"> پیش بینی مقاومت فشاری بر اساس معیار هوک براون با در نظر گرفتن مقاومت فشاری حاصل از تنش تک محوره</w:t>
            </w:r>
          </w:p>
        </w:tc>
      </w:tr>
      <w:tr w:rsidR="008C069C" w:rsidRPr="00DF791C" w:rsidTr="005602B7">
        <w:trPr>
          <w:jc w:val="center"/>
        </w:trPr>
        <w:tc>
          <w:tcPr>
            <w:tcW w:w="1357" w:type="dxa"/>
            <w:vAlign w:val="center"/>
          </w:tcPr>
          <w:p w:rsidR="008C069C" w:rsidRPr="00DF791C" w:rsidRDefault="008C069C" w:rsidP="00DC3E8B">
            <w:pPr>
              <w:autoSpaceDE w:val="0"/>
              <w:autoSpaceDN w:val="0"/>
              <w:adjustRightInd w:val="0"/>
              <w:spacing w:line="228" w:lineRule="auto"/>
              <w:ind w:firstLine="0"/>
              <w:jc w:val="center"/>
              <w:rPr>
                <w:b/>
                <w:bCs/>
              </w:rPr>
            </w:pPr>
            <w:r w:rsidRPr="00DF791C">
              <w:rPr>
                <w:rFonts w:hint="cs"/>
                <w:b/>
                <w:bCs/>
                <w:rtl/>
              </w:rPr>
              <w:t>نوع سنگ</w:t>
            </w:r>
          </w:p>
        </w:tc>
        <w:tc>
          <w:tcPr>
            <w:tcW w:w="1214" w:type="dxa"/>
            <w:vAlign w:val="center"/>
          </w:tcPr>
          <w:p w:rsidR="008C069C" w:rsidRPr="00DF791C" w:rsidRDefault="008C069C" w:rsidP="00DC3E8B">
            <w:pPr>
              <w:autoSpaceDE w:val="0"/>
              <w:autoSpaceDN w:val="0"/>
              <w:adjustRightInd w:val="0"/>
              <w:spacing w:line="228" w:lineRule="auto"/>
              <w:ind w:firstLine="0"/>
              <w:jc w:val="center"/>
              <w:rPr>
                <w:b/>
                <w:bCs/>
                <w:rtl/>
              </w:rPr>
            </w:pPr>
            <w:r w:rsidRPr="00DF791C">
              <w:rPr>
                <w:rFonts w:hint="cs"/>
                <w:b/>
                <w:bCs/>
                <w:rtl/>
              </w:rPr>
              <w:t>آمفيبوليت کي تي بي</w:t>
            </w:r>
          </w:p>
        </w:tc>
        <w:tc>
          <w:tcPr>
            <w:tcW w:w="1359" w:type="dxa"/>
            <w:vAlign w:val="center"/>
          </w:tcPr>
          <w:p w:rsidR="008C069C" w:rsidRPr="00DF791C" w:rsidRDefault="008C069C" w:rsidP="00DC3E8B">
            <w:pPr>
              <w:autoSpaceDE w:val="0"/>
              <w:autoSpaceDN w:val="0"/>
              <w:adjustRightInd w:val="0"/>
              <w:spacing w:line="228" w:lineRule="auto"/>
              <w:ind w:firstLine="0"/>
              <w:jc w:val="center"/>
              <w:rPr>
                <w:b/>
                <w:bCs/>
                <w:rtl/>
              </w:rPr>
            </w:pPr>
            <w:r w:rsidRPr="00DF791C">
              <w:rPr>
                <w:rFonts w:hint="cs"/>
                <w:b/>
                <w:bCs/>
                <w:rtl/>
              </w:rPr>
              <w:t>گرانيت وسترلي</w:t>
            </w:r>
          </w:p>
        </w:tc>
        <w:tc>
          <w:tcPr>
            <w:tcW w:w="1331" w:type="dxa"/>
            <w:vAlign w:val="center"/>
          </w:tcPr>
          <w:p w:rsidR="008C069C" w:rsidRPr="00DF791C" w:rsidRDefault="008C069C" w:rsidP="00DC3E8B">
            <w:pPr>
              <w:autoSpaceDE w:val="0"/>
              <w:autoSpaceDN w:val="0"/>
              <w:adjustRightInd w:val="0"/>
              <w:spacing w:line="228" w:lineRule="auto"/>
              <w:ind w:firstLine="0"/>
              <w:jc w:val="center"/>
              <w:rPr>
                <w:b/>
                <w:bCs/>
              </w:rPr>
            </w:pPr>
            <w:r w:rsidRPr="00DF791C">
              <w:rPr>
                <w:rFonts w:hint="cs"/>
                <w:b/>
                <w:bCs/>
                <w:rtl/>
              </w:rPr>
              <w:t>دولوميت دوهمن</w:t>
            </w:r>
          </w:p>
        </w:tc>
        <w:tc>
          <w:tcPr>
            <w:tcW w:w="1306" w:type="dxa"/>
            <w:vAlign w:val="center"/>
          </w:tcPr>
          <w:p w:rsidR="008C069C" w:rsidRPr="00DF791C" w:rsidRDefault="008C069C" w:rsidP="00DC3E8B">
            <w:pPr>
              <w:autoSpaceDE w:val="0"/>
              <w:autoSpaceDN w:val="0"/>
              <w:adjustRightInd w:val="0"/>
              <w:spacing w:line="228" w:lineRule="auto"/>
              <w:ind w:firstLine="0"/>
              <w:jc w:val="center"/>
              <w:rPr>
                <w:b/>
                <w:bCs/>
              </w:rPr>
            </w:pPr>
            <w:r w:rsidRPr="00DF791C">
              <w:rPr>
                <w:rFonts w:hint="cs"/>
                <w:b/>
                <w:bCs/>
                <w:rtl/>
              </w:rPr>
              <w:t>تراکيت ميزوهو</w:t>
            </w:r>
          </w:p>
        </w:tc>
      </w:tr>
      <w:tr w:rsidR="008C069C" w:rsidRPr="00455992" w:rsidTr="005602B7">
        <w:trPr>
          <w:jc w:val="center"/>
        </w:trPr>
        <w:tc>
          <w:tcPr>
            <w:tcW w:w="1357" w:type="dxa"/>
            <w:vAlign w:val="center"/>
          </w:tcPr>
          <w:p w:rsidR="008C069C" w:rsidRPr="00DC3E8B" w:rsidRDefault="008C069C" w:rsidP="00DC3E8B">
            <w:pPr>
              <w:pStyle w:val="Table"/>
              <w:rPr>
                <w:rFonts w:cs="B Nazanin"/>
                <w:sz w:val="18"/>
                <w:szCs w:val="18"/>
                <w:rtl/>
              </w:rPr>
            </w:pPr>
            <w:r w:rsidRPr="00DC3E8B">
              <w:rPr>
                <w:rFonts w:cs="B Nazanin" w:hint="cs"/>
                <w:sz w:val="18"/>
                <w:szCs w:val="18"/>
                <w:rtl/>
              </w:rPr>
              <w:t>مقاومت فشاری تک محوره</w:t>
            </w:r>
            <w:r w:rsidRPr="00DC3E8B">
              <w:rPr>
                <w:rFonts w:cs="B Nazanin"/>
                <w:sz w:val="18"/>
                <w:szCs w:val="18"/>
                <w:lang w:bidi="ar-SA"/>
              </w:rPr>
              <w:object w:dxaOrig="360" w:dyaOrig="200">
                <v:shape id="_x0000_i1060" type="#_x0000_t75" style="width:18pt;height:9.8pt" o:ole="">
                  <v:imagedata r:id="rId79" o:title=""/>
                </v:shape>
                <o:OLEObject Type="Embed" ProgID="Equation.3" ShapeID="_x0000_i1060" DrawAspect="Content" ObjectID="_1661535446" r:id="rId80"/>
              </w:object>
            </w:r>
          </w:p>
        </w:tc>
        <w:tc>
          <w:tcPr>
            <w:tcW w:w="1214" w:type="dxa"/>
            <w:vAlign w:val="center"/>
          </w:tcPr>
          <w:p w:rsidR="008C069C" w:rsidRPr="00DC3E8B" w:rsidRDefault="008C069C" w:rsidP="00DC3E8B">
            <w:pPr>
              <w:pStyle w:val="Table"/>
              <w:rPr>
                <w:rFonts w:cs="B Nazanin"/>
                <w:sz w:val="18"/>
                <w:szCs w:val="18"/>
                <w:rtl/>
              </w:rPr>
            </w:pPr>
            <w:r w:rsidRPr="00DC3E8B">
              <w:rPr>
                <w:rFonts w:cs="B Nazanin" w:hint="cs"/>
                <w:sz w:val="18"/>
                <w:szCs w:val="18"/>
                <w:rtl/>
              </w:rPr>
              <w:t>4/147</w:t>
            </w:r>
          </w:p>
        </w:tc>
        <w:tc>
          <w:tcPr>
            <w:tcW w:w="1359" w:type="dxa"/>
            <w:vAlign w:val="center"/>
          </w:tcPr>
          <w:p w:rsidR="008C069C" w:rsidRPr="00DC3E8B" w:rsidRDefault="008C069C" w:rsidP="00DC3E8B">
            <w:pPr>
              <w:pStyle w:val="Table"/>
              <w:rPr>
                <w:rFonts w:cs="B Nazanin"/>
                <w:sz w:val="18"/>
                <w:szCs w:val="18"/>
                <w:rtl/>
              </w:rPr>
            </w:pPr>
            <w:r w:rsidRPr="00DC3E8B">
              <w:rPr>
                <w:rFonts w:cs="B Nazanin" w:hint="cs"/>
                <w:sz w:val="18"/>
                <w:szCs w:val="18"/>
                <w:rtl/>
              </w:rPr>
              <w:t>8/189</w:t>
            </w:r>
          </w:p>
        </w:tc>
        <w:tc>
          <w:tcPr>
            <w:tcW w:w="1331" w:type="dxa"/>
            <w:vAlign w:val="center"/>
          </w:tcPr>
          <w:p w:rsidR="008C069C" w:rsidRPr="00DC3E8B" w:rsidRDefault="008C069C" w:rsidP="00DC3E8B">
            <w:pPr>
              <w:pStyle w:val="Table"/>
              <w:rPr>
                <w:rFonts w:cs="B Nazanin"/>
                <w:sz w:val="18"/>
                <w:szCs w:val="18"/>
                <w:rtl/>
              </w:rPr>
            </w:pPr>
            <w:r w:rsidRPr="00DC3E8B">
              <w:rPr>
                <w:rFonts w:cs="B Nazanin" w:hint="cs"/>
                <w:sz w:val="18"/>
                <w:szCs w:val="18"/>
                <w:rtl/>
              </w:rPr>
              <w:t>3/271</w:t>
            </w:r>
          </w:p>
        </w:tc>
        <w:tc>
          <w:tcPr>
            <w:tcW w:w="1306" w:type="dxa"/>
            <w:vAlign w:val="center"/>
          </w:tcPr>
          <w:p w:rsidR="008C069C" w:rsidRPr="00DC3E8B" w:rsidRDefault="008C069C" w:rsidP="00DC3E8B">
            <w:pPr>
              <w:pStyle w:val="Table"/>
              <w:rPr>
                <w:rFonts w:cs="B Nazanin"/>
                <w:sz w:val="18"/>
                <w:szCs w:val="18"/>
                <w:rtl/>
              </w:rPr>
            </w:pPr>
            <w:r w:rsidRPr="00DC3E8B">
              <w:rPr>
                <w:rFonts w:cs="B Nazanin" w:hint="cs"/>
                <w:sz w:val="18"/>
                <w:szCs w:val="18"/>
                <w:rtl/>
              </w:rPr>
              <w:t>4/115</w:t>
            </w:r>
          </w:p>
        </w:tc>
      </w:tr>
      <w:tr w:rsidR="008C069C" w:rsidRPr="00455992" w:rsidTr="005602B7">
        <w:trPr>
          <w:jc w:val="center"/>
        </w:trPr>
        <w:tc>
          <w:tcPr>
            <w:tcW w:w="1357" w:type="dxa"/>
            <w:vAlign w:val="center"/>
          </w:tcPr>
          <w:p w:rsidR="008C069C" w:rsidRPr="00DC3E8B" w:rsidRDefault="008C069C" w:rsidP="00DC3E8B">
            <w:pPr>
              <w:pStyle w:val="Table"/>
              <w:rPr>
                <w:rFonts w:cs="B Nazanin"/>
                <w:sz w:val="18"/>
                <w:szCs w:val="18"/>
                <w:rtl/>
              </w:rPr>
            </w:pPr>
            <w:r w:rsidRPr="00DC3E8B">
              <w:rPr>
                <w:rFonts w:cs="B Nazanin" w:hint="cs"/>
                <w:sz w:val="18"/>
                <w:szCs w:val="18"/>
                <w:rtl/>
              </w:rPr>
              <w:t>نرخ تغییرات%</w:t>
            </w:r>
          </w:p>
        </w:tc>
        <w:tc>
          <w:tcPr>
            <w:tcW w:w="1214" w:type="dxa"/>
            <w:vAlign w:val="center"/>
          </w:tcPr>
          <w:p w:rsidR="008C069C" w:rsidRPr="00DC3E8B" w:rsidRDefault="008C069C" w:rsidP="00DC3E8B">
            <w:pPr>
              <w:pStyle w:val="Table"/>
              <w:rPr>
                <w:rFonts w:cs="B Nazanin"/>
                <w:sz w:val="18"/>
                <w:szCs w:val="18"/>
                <w:rtl/>
              </w:rPr>
            </w:pPr>
            <w:r w:rsidRPr="00DC3E8B">
              <w:rPr>
                <w:rFonts w:cs="B Nazanin" w:hint="cs"/>
                <w:sz w:val="18"/>
                <w:szCs w:val="18"/>
                <w:rtl/>
              </w:rPr>
              <w:t>10</w:t>
            </w:r>
          </w:p>
        </w:tc>
        <w:tc>
          <w:tcPr>
            <w:tcW w:w="1359" w:type="dxa"/>
            <w:vAlign w:val="center"/>
          </w:tcPr>
          <w:p w:rsidR="008C069C" w:rsidRPr="00DC3E8B" w:rsidRDefault="008C069C" w:rsidP="00DC3E8B">
            <w:pPr>
              <w:pStyle w:val="Table"/>
              <w:rPr>
                <w:rFonts w:cs="B Nazanin"/>
                <w:sz w:val="18"/>
                <w:szCs w:val="18"/>
                <w:rtl/>
              </w:rPr>
            </w:pPr>
            <w:r w:rsidRPr="00DC3E8B">
              <w:rPr>
                <w:rFonts w:cs="B Nazanin" w:hint="cs"/>
                <w:sz w:val="18"/>
                <w:szCs w:val="18"/>
                <w:rtl/>
              </w:rPr>
              <w:t>5</w:t>
            </w:r>
          </w:p>
        </w:tc>
        <w:tc>
          <w:tcPr>
            <w:tcW w:w="1331" w:type="dxa"/>
            <w:vAlign w:val="center"/>
          </w:tcPr>
          <w:p w:rsidR="008C069C" w:rsidRPr="00DC3E8B" w:rsidRDefault="008C069C" w:rsidP="00DC3E8B">
            <w:pPr>
              <w:pStyle w:val="Table"/>
              <w:rPr>
                <w:rFonts w:cs="B Nazanin"/>
                <w:sz w:val="18"/>
                <w:szCs w:val="18"/>
                <w:rtl/>
              </w:rPr>
            </w:pPr>
            <w:r w:rsidRPr="00DC3E8B">
              <w:rPr>
                <w:rFonts w:cs="B Nazanin" w:hint="cs"/>
                <w:sz w:val="18"/>
                <w:szCs w:val="18"/>
                <w:rtl/>
              </w:rPr>
              <w:t>5</w:t>
            </w:r>
          </w:p>
        </w:tc>
        <w:tc>
          <w:tcPr>
            <w:tcW w:w="1306" w:type="dxa"/>
            <w:vAlign w:val="center"/>
          </w:tcPr>
          <w:p w:rsidR="008C069C" w:rsidRPr="00DC3E8B" w:rsidRDefault="008C069C" w:rsidP="00DC3E8B">
            <w:pPr>
              <w:pStyle w:val="Table"/>
              <w:rPr>
                <w:rFonts w:cs="B Nazanin"/>
                <w:sz w:val="18"/>
                <w:szCs w:val="18"/>
                <w:rtl/>
              </w:rPr>
            </w:pPr>
            <w:r w:rsidRPr="00DC3E8B">
              <w:rPr>
                <w:rFonts w:cs="B Nazanin" w:hint="cs"/>
                <w:sz w:val="18"/>
                <w:szCs w:val="18"/>
                <w:rtl/>
              </w:rPr>
              <w:t>15</w:t>
            </w:r>
          </w:p>
        </w:tc>
      </w:tr>
    </w:tbl>
    <w:p w:rsidR="008C069C" w:rsidRPr="00DC3E8B" w:rsidRDefault="008C069C" w:rsidP="00DC3E8B">
      <w:pPr>
        <w:pStyle w:val="Header1"/>
        <w:framePr w:w="0" w:hRule="auto" w:hSpace="0" w:wrap="auto" w:vAnchor="margin" w:hAnchor="text" w:xAlign="left" w:yAlign="inline" w:anchorLock="0"/>
        <w:bidi/>
        <w:jc w:val="left"/>
        <w:rPr>
          <w:b w:val="0"/>
          <w:bCs w:val="0"/>
          <w:sz w:val="22"/>
          <w:szCs w:val="22"/>
          <w:rtl/>
        </w:rPr>
      </w:pPr>
      <w:r w:rsidRPr="00DC3E8B">
        <w:rPr>
          <w:rFonts w:hint="cs"/>
          <w:b w:val="0"/>
          <w:bCs w:val="0"/>
          <w:sz w:val="22"/>
          <w:szCs w:val="22"/>
          <w:rtl/>
        </w:rPr>
        <w:t xml:space="preserve">به عنوان مثال  برای مثال نمونه سنگ دولومیت دوهمن نرخ تغییرات، با در نظر گرفتن مقاومت فشاری واقعی 5 درصد  و بدون در نظر گرفتن مقاومت فشاری واقعی برابر با 18 درصد تعیین شده است و یا برای سنگ تراکیت میزوهو نیز به ترتیب 15 و 50 درصد نرخ تغییرات متفاوت است. بنابراین نتایج نشان می دهد که در هر حالت اختلاف بین مقاومت فشاری واقعی و پیش بینی شده وجود دارد.  </w:t>
      </w:r>
    </w:p>
    <w:tbl>
      <w:tblPr>
        <w:tblStyle w:val="TableGrid"/>
        <w:bidiVisual/>
        <w:tblW w:w="0" w:type="auto"/>
        <w:jc w:val="center"/>
        <w:tblInd w:w="565" w:type="dxa"/>
        <w:tblBorders>
          <w:top w:val="none" w:sz="0" w:space="0" w:color="auto"/>
          <w:left w:val="none" w:sz="0" w:space="0" w:color="auto"/>
          <w:right w:val="none" w:sz="0" w:space="0" w:color="auto"/>
          <w:insideV w:val="none" w:sz="0" w:space="0" w:color="auto"/>
        </w:tblBorders>
        <w:tblLook w:val="01E0"/>
      </w:tblPr>
      <w:tblGrid>
        <w:gridCol w:w="1357"/>
        <w:gridCol w:w="1214"/>
        <w:gridCol w:w="1359"/>
        <w:gridCol w:w="1331"/>
        <w:gridCol w:w="1306"/>
      </w:tblGrid>
      <w:tr w:rsidR="008C069C" w:rsidRPr="00DF791C" w:rsidTr="005602B7">
        <w:trPr>
          <w:jc w:val="center"/>
        </w:trPr>
        <w:tc>
          <w:tcPr>
            <w:tcW w:w="6567" w:type="dxa"/>
            <w:gridSpan w:val="5"/>
            <w:vAlign w:val="center"/>
          </w:tcPr>
          <w:p w:rsidR="008C069C" w:rsidRPr="00DF791C" w:rsidRDefault="008C069C" w:rsidP="00DC3E8B">
            <w:pPr>
              <w:pStyle w:val="Caption"/>
            </w:pPr>
            <w:r w:rsidRPr="00DF791C">
              <w:rPr>
                <w:rFonts w:hint="cs"/>
                <w:rtl/>
              </w:rPr>
              <w:lastRenderedPageBreak/>
              <w:t xml:space="preserve">جدول </w:t>
            </w:r>
            <w:r w:rsidR="00DC3E8B">
              <w:rPr>
                <w:rFonts w:hint="cs"/>
                <w:rtl/>
              </w:rPr>
              <w:t>(</w:t>
            </w:r>
            <w:r w:rsidRPr="00DF791C">
              <w:rPr>
                <w:rFonts w:hint="cs"/>
                <w:rtl/>
              </w:rPr>
              <w:t>5</w:t>
            </w:r>
            <w:r w:rsidR="00DC3E8B">
              <w:rPr>
                <w:rFonts w:hint="cs"/>
                <w:rtl/>
              </w:rPr>
              <w:t>):</w:t>
            </w:r>
            <w:r>
              <w:rPr>
                <w:rFonts w:hint="cs"/>
                <w:rtl/>
              </w:rPr>
              <w:t xml:space="preserve"> </w:t>
            </w:r>
            <w:r w:rsidRPr="00DF791C">
              <w:rPr>
                <w:rFonts w:hint="cs"/>
                <w:rtl/>
              </w:rPr>
              <w:t xml:space="preserve"> پیش بینی مقاومت فشاری بر اساس معیار هوک براون بدون در نظر گرفتن مقاومت فشاری حاصل از تنش تک محوره</w:t>
            </w:r>
          </w:p>
        </w:tc>
      </w:tr>
      <w:tr w:rsidR="008C069C" w:rsidRPr="00DC3E8B" w:rsidTr="005602B7">
        <w:trPr>
          <w:jc w:val="center"/>
        </w:trPr>
        <w:tc>
          <w:tcPr>
            <w:tcW w:w="1357" w:type="dxa"/>
            <w:vAlign w:val="center"/>
          </w:tcPr>
          <w:p w:rsidR="008C069C" w:rsidRPr="00DF791C" w:rsidRDefault="008C069C" w:rsidP="00DC3E8B">
            <w:pPr>
              <w:autoSpaceDE w:val="0"/>
              <w:autoSpaceDN w:val="0"/>
              <w:adjustRightInd w:val="0"/>
              <w:spacing w:line="228" w:lineRule="auto"/>
              <w:ind w:firstLine="0"/>
              <w:jc w:val="center"/>
              <w:rPr>
                <w:b/>
                <w:bCs/>
                <w:rtl/>
              </w:rPr>
            </w:pPr>
            <w:r w:rsidRPr="00DF791C">
              <w:rPr>
                <w:rFonts w:hint="cs"/>
                <w:b/>
                <w:bCs/>
                <w:rtl/>
              </w:rPr>
              <w:t>نوع سنگ</w:t>
            </w:r>
          </w:p>
        </w:tc>
        <w:tc>
          <w:tcPr>
            <w:tcW w:w="1214" w:type="dxa"/>
            <w:vAlign w:val="center"/>
          </w:tcPr>
          <w:p w:rsidR="008C069C" w:rsidRPr="00DF791C" w:rsidRDefault="008C069C" w:rsidP="00DC3E8B">
            <w:pPr>
              <w:autoSpaceDE w:val="0"/>
              <w:autoSpaceDN w:val="0"/>
              <w:adjustRightInd w:val="0"/>
              <w:spacing w:line="228" w:lineRule="auto"/>
              <w:ind w:firstLine="0"/>
              <w:jc w:val="center"/>
              <w:rPr>
                <w:b/>
                <w:bCs/>
                <w:rtl/>
              </w:rPr>
            </w:pPr>
            <w:r w:rsidRPr="00DF791C">
              <w:rPr>
                <w:rFonts w:hint="cs"/>
                <w:b/>
                <w:bCs/>
                <w:rtl/>
              </w:rPr>
              <w:t>آمفيبوليت کي تي بي</w:t>
            </w:r>
          </w:p>
        </w:tc>
        <w:tc>
          <w:tcPr>
            <w:tcW w:w="1359" w:type="dxa"/>
            <w:vAlign w:val="center"/>
          </w:tcPr>
          <w:p w:rsidR="008C069C" w:rsidRPr="00DF791C" w:rsidRDefault="008C069C" w:rsidP="00DC3E8B">
            <w:pPr>
              <w:autoSpaceDE w:val="0"/>
              <w:autoSpaceDN w:val="0"/>
              <w:adjustRightInd w:val="0"/>
              <w:spacing w:line="228" w:lineRule="auto"/>
              <w:ind w:firstLine="0"/>
              <w:jc w:val="center"/>
              <w:rPr>
                <w:b/>
                <w:bCs/>
                <w:rtl/>
              </w:rPr>
            </w:pPr>
            <w:r w:rsidRPr="00DF791C">
              <w:rPr>
                <w:rFonts w:hint="cs"/>
                <w:b/>
                <w:bCs/>
                <w:rtl/>
              </w:rPr>
              <w:t>گرانيت وسترلي</w:t>
            </w:r>
          </w:p>
        </w:tc>
        <w:tc>
          <w:tcPr>
            <w:tcW w:w="1331" w:type="dxa"/>
            <w:vAlign w:val="center"/>
          </w:tcPr>
          <w:p w:rsidR="008C069C" w:rsidRPr="00DF791C" w:rsidRDefault="008C069C" w:rsidP="00DC3E8B">
            <w:pPr>
              <w:autoSpaceDE w:val="0"/>
              <w:autoSpaceDN w:val="0"/>
              <w:adjustRightInd w:val="0"/>
              <w:spacing w:line="228" w:lineRule="auto"/>
              <w:ind w:firstLine="0"/>
              <w:jc w:val="center"/>
              <w:rPr>
                <w:b/>
                <w:bCs/>
              </w:rPr>
            </w:pPr>
            <w:r w:rsidRPr="00DF791C">
              <w:rPr>
                <w:rFonts w:hint="cs"/>
                <w:b/>
                <w:bCs/>
                <w:rtl/>
              </w:rPr>
              <w:t>دولوميت دوهمن</w:t>
            </w:r>
          </w:p>
        </w:tc>
        <w:tc>
          <w:tcPr>
            <w:tcW w:w="1306" w:type="dxa"/>
            <w:vAlign w:val="center"/>
          </w:tcPr>
          <w:p w:rsidR="008C069C" w:rsidRPr="00DF791C" w:rsidRDefault="008C069C" w:rsidP="00DC3E8B">
            <w:pPr>
              <w:autoSpaceDE w:val="0"/>
              <w:autoSpaceDN w:val="0"/>
              <w:adjustRightInd w:val="0"/>
              <w:spacing w:line="228" w:lineRule="auto"/>
              <w:ind w:firstLine="0"/>
              <w:jc w:val="center"/>
              <w:rPr>
                <w:b/>
                <w:bCs/>
              </w:rPr>
            </w:pPr>
            <w:r w:rsidRPr="00DF791C">
              <w:rPr>
                <w:rFonts w:hint="cs"/>
                <w:b/>
                <w:bCs/>
                <w:rtl/>
              </w:rPr>
              <w:t>تراکيت ميزوهو</w:t>
            </w:r>
          </w:p>
        </w:tc>
      </w:tr>
      <w:tr w:rsidR="008C069C" w:rsidRPr="00455992" w:rsidTr="005602B7">
        <w:trPr>
          <w:jc w:val="center"/>
        </w:trPr>
        <w:tc>
          <w:tcPr>
            <w:tcW w:w="1357" w:type="dxa"/>
            <w:vAlign w:val="center"/>
          </w:tcPr>
          <w:p w:rsidR="008C069C" w:rsidRPr="00DC3E8B" w:rsidRDefault="008C069C" w:rsidP="00DC3E8B">
            <w:pPr>
              <w:pStyle w:val="Table"/>
              <w:rPr>
                <w:rFonts w:cs="B Nazanin"/>
                <w:sz w:val="18"/>
                <w:szCs w:val="18"/>
                <w:rtl/>
              </w:rPr>
            </w:pPr>
            <w:r w:rsidRPr="00DC3E8B">
              <w:rPr>
                <w:rFonts w:cs="B Nazanin" w:hint="cs"/>
                <w:sz w:val="18"/>
                <w:szCs w:val="18"/>
                <w:rtl/>
              </w:rPr>
              <w:t>مقاومت فشاری تک محوره</w:t>
            </w:r>
            <w:r w:rsidRPr="00DC3E8B">
              <w:rPr>
                <w:rFonts w:cs="B Nazanin"/>
                <w:sz w:val="18"/>
                <w:szCs w:val="18"/>
                <w:lang w:bidi="ar-SA"/>
              </w:rPr>
              <w:object w:dxaOrig="360" w:dyaOrig="200">
                <v:shape id="_x0000_i1061" type="#_x0000_t75" style="width:18pt;height:9.8pt" o:ole="">
                  <v:imagedata r:id="rId81" o:title=""/>
                </v:shape>
                <o:OLEObject Type="Embed" ProgID="Equation.3" ShapeID="_x0000_i1061" DrawAspect="Content" ObjectID="_1661535447" r:id="rId82"/>
              </w:object>
            </w:r>
          </w:p>
        </w:tc>
        <w:tc>
          <w:tcPr>
            <w:tcW w:w="1214" w:type="dxa"/>
            <w:vAlign w:val="center"/>
          </w:tcPr>
          <w:p w:rsidR="008C069C" w:rsidRPr="00DC3E8B" w:rsidRDefault="008C069C" w:rsidP="00DC3E8B">
            <w:pPr>
              <w:pStyle w:val="Table"/>
              <w:rPr>
                <w:rFonts w:cs="B Nazanin"/>
                <w:sz w:val="18"/>
                <w:szCs w:val="18"/>
                <w:rtl/>
              </w:rPr>
            </w:pPr>
            <w:r w:rsidRPr="00DC3E8B">
              <w:rPr>
                <w:rFonts w:cs="B Nazanin" w:hint="cs"/>
                <w:sz w:val="18"/>
                <w:szCs w:val="18"/>
                <w:rtl/>
              </w:rPr>
              <w:t>8/121</w:t>
            </w:r>
          </w:p>
        </w:tc>
        <w:tc>
          <w:tcPr>
            <w:tcW w:w="1359" w:type="dxa"/>
            <w:vAlign w:val="center"/>
          </w:tcPr>
          <w:p w:rsidR="008C069C" w:rsidRPr="00DC3E8B" w:rsidRDefault="008C069C" w:rsidP="00DC3E8B">
            <w:pPr>
              <w:pStyle w:val="Table"/>
              <w:rPr>
                <w:rFonts w:cs="B Nazanin"/>
                <w:sz w:val="18"/>
                <w:szCs w:val="18"/>
                <w:rtl/>
              </w:rPr>
            </w:pPr>
            <w:r w:rsidRPr="00DC3E8B">
              <w:rPr>
                <w:rFonts w:cs="B Nazanin" w:hint="cs"/>
                <w:sz w:val="18"/>
                <w:szCs w:val="18"/>
                <w:rtl/>
              </w:rPr>
              <w:t>176</w:t>
            </w:r>
          </w:p>
        </w:tc>
        <w:tc>
          <w:tcPr>
            <w:tcW w:w="1331" w:type="dxa"/>
            <w:vAlign w:val="center"/>
          </w:tcPr>
          <w:p w:rsidR="008C069C" w:rsidRPr="00DC3E8B" w:rsidRDefault="008C069C" w:rsidP="00DC3E8B">
            <w:pPr>
              <w:pStyle w:val="Table"/>
              <w:rPr>
                <w:rFonts w:cs="B Nazanin"/>
                <w:sz w:val="18"/>
                <w:szCs w:val="18"/>
                <w:rtl/>
              </w:rPr>
            </w:pPr>
            <w:r w:rsidRPr="00DC3E8B">
              <w:rPr>
                <w:rFonts w:cs="B Nazanin" w:hint="cs"/>
                <w:sz w:val="18"/>
                <w:szCs w:val="18"/>
                <w:rtl/>
              </w:rPr>
              <w:t>9/303</w:t>
            </w:r>
          </w:p>
        </w:tc>
        <w:tc>
          <w:tcPr>
            <w:tcW w:w="1306" w:type="dxa"/>
            <w:vAlign w:val="center"/>
          </w:tcPr>
          <w:p w:rsidR="008C069C" w:rsidRPr="00DC3E8B" w:rsidRDefault="008C069C" w:rsidP="00DC3E8B">
            <w:pPr>
              <w:pStyle w:val="Table"/>
              <w:rPr>
                <w:rFonts w:cs="B Nazanin"/>
                <w:sz w:val="18"/>
                <w:szCs w:val="18"/>
                <w:rtl/>
              </w:rPr>
            </w:pPr>
            <w:r w:rsidRPr="00DC3E8B">
              <w:rPr>
                <w:rFonts w:cs="B Nazanin" w:hint="cs"/>
                <w:sz w:val="18"/>
                <w:szCs w:val="18"/>
                <w:rtl/>
              </w:rPr>
              <w:t>9/149</w:t>
            </w:r>
          </w:p>
        </w:tc>
      </w:tr>
      <w:tr w:rsidR="008C069C" w:rsidRPr="00455992" w:rsidTr="005602B7">
        <w:trPr>
          <w:jc w:val="center"/>
        </w:trPr>
        <w:tc>
          <w:tcPr>
            <w:tcW w:w="1357" w:type="dxa"/>
            <w:vAlign w:val="center"/>
          </w:tcPr>
          <w:p w:rsidR="008C069C" w:rsidRPr="00DC3E8B" w:rsidRDefault="008C069C" w:rsidP="00DC3E8B">
            <w:pPr>
              <w:pStyle w:val="Table"/>
              <w:rPr>
                <w:rFonts w:cs="B Nazanin"/>
                <w:sz w:val="18"/>
                <w:szCs w:val="18"/>
                <w:rtl/>
              </w:rPr>
            </w:pPr>
            <w:r w:rsidRPr="00DC3E8B">
              <w:rPr>
                <w:rFonts w:cs="B Nazanin" w:hint="cs"/>
                <w:sz w:val="18"/>
                <w:szCs w:val="18"/>
                <w:rtl/>
              </w:rPr>
              <w:t>نرخ تغییرات%</w:t>
            </w:r>
          </w:p>
        </w:tc>
        <w:tc>
          <w:tcPr>
            <w:tcW w:w="1214" w:type="dxa"/>
            <w:vAlign w:val="center"/>
          </w:tcPr>
          <w:p w:rsidR="008C069C" w:rsidRPr="00DC3E8B" w:rsidRDefault="008C069C" w:rsidP="00DC3E8B">
            <w:pPr>
              <w:pStyle w:val="Table"/>
              <w:rPr>
                <w:rFonts w:cs="B Nazanin"/>
                <w:sz w:val="18"/>
                <w:szCs w:val="18"/>
                <w:rtl/>
              </w:rPr>
            </w:pPr>
            <w:r w:rsidRPr="00DC3E8B">
              <w:rPr>
                <w:rFonts w:cs="B Nazanin" w:hint="cs"/>
                <w:sz w:val="18"/>
                <w:szCs w:val="18"/>
                <w:rtl/>
              </w:rPr>
              <w:t>26</w:t>
            </w:r>
          </w:p>
        </w:tc>
        <w:tc>
          <w:tcPr>
            <w:tcW w:w="1359" w:type="dxa"/>
            <w:vAlign w:val="center"/>
          </w:tcPr>
          <w:p w:rsidR="008C069C" w:rsidRPr="00DC3E8B" w:rsidRDefault="008C069C" w:rsidP="00DC3E8B">
            <w:pPr>
              <w:pStyle w:val="Table"/>
              <w:rPr>
                <w:rFonts w:cs="B Nazanin"/>
                <w:sz w:val="18"/>
                <w:szCs w:val="18"/>
                <w:rtl/>
              </w:rPr>
            </w:pPr>
            <w:r w:rsidRPr="00DC3E8B">
              <w:rPr>
                <w:rFonts w:cs="B Nazanin" w:hint="cs"/>
                <w:sz w:val="18"/>
                <w:szCs w:val="18"/>
                <w:rtl/>
              </w:rPr>
              <w:t>12</w:t>
            </w:r>
          </w:p>
        </w:tc>
        <w:tc>
          <w:tcPr>
            <w:tcW w:w="1331" w:type="dxa"/>
            <w:vAlign w:val="center"/>
          </w:tcPr>
          <w:p w:rsidR="008C069C" w:rsidRPr="00DC3E8B" w:rsidRDefault="008C069C" w:rsidP="00DC3E8B">
            <w:pPr>
              <w:pStyle w:val="Table"/>
              <w:rPr>
                <w:rFonts w:cs="B Nazanin"/>
                <w:sz w:val="18"/>
                <w:szCs w:val="18"/>
                <w:rtl/>
              </w:rPr>
            </w:pPr>
            <w:r w:rsidRPr="00DC3E8B">
              <w:rPr>
                <w:rFonts w:cs="B Nazanin" w:hint="cs"/>
                <w:sz w:val="18"/>
                <w:szCs w:val="18"/>
                <w:rtl/>
              </w:rPr>
              <w:t>18</w:t>
            </w:r>
          </w:p>
        </w:tc>
        <w:tc>
          <w:tcPr>
            <w:tcW w:w="1306" w:type="dxa"/>
            <w:vAlign w:val="center"/>
          </w:tcPr>
          <w:p w:rsidR="008C069C" w:rsidRPr="00DC3E8B" w:rsidRDefault="008C069C" w:rsidP="00DC3E8B">
            <w:pPr>
              <w:pStyle w:val="Table"/>
              <w:rPr>
                <w:rFonts w:cs="B Nazanin"/>
                <w:sz w:val="18"/>
                <w:szCs w:val="18"/>
                <w:rtl/>
              </w:rPr>
            </w:pPr>
            <w:r w:rsidRPr="00DC3E8B">
              <w:rPr>
                <w:rFonts w:cs="B Nazanin" w:hint="cs"/>
                <w:sz w:val="18"/>
                <w:szCs w:val="18"/>
                <w:rtl/>
              </w:rPr>
              <w:t>50</w:t>
            </w:r>
          </w:p>
        </w:tc>
      </w:tr>
    </w:tbl>
    <w:p w:rsidR="008C069C" w:rsidRPr="00DC3E8B" w:rsidRDefault="008C069C" w:rsidP="00DC3E8B">
      <w:pPr>
        <w:pStyle w:val="Header1"/>
        <w:framePr w:w="0" w:hRule="auto" w:hSpace="0" w:wrap="auto" w:vAnchor="margin" w:hAnchor="text" w:xAlign="left" w:yAlign="inline" w:anchorLock="0"/>
        <w:bidi/>
        <w:jc w:val="left"/>
        <w:rPr>
          <w:b w:val="0"/>
          <w:bCs w:val="0"/>
          <w:sz w:val="22"/>
          <w:szCs w:val="22"/>
          <w:rtl/>
        </w:rPr>
      </w:pPr>
      <w:r w:rsidRPr="00DC3E8B">
        <w:rPr>
          <w:rFonts w:hint="cs"/>
          <w:b w:val="0"/>
          <w:bCs w:val="0"/>
          <w:sz w:val="22"/>
          <w:szCs w:val="22"/>
          <w:rtl/>
        </w:rPr>
        <w:t xml:space="preserve">اما نتایج کدام یک از دو معیار به واقعیت نزدیک تر است؟ برای بررسی این موضوع نرخ تغییرات تعیین شده برای سنگ های مختلف  در شکل 3 با هم مقایسه شده اند. مقایسه بین نتایج نشان می دهد که پیش بینی نتایج بر اساس معیار هوک براون به واقعیت نزدیک تر است. شکل3 نشان می دهد نتایج حاصل از معیار هوک - براون در هر دوحالت (با در نظر گرفتن و بدون در نظر گرفتن مقاومت فشاری واقعی) به واقعیت نزدیک تر است و چنانچه مقاومت فشاری واقعی در محاسبات در نظر گرفته شود اختلاف بسیار کم است. </w:t>
      </w:r>
    </w:p>
    <w:p w:rsidR="008C069C" w:rsidRPr="00DC3E8B" w:rsidRDefault="008C069C" w:rsidP="00DC3E8B">
      <w:pPr>
        <w:pStyle w:val="Header1"/>
        <w:framePr w:w="0" w:hRule="auto" w:hSpace="0" w:wrap="auto" w:vAnchor="margin" w:hAnchor="text" w:xAlign="left" w:yAlign="inline" w:anchorLock="0"/>
        <w:bidi/>
        <w:jc w:val="left"/>
        <w:rPr>
          <w:b w:val="0"/>
          <w:bCs w:val="0"/>
          <w:sz w:val="22"/>
          <w:szCs w:val="22"/>
          <w:rtl/>
        </w:rPr>
      </w:pPr>
      <w:r w:rsidRPr="00DC3E8B">
        <w:rPr>
          <w:rFonts w:hint="cs"/>
          <w:b w:val="0"/>
          <w:bCs w:val="0"/>
          <w:sz w:val="22"/>
          <w:szCs w:val="22"/>
          <w:rtl/>
        </w:rPr>
        <w:t xml:space="preserve">به عنوان مثال برای نمونه سنگ آمفیبولیت کی تی بی بر اساس معیار موهر- کلمب با و بدون در نظر گرفتن مقاومت فشاری واقعی نرخ تغییرات به ترتیب برابر است با 34 و73 درصد در صورتی که بر اساس معیار هو- براون به ترتیب 10 و 26 درصد تعیین شده است. دلیل این موضوع غیرخطی بودن معیر شکست هوک- براون است. در نتیجه ارزیابی نشان می دهد که عملکرد معیار هوک- براون به مراتب بهتر از عملکرد معیار موهر-کلمب است. بنابراین در تحلیل و طراحی یک سازه چنانچه از معیار هوک- براون استفاده شود  و مقاومت فشاری واقعی نیز در محاسبات در نظر گرفته شود، تحلیل قابل اعتماد و دقت بالاتری دارد.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132"/>
      </w:tblGrid>
      <w:tr w:rsidR="008C069C" w:rsidTr="008C069C">
        <w:trPr>
          <w:jc w:val="center"/>
        </w:trPr>
        <w:tc>
          <w:tcPr>
            <w:tcW w:w="7132" w:type="dxa"/>
          </w:tcPr>
          <w:p w:rsidR="008C069C" w:rsidRPr="00A7247F" w:rsidRDefault="008C069C" w:rsidP="008C069C">
            <w:pPr>
              <w:jc w:val="center"/>
              <w:rPr>
                <w:rFonts w:cs="B Zar"/>
                <w:b/>
                <w:bCs/>
                <w:rtl/>
              </w:rPr>
            </w:pPr>
            <w:r>
              <w:rPr>
                <w:rFonts w:cs="B Zar"/>
                <w:b/>
                <w:bCs/>
                <w:noProof/>
              </w:rPr>
              <w:drawing>
                <wp:inline distT="0" distB="0" distL="0" distR="0">
                  <wp:extent cx="4045585" cy="2486660"/>
                  <wp:effectExtent l="1905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83" cstate="print"/>
                          <a:srcRect/>
                          <a:stretch>
                            <a:fillRect/>
                          </a:stretch>
                        </pic:blipFill>
                        <pic:spPr bwMode="auto">
                          <a:xfrm>
                            <a:off x="0" y="0"/>
                            <a:ext cx="4045585" cy="2486660"/>
                          </a:xfrm>
                          <a:prstGeom prst="rect">
                            <a:avLst/>
                          </a:prstGeom>
                          <a:noFill/>
                          <a:ln w="9525">
                            <a:noFill/>
                            <a:miter lim="800000"/>
                            <a:headEnd/>
                            <a:tailEnd/>
                          </a:ln>
                        </pic:spPr>
                      </pic:pic>
                    </a:graphicData>
                  </a:graphic>
                </wp:inline>
              </w:drawing>
            </w:r>
          </w:p>
        </w:tc>
      </w:tr>
      <w:tr w:rsidR="008C069C" w:rsidRPr="00DF791C" w:rsidTr="008C069C">
        <w:trPr>
          <w:jc w:val="center"/>
        </w:trPr>
        <w:tc>
          <w:tcPr>
            <w:tcW w:w="7132" w:type="dxa"/>
          </w:tcPr>
          <w:p w:rsidR="008C069C" w:rsidRPr="00DF791C" w:rsidRDefault="008C069C" w:rsidP="00293EDA">
            <w:pPr>
              <w:pStyle w:val="Caption"/>
              <w:rPr>
                <w:rtl/>
              </w:rPr>
            </w:pPr>
            <w:r w:rsidRPr="00DF791C">
              <w:rPr>
                <w:rFonts w:hint="cs"/>
                <w:rtl/>
              </w:rPr>
              <w:t>شکل</w:t>
            </w:r>
            <w:r w:rsidR="00293EDA">
              <w:rPr>
                <w:rFonts w:hint="cs"/>
                <w:rtl/>
              </w:rPr>
              <w:t>(</w:t>
            </w:r>
            <w:r w:rsidRPr="00DF791C">
              <w:rPr>
                <w:rFonts w:hint="cs"/>
                <w:rtl/>
              </w:rPr>
              <w:t>3</w:t>
            </w:r>
            <w:r w:rsidR="00293EDA">
              <w:rPr>
                <w:rFonts w:hint="cs"/>
                <w:rtl/>
              </w:rPr>
              <w:t>):</w:t>
            </w:r>
            <w:r w:rsidRPr="00DF791C">
              <w:rPr>
                <w:rFonts w:hint="cs"/>
                <w:rtl/>
              </w:rPr>
              <w:t xml:space="preserve"> مقایسه نتایج پیش بینی شده حاصل از دومعیار شکست بر اساس نرخ تغییرات. (</w:t>
            </w:r>
            <w:r w:rsidRPr="00DF791C">
              <w:t>,MC1</w:t>
            </w:r>
            <w:r w:rsidRPr="00DF791C">
              <w:rPr>
                <w:rFonts w:hint="cs"/>
                <w:rtl/>
              </w:rPr>
              <w:t xml:space="preserve"> </w:t>
            </w:r>
            <w:r w:rsidRPr="00DF791C">
              <w:t>MC2</w:t>
            </w:r>
            <w:r w:rsidRPr="00DF791C">
              <w:rPr>
                <w:rFonts w:hint="cs"/>
                <w:rtl/>
              </w:rPr>
              <w:t>: معیار شکست موهرکلمب به ترتیب با و بدون در نظر گرفتن مقاومت فشاری واقعی). (</w:t>
            </w:r>
            <w:r w:rsidRPr="00DF791C">
              <w:t>,HB1</w:t>
            </w:r>
            <w:r w:rsidRPr="00DF791C">
              <w:rPr>
                <w:rFonts w:hint="cs"/>
                <w:rtl/>
              </w:rPr>
              <w:t xml:space="preserve"> </w:t>
            </w:r>
            <w:r w:rsidRPr="00DF791C">
              <w:t>HB2</w:t>
            </w:r>
            <w:r w:rsidRPr="00DF791C">
              <w:rPr>
                <w:rFonts w:hint="cs"/>
                <w:rtl/>
              </w:rPr>
              <w:t>: معیار شکست هوک- براون به ترتیب با و بدون در نظر گرفتن مقاومت فشاری واقعی).</w:t>
            </w:r>
          </w:p>
        </w:tc>
      </w:tr>
    </w:tbl>
    <w:p w:rsidR="00DC3E8B" w:rsidRPr="00DF791C" w:rsidRDefault="00DC3E8B" w:rsidP="00DC3E8B">
      <w:pPr>
        <w:pStyle w:val="Heading1"/>
        <w:rPr>
          <w:rtl/>
        </w:rPr>
      </w:pPr>
      <w:r w:rsidRPr="00DF791C">
        <w:rPr>
          <w:rFonts w:hint="cs"/>
          <w:rtl/>
        </w:rPr>
        <w:t>نتیجه گیری</w:t>
      </w:r>
    </w:p>
    <w:p w:rsidR="00DC3E8B" w:rsidRPr="00DC3E8B" w:rsidRDefault="00DC3E8B" w:rsidP="00DC3E8B">
      <w:pPr>
        <w:pStyle w:val="Header1"/>
        <w:framePr w:w="0" w:hRule="auto" w:hSpace="0" w:wrap="auto" w:vAnchor="margin" w:hAnchor="text" w:xAlign="left" w:yAlign="inline" w:anchorLock="0"/>
        <w:bidi/>
        <w:jc w:val="left"/>
        <w:rPr>
          <w:b w:val="0"/>
          <w:bCs w:val="0"/>
          <w:sz w:val="22"/>
          <w:szCs w:val="22"/>
          <w:rtl/>
        </w:rPr>
      </w:pPr>
      <w:r w:rsidRPr="00DC3E8B">
        <w:rPr>
          <w:rFonts w:hint="cs"/>
          <w:b w:val="0"/>
          <w:bCs w:val="0"/>
          <w:sz w:val="22"/>
          <w:szCs w:val="22"/>
          <w:rtl/>
        </w:rPr>
        <w:t xml:space="preserve">از مهمترین خصوصیات مکانیکی که در تحلیل وطراحی پروژه های عمرانی و معدنی کاربرد دارد، مقاومت فشاري تک محوره است. علاوه بر تعيين مقاومت فشاري تک محوره با استفاده از آزمايش تنش تک محوره، از دو معیار  شکست موهر- کلمب و هوک- براون نیز بر اساس داده های آزمایشگاهی و با استفاده از روش رگرسیون پارامتر مقاومت فشاری تک محوره تخمین زده می شود. در اين مقاله عملکرد دو معيار شکست مورد نظر در پيش بيني مقاومت فشاري تک محوره مورد ارزيابي قرار مي گيرد. داده هاي مورد نياز از پژوهش هاي معتبر گذشته استخراج شده است. نتايج نشان مي دهد که پيش بيني حاصل از دو معيار با مقدار واقعي متفاوت است، اما نتايج به دست آمده بر اساس معيار شکست هوک- براون و در حالتی که از مقاومت فشاری واقعی در محاسبات استفاده شود، به واقعيت نزديک تر است. بنابراین در تحلیل و طراحی یک سازه چنانچه از معیار هوک- براون استفاده شود و مقاومت فشاری واقعی نیز در محاسبات در نظر گرفته شود، تحلیل قابل اعتماد و دقت بالاتری دارد.     </w:t>
      </w:r>
    </w:p>
    <w:p w:rsidR="008C069C" w:rsidRDefault="008C069C" w:rsidP="008C069C">
      <w:pPr>
        <w:pStyle w:val="Header1"/>
        <w:framePr w:w="0" w:hRule="auto" w:hSpace="0" w:wrap="auto" w:vAnchor="margin" w:hAnchor="text" w:xAlign="left" w:yAlign="inline" w:anchorLock="0"/>
        <w:bidi/>
        <w:jc w:val="left"/>
        <w:rPr>
          <w:b w:val="0"/>
          <w:bCs w:val="0"/>
          <w:sz w:val="22"/>
          <w:szCs w:val="22"/>
          <w:rtl/>
        </w:rPr>
      </w:pPr>
    </w:p>
    <w:p w:rsidR="008C069C" w:rsidRDefault="008C069C" w:rsidP="009A18B6">
      <w:pPr>
        <w:pStyle w:val="Header1"/>
        <w:framePr w:w="0" w:hRule="auto" w:hSpace="0" w:wrap="auto" w:vAnchor="margin" w:hAnchor="text" w:xAlign="left" w:yAlign="inline" w:anchorLock="0"/>
        <w:bidi/>
        <w:jc w:val="left"/>
        <w:rPr>
          <w:b w:val="0"/>
          <w:bCs w:val="0"/>
          <w:sz w:val="22"/>
          <w:szCs w:val="22"/>
          <w:rtl/>
        </w:rPr>
      </w:pPr>
    </w:p>
    <w:p w:rsidR="00A9441B" w:rsidRDefault="00A9441B" w:rsidP="00A9441B">
      <w:pPr>
        <w:pStyle w:val="Heading1"/>
        <w:numPr>
          <w:ilvl w:val="0"/>
          <w:numId w:val="0"/>
        </w:numPr>
        <w:spacing w:before="120"/>
        <w:jc w:val="both"/>
        <w:rPr>
          <w:rtl/>
          <w:lang w:bidi="fa-IR"/>
        </w:rPr>
      </w:pPr>
      <w:r>
        <w:rPr>
          <w:rFonts w:hint="cs"/>
          <w:rtl/>
          <w:lang w:bidi="fa-IR"/>
        </w:rPr>
        <w:t xml:space="preserve"> </w:t>
      </w:r>
      <w:r w:rsidRPr="00394257">
        <w:rPr>
          <w:rFonts w:hint="cs"/>
          <w:rtl/>
          <w:lang w:bidi="fa-IR"/>
        </w:rPr>
        <w:t xml:space="preserve"> م</w:t>
      </w:r>
      <w:r>
        <w:rPr>
          <w:rFonts w:hint="cs"/>
          <w:rtl/>
          <w:lang w:bidi="fa-IR"/>
        </w:rPr>
        <w:t>راجع</w:t>
      </w:r>
    </w:p>
    <w:p w:rsidR="00DC3E8B" w:rsidRPr="005602B7" w:rsidRDefault="00DC3E8B" w:rsidP="005602B7">
      <w:pPr>
        <w:bidi w:val="0"/>
        <w:spacing w:before="120"/>
        <w:ind w:firstLine="0"/>
        <w:jc w:val="left"/>
        <w:rPr>
          <w:rFonts w:eastAsia="Arial Unicode MS"/>
          <w:sz w:val="18"/>
          <w:szCs w:val="18"/>
        </w:rPr>
      </w:pPr>
      <w:r w:rsidRPr="005602B7">
        <w:rPr>
          <w:rFonts w:eastAsia="Arial Unicode MS"/>
          <w:sz w:val="18"/>
          <w:szCs w:val="18"/>
        </w:rPr>
        <w:t xml:space="preserve">[1] Singh, R.; </w:t>
      </w:r>
      <w:proofErr w:type="spellStart"/>
      <w:r w:rsidRPr="005602B7">
        <w:rPr>
          <w:rFonts w:eastAsia="Arial Unicode MS"/>
          <w:sz w:val="18"/>
          <w:szCs w:val="18"/>
        </w:rPr>
        <w:t>Vishal</w:t>
      </w:r>
      <w:proofErr w:type="spellEnd"/>
      <w:r w:rsidRPr="005602B7">
        <w:rPr>
          <w:rFonts w:eastAsia="Arial Unicode MS"/>
          <w:sz w:val="18"/>
          <w:szCs w:val="18"/>
        </w:rPr>
        <w:t xml:space="preserve">, V.; Singh, T. N.; </w:t>
      </w:r>
      <w:proofErr w:type="spellStart"/>
      <w:r w:rsidRPr="005602B7">
        <w:rPr>
          <w:rFonts w:eastAsia="Arial Unicode MS"/>
          <w:sz w:val="18"/>
          <w:szCs w:val="18"/>
        </w:rPr>
        <w:t>Ranjith</w:t>
      </w:r>
      <w:proofErr w:type="spellEnd"/>
      <w:r w:rsidRPr="005602B7">
        <w:rPr>
          <w:rFonts w:eastAsia="Arial Unicode MS"/>
          <w:sz w:val="18"/>
          <w:szCs w:val="18"/>
        </w:rPr>
        <w:t xml:space="preserve">, P.G.; “A comparative study of generalized regression neural network approach and adaptive </w:t>
      </w:r>
      <w:proofErr w:type="spellStart"/>
      <w:r w:rsidRPr="005602B7">
        <w:rPr>
          <w:rFonts w:eastAsia="Arial Unicode MS"/>
          <w:sz w:val="18"/>
          <w:szCs w:val="18"/>
        </w:rPr>
        <w:t>neuro</w:t>
      </w:r>
      <w:proofErr w:type="spellEnd"/>
      <w:r w:rsidRPr="005602B7">
        <w:rPr>
          <w:rFonts w:eastAsia="Arial Unicode MS"/>
          <w:sz w:val="18"/>
          <w:szCs w:val="18"/>
        </w:rPr>
        <w:t xml:space="preserve">-fuzzy inference systems for prediction of unconfined compressive strength of rocks”, Neural </w:t>
      </w:r>
      <w:proofErr w:type="spellStart"/>
      <w:r w:rsidRPr="005602B7">
        <w:rPr>
          <w:rFonts w:eastAsia="Arial Unicode MS"/>
          <w:sz w:val="18"/>
          <w:szCs w:val="18"/>
        </w:rPr>
        <w:t>Comput</w:t>
      </w:r>
      <w:proofErr w:type="spellEnd"/>
      <w:r w:rsidRPr="005602B7">
        <w:rPr>
          <w:rFonts w:eastAsia="Arial Unicode MS"/>
          <w:sz w:val="18"/>
          <w:szCs w:val="18"/>
        </w:rPr>
        <w:t xml:space="preserve"> &amp; </w:t>
      </w:r>
      <w:proofErr w:type="spellStart"/>
      <w:r w:rsidRPr="005602B7">
        <w:rPr>
          <w:rFonts w:eastAsia="Arial Unicode MS"/>
          <w:sz w:val="18"/>
          <w:szCs w:val="18"/>
        </w:rPr>
        <w:t>Applic</w:t>
      </w:r>
      <w:proofErr w:type="spellEnd"/>
      <w:r w:rsidRPr="005602B7">
        <w:rPr>
          <w:rFonts w:eastAsia="Arial Unicode MS"/>
          <w:sz w:val="18"/>
          <w:szCs w:val="18"/>
        </w:rPr>
        <w:t xml:space="preserve">, </w:t>
      </w:r>
      <w:proofErr w:type="spellStart"/>
      <w:r w:rsidRPr="005602B7">
        <w:rPr>
          <w:rFonts w:eastAsia="Arial Unicode MS"/>
          <w:sz w:val="18"/>
          <w:szCs w:val="18"/>
        </w:rPr>
        <w:t>Vol</w:t>
      </w:r>
      <w:proofErr w:type="spellEnd"/>
      <w:r w:rsidRPr="005602B7">
        <w:rPr>
          <w:rFonts w:eastAsia="Arial Unicode MS"/>
          <w:sz w:val="18"/>
          <w:szCs w:val="18"/>
        </w:rPr>
        <w:t xml:space="preserve">: 23, p.p. 499–506, 2013.  </w:t>
      </w:r>
    </w:p>
    <w:p w:rsidR="00DC3E8B" w:rsidRPr="005602B7" w:rsidRDefault="00DC3E8B" w:rsidP="005602B7">
      <w:pPr>
        <w:bidi w:val="0"/>
        <w:spacing w:before="120"/>
        <w:ind w:firstLine="0"/>
        <w:jc w:val="left"/>
        <w:rPr>
          <w:rFonts w:eastAsia="Arial Unicode MS"/>
          <w:sz w:val="18"/>
          <w:szCs w:val="18"/>
        </w:rPr>
      </w:pPr>
      <w:r w:rsidRPr="005602B7">
        <w:rPr>
          <w:rFonts w:eastAsia="Arial Unicode MS"/>
          <w:sz w:val="18"/>
          <w:szCs w:val="18"/>
        </w:rPr>
        <w:t xml:space="preserve">[2] </w:t>
      </w:r>
      <w:proofErr w:type="spellStart"/>
      <w:r w:rsidRPr="005602B7">
        <w:rPr>
          <w:rFonts w:eastAsia="Arial Unicode MS"/>
          <w:sz w:val="18"/>
          <w:szCs w:val="18"/>
        </w:rPr>
        <w:t>Mohammadi</w:t>
      </w:r>
      <w:proofErr w:type="spellEnd"/>
      <w:r w:rsidRPr="005602B7">
        <w:rPr>
          <w:rFonts w:eastAsia="Arial Unicode MS"/>
          <w:sz w:val="18"/>
          <w:szCs w:val="18"/>
        </w:rPr>
        <w:t xml:space="preserve">, M.; and </w:t>
      </w:r>
      <w:proofErr w:type="spellStart"/>
      <w:r w:rsidRPr="005602B7">
        <w:rPr>
          <w:rFonts w:eastAsia="Arial Unicode MS"/>
          <w:sz w:val="18"/>
          <w:szCs w:val="18"/>
        </w:rPr>
        <w:t>Tavakoli</w:t>
      </w:r>
      <w:proofErr w:type="spellEnd"/>
      <w:r w:rsidRPr="005602B7">
        <w:rPr>
          <w:rFonts w:eastAsia="Arial Unicode MS"/>
          <w:sz w:val="18"/>
          <w:szCs w:val="18"/>
        </w:rPr>
        <w:t xml:space="preserve"> H.; “A study of the </w:t>
      </w:r>
      <w:proofErr w:type="spellStart"/>
      <w:r w:rsidRPr="005602B7">
        <w:rPr>
          <w:rFonts w:eastAsia="Arial Unicode MS"/>
          <w:sz w:val="18"/>
          <w:szCs w:val="18"/>
        </w:rPr>
        <w:t>behaviour</w:t>
      </w:r>
      <w:proofErr w:type="spellEnd"/>
      <w:r w:rsidRPr="005602B7">
        <w:rPr>
          <w:rFonts w:eastAsia="Arial Unicode MS"/>
          <w:sz w:val="18"/>
          <w:szCs w:val="18"/>
        </w:rPr>
        <w:t xml:space="preserve"> of brittle rocks subjected to confined stress based on the Mohr–Coulomb failure criterion”, </w:t>
      </w:r>
      <w:proofErr w:type="spellStart"/>
      <w:r w:rsidRPr="005602B7">
        <w:rPr>
          <w:rFonts w:eastAsia="Arial Unicode MS"/>
          <w:sz w:val="18"/>
          <w:szCs w:val="18"/>
        </w:rPr>
        <w:t>Geomechanics</w:t>
      </w:r>
      <w:proofErr w:type="spellEnd"/>
      <w:r w:rsidRPr="005602B7">
        <w:rPr>
          <w:rFonts w:eastAsia="Arial Unicode MS"/>
          <w:sz w:val="18"/>
          <w:szCs w:val="18"/>
        </w:rPr>
        <w:t xml:space="preserve"> and </w:t>
      </w:r>
      <w:proofErr w:type="spellStart"/>
      <w:r w:rsidRPr="005602B7">
        <w:rPr>
          <w:rFonts w:eastAsia="Arial Unicode MS"/>
          <w:sz w:val="18"/>
          <w:szCs w:val="18"/>
        </w:rPr>
        <w:t>Geoengineering</w:t>
      </w:r>
      <w:proofErr w:type="spellEnd"/>
      <w:r w:rsidRPr="005602B7">
        <w:rPr>
          <w:rFonts w:eastAsia="Arial Unicode MS"/>
          <w:sz w:val="18"/>
          <w:szCs w:val="18"/>
        </w:rPr>
        <w:t xml:space="preserve">, </w:t>
      </w:r>
      <w:proofErr w:type="spellStart"/>
      <w:r w:rsidRPr="005602B7">
        <w:rPr>
          <w:rFonts w:eastAsia="Arial Unicode MS"/>
          <w:sz w:val="18"/>
          <w:szCs w:val="18"/>
        </w:rPr>
        <w:t>Vol</w:t>
      </w:r>
      <w:proofErr w:type="spellEnd"/>
      <w:r w:rsidRPr="005602B7">
        <w:rPr>
          <w:rFonts w:eastAsia="Arial Unicode MS"/>
          <w:sz w:val="18"/>
          <w:szCs w:val="18"/>
        </w:rPr>
        <w:t xml:space="preserve">: 10, P. 57–67, 2015. </w:t>
      </w:r>
    </w:p>
    <w:p w:rsidR="00DC3E8B" w:rsidRPr="005602B7" w:rsidRDefault="00DC3E8B" w:rsidP="005602B7">
      <w:pPr>
        <w:bidi w:val="0"/>
        <w:spacing w:before="120"/>
        <w:ind w:firstLine="0"/>
        <w:jc w:val="left"/>
        <w:rPr>
          <w:rFonts w:eastAsia="Arial Unicode MS"/>
          <w:sz w:val="18"/>
          <w:szCs w:val="18"/>
        </w:rPr>
      </w:pPr>
      <w:r w:rsidRPr="005602B7">
        <w:rPr>
          <w:rFonts w:eastAsia="Arial Unicode MS"/>
          <w:sz w:val="18"/>
          <w:szCs w:val="18"/>
        </w:rPr>
        <w:t xml:space="preserve">[3] ISRM; “Suggested methods for determining the </w:t>
      </w:r>
      <w:proofErr w:type="spellStart"/>
      <w:r w:rsidRPr="005602B7">
        <w:rPr>
          <w:rFonts w:eastAsia="Arial Unicode MS"/>
          <w:sz w:val="18"/>
          <w:szCs w:val="18"/>
        </w:rPr>
        <w:t>uniaxial</w:t>
      </w:r>
      <w:proofErr w:type="spellEnd"/>
      <w:r w:rsidRPr="005602B7">
        <w:rPr>
          <w:rFonts w:eastAsia="Arial Unicode MS"/>
          <w:sz w:val="18"/>
          <w:szCs w:val="18"/>
        </w:rPr>
        <w:t xml:space="preserve"> compressive strength and deformability of rock materials”, International Journal of Rock Mechanics and Mining Sciences, </w:t>
      </w:r>
      <w:proofErr w:type="spellStart"/>
      <w:r w:rsidRPr="005602B7">
        <w:rPr>
          <w:rFonts w:eastAsia="Arial Unicode MS"/>
          <w:sz w:val="18"/>
          <w:szCs w:val="18"/>
        </w:rPr>
        <w:t>Vol</w:t>
      </w:r>
      <w:proofErr w:type="spellEnd"/>
      <w:r w:rsidRPr="005602B7">
        <w:rPr>
          <w:rFonts w:eastAsia="Arial Unicode MS"/>
          <w:sz w:val="18"/>
          <w:szCs w:val="18"/>
        </w:rPr>
        <w:t xml:space="preserve">: 16, P. 135–140, 1979. </w:t>
      </w:r>
    </w:p>
    <w:p w:rsidR="00DC3E8B" w:rsidRPr="005602B7" w:rsidRDefault="00DC3E8B" w:rsidP="005602B7">
      <w:pPr>
        <w:bidi w:val="0"/>
        <w:spacing w:before="120"/>
        <w:ind w:firstLine="0"/>
        <w:jc w:val="left"/>
        <w:rPr>
          <w:rFonts w:eastAsia="Arial Unicode MS"/>
          <w:sz w:val="18"/>
          <w:szCs w:val="18"/>
        </w:rPr>
      </w:pPr>
      <w:r w:rsidRPr="005602B7">
        <w:rPr>
          <w:rFonts w:eastAsia="Arial Unicode MS"/>
          <w:sz w:val="18"/>
          <w:szCs w:val="18"/>
        </w:rPr>
        <w:t xml:space="preserve">[4] </w:t>
      </w:r>
      <w:proofErr w:type="spellStart"/>
      <w:r w:rsidRPr="005602B7">
        <w:rPr>
          <w:rFonts w:eastAsia="Arial Unicode MS"/>
          <w:sz w:val="18"/>
          <w:szCs w:val="18"/>
        </w:rPr>
        <w:t>Mishra</w:t>
      </w:r>
      <w:proofErr w:type="spellEnd"/>
      <w:r w:rsidRPr="005602B7">
        <w:rPr>
          <w:rFonts w:eastAsia="Arial Unicode MS"/>
          <w:sz w:val="18"/>
          <w:szCs w:val="18"/>
        </w:rPr>
        <w:t xml:space="preserve">, D.A.; </w:t>
      </w:r>
      <w:proofErr w:type="spellStart"/>
      <w:r w:rsidRPr="005602B7">
        <w:rPr>
          <w:rFonts w:eastAsia="Arial Unicode MS"/>
          <w:sz w:val="18"/>
          <w:szCs w:val="18"/>
        </w:rPr>
        <w:t>Basu</w:t>
      </w:r>
      <w:proofErr w:type="spellEnd"/>
      <w:r w:rsidRPr="005602B7">
        <w:rPr>
          <w:rFonts w:eastAsia="Arial Unicode MS"/>
          <w:sz w:val="18"/>
          <w:szCs w:val="18"/>
        </w:rPr>
        <w:t xml:space="preserve">, A.; “Estimation of </w:t>
      </w:r>
      <w:proofErr w:type="spellStart"/>
      <w:r w:rsidRPr="005602B7">
        <w:rPr>
          <w:rFonts w:eastAsia="Arial Unicode MS"/>
          <w:sz w:val="18"/>
          <w:szCs w:val="18"/>
        </w:rPr>
        <w:t>uniaxial</w:t>
      </w:r>
      <w:proofErr w:type="spellEnd"/>
      <w:r w:rsidRPr="005602B7">
        <w:rPr>
          <w:rFonts w:eastAsia="Arial Unicode MS"/>
          <w:sz w:val="18"/>
          <w:szCs w:val="18"/>
        </w:rPr>
        <w:t xml:space="preserve"> compressive strength of rock materials by index tests using regression analysis and fuzzy inference system”, Engineering </w:t>
      </w:r>
      <w:proofErr w:type="gramStart"/>
      <w:r w:rsidRPr="005602B7">
        <w:rPr>
          <w:rFonts w:eastAsia="Arial Unicode MS"/>
          <w:sz w:val="18"/>
          <w:szCs w:val="18"/>
        </w:rPr>
        <w:t>Geology ,</w:t>
      </w:r>
      <w:proofErr w:type="gramEnd"/>
      <w:r w:rsidRPr="005602B7">
        <w:rPr>
          <w:rFonts w:eastAsia="Arial Unicode MS"/>
          <w:sz w:val="18"/>
          <w:szCs w:val="18"/>
        </w:rPr>
        <w:t xml:space="preserve"> </w:t>
      </w:r>
      <w:proofErr w:type="spellStart"/>
      <w:r w:rsidRPr="005602B7">
        <w:rPr>
          <w:rFonts w:eastAsia="Arial Unicode MS"/>
          <w:sz w:val="18"/>
          <w:szCs w:val="18"/>
        </w:rPr>
        <w:t>Vol</w:t>
      </w:r>
      <w:proofErr w:type="spellEnd"/>
      <w:r w:rsidRPr="005602B7">
        <w:rPr>
          <w:rFonts w:eastAsia="Arial Unicode MS"/>
          <w:sz w:val="18"/>
          <w:szCs w:val="18"/>
        </w:rPr>
        <w:t>: 160, p.p. 54</w:t>
      </w:r>
      <w:r w:rsidRPr="005602B7">
        <w:rPr>
          <w:rFonts w:eastAsia="Arial Unicode MS" w:hint="cs"/>
          <w:sz w:val="18"/>
          <w:szCs w:val="18"/>
        </w:rPr>
        <w:t>–</w:t>
      </w:r>
      <w:r w:rsidRPr="005602B7">
        <w:rPr>
          <w:rFonts w:eastAsia="Arial Unicode MS"/>
          <w:sz w:val="18"/>
          <w:szCs w:val="18"/>
        </w:rPr>
        <w:t>68, 2013.</w:t>
      </w:r>
    </w:p>
    <w:p w:rsidR="00DC3E8B" w:rsidRPr="005602B7" w:rsidRDefault="00DC3E8B" w:rsidP="005602B7">
      <w:pPr>
        <w:bidi w:val="0"/>
        <w:spacing w:before="120"/>
        <w:ind w:firstLine="0"/>
        <w:jc w:val="left"/>
        <w:rPr>
          <w:rFonts w:eastAsia="Arial Unicode MS"/>
          <w:sz w:val="18"/>
          <w:szCs w:val="18"/>
        </w:rPr>
      </w:pPr>
      <w:r w:rsidRPr="005602B7">
        <w:rPr>
          <w:rFonts w:eastAsia="Arial Unicode MS"/>
          <w:sz w:val="18"/>
          <w:szCs w:val="18"/>
        </w:rPr>
        <w:t xml:space="preserve">[5] </w:t>
      </w:r>
      <w:proofErr w:type="spellStart"/>
      <w:r w:rsidRPr="005602B7">
        <w:rPr>
          <w:rFonts w:eastAsia="Arial Unicode MS"/>
          <w:sz w:val="18"/>
          <w:szCs w:val="18"/>
        </w:rPr>
        <w:t>Labuz</w:t>
      </w:r>
      <w:proofErr w:type="spellEnd"/>
      <w:r w:rsidRPr="005602B7">
        <w:rPr>
          <w:rFonts w:eastAsia="Arial Unicode MS"/>
          <w:sz w:val="18"/>
          <w:szCs w:val="18"/>
        </w:rPr>
        <w:t xml:space="preserve">, J.F.; and </w:t>
      </w:r>
      <w:proofErr w:type="spellStart"/>
      <w:r w:rsidRPr="005602B7">
        <w:rPr>
          <w:rFonts w:eastAsia="Arial Unicode MS"/>
          <w:sz w:val="18"/>
          <w:szCs w:val="18"/>
        </w:rPr>
        <w:t>Zang</w:t>
      </w:r>
      <w:proofErr w:type="spellEnd"/>
      <w:r w:rsidRPr="005602B7">
        <w:rPr>
          <w:rFonts w:eastAsia="Arial Unicode MS"/>
          <w:sz w:val="18"/>
          <w:szCs w:val="18"/>
        </w:rPr>
        <w:t xml:space="preserve">, A.; “Mohr–Coulomb Failure Criterion”, Journal of Rock Mechanics and Rock Engineering, </w:t>
      </w:r>
      <w:proofErr w:type="spellStart"/>
      <w:r w:rsidRPr="005602B7">
        <w:rPr>
          <w:rFonts w:eastAsia="Arial Unicode MS"/>
          <w:sz w:val="18"/>
          <w:szCs w:val="18"/>
        </w:rPr>
        <w:t>Vol</w:t>
      </w:r>
      <w:proofErr w:type="spellEnd"/>
      <w:r w:rsidRPr="005602B7">
        <w:rPr>
          <w:rFonts w:eastAsia="Arial Unicode MS"/>
          <w:sz w:val="18"/>
          <w:szCs w:val="18"/>
        </w:rPr>
        <w:t>: 45, p.p.975–979, 2012.</w:t>
      </w:r>
    </w:p>
    <w:p w:rsidR="00DC3E8B" w:rsidRPr="005602B7" w:rsidRDefault="00DC3E8B" w:rsidP="005602B7">
      <w:pPr>
        <w:bidi w:val="0"/>
        <w:spacing w:before="120"/>
        <w:ind w:firstLine="0"/>
        <w:jc w:val="left"/>
        <w:rPr>
          <w:rFonts w:eastAsia="Arial Unicode MS"/>
          <w:sz w:val="18"/>
          <w:szCs w:val="18"/>
        </w:rPr>
      </w:pPr>
      <w:r w:rsidRPr="005602B7">
        <w:rPr>
          <w:rFonts w:eastAsia="Arial Unicode MS"/>
          <w:sz w:val="18"/>
          <w:szCs w:val="18"/>
        </w:rPr>
        <w:t xml:space="preserve">[6]Carranza-Torres, C.; “Some comments on the application of the </w:t>
      </w:r>
      <w:proofErr w:type="spellStart"/>
      <w:r w:rsidRPr="005602B7">
        <w:rPr>
          <w:rFonts w:eastAsia="Arial Unicode MS"/>
          <w:sz w:val="18"/>
          <w:szCs w:val="18"/>
        </w:rPr>
        <w:t>Hoek</w:t>
      </w:r>
      <w:proofErr w:type="spellEnd"/>
      <w:r w:rsidRPr="005602B7">
        <w:rPr>
          <w:rFonts w:eastAsia="Arial Unicode MS" w:hint="cs"/>
          <w:sz w:val="18"/>
          <w:szCs w:val="18"/>
        </w:rPr>
        <w:t>–</w:t>
      </w:r>
      <w:r w:rsidRPr="005602B7">
        <w:rPr>
          <w:rFonts w:eastAsia="Arial Unicode MS"/>
          <w:sz w:val="18"/>
          <w:szCs w:val="18"/>
        </w:rPr>
        <w:t xml:space="preserve">Brown failure criterion for intact rock and rock masses to the solution of tunnel and slope problems”, In: </w:t>
      </w:r>
      <w:proofErr w:type="spellStart"/>
      <w:r w:rsidRPr="005602B7">
        <w:rPr>
          <w:rFonts w:eastAsia="Arial Unicode MS"/>
          <w:sz w:val="18"/>
          <w:szCs w:val="18"/>
        </w:rPr>
        <w:t>Barla</w:t>
      </w:r>
      <w:proofErr w:type="spellEnd"/>
      <w:r w:rsidRPr="005602B7">
        <w:rPr>
          <w:rFonts w:eastAsia="Arial Unicode MS"/>
          <w:sz w:val="18"/>
          <w:szCs w:val="18"/>
        </w:rPr>
        <w:t xml:space="preserve"> G, </w:t>
      </w:r>
      <w:proofErr w:type="spellStart"/>
      <w:r w:rsidRPr="005602B7">
        <w:rPr>
          <w:rFonts w:eastAsia="Arial Unicode MS"/>
          <w:sz w:val="18"/>
          <w:szCs w:val="18"/>
        </w:rPr>
        <w:t>Barla</w:t>
      </w:r>
      <w:proofErr w:type="spellEnd"/>
      <w:r w:rsidRPr="005602B7">
        <w:rPr>
          <w:rFonts w:eastAsia="Arial Unicode MS"/>
          <w:sz w:val="18"/>
          <w:szCs w:val="18"/>
        </w:rPr>
        <w:t xml:space="preserve"> M, editors, MIR 2004 </w:t>
      </w:r>
      <w:r w:rsidRPr="005602B7">
        <w:rPr>
          <w:rFonts w:eastAsia="Arial Unicode MS" w:hint="cs"/>
          <w:sz w:val="18"/>
          <w:szCs w:val="18"/>
        </w:rPr>
        <w:t>–</w:t>
      </w:r>
      <w:r w:rsidRPr="005602B7">
        <w:rPr>
          <w:rFonts w:eastAsia="Arial Unicode MS"/>
          <w:sz w:val="18"/>
          <w:szCs w:val="18"/>
        </w:rPr>
        <w:t xml:space="preserve"> X Conference on rock and engineering mechanics, Torino, Italy, </w:t>
      </w:r>
      <w:proofErr w:type="spellStart"/>
      <w:r w:rsidRPr="005602B7">
        <w:rPr>
          <w:rFonts w:eastAsia="Arial Unicode MS"/>
          <w:sz w:val="18"/>
          <w:szCs w:val="18"/>
        </w:rPr>
        <w:t>P</w:t>
      </w:r>
      <w:r w:rsidRPr="005602B7">
        <w:rPr>
          <w:rFonts w:eastAsia="Arial Unicode MS" w:hint="eastAsia"/>
          <w:sz w:val="18"/>
          <w:szCs w:val="18"/>
        </w:rPr>
        <w:t>à</w:t>
      </w:r>
      <w:r w:rsidRPr="005602B7">
        <w:rPr>
          <w:rFonts w:eastAsia="Arial Unicode MS"/>
          <w:sz w:val="18"/>
          <w:szCs w:val="18"/>
        </w:rPr>
        <w:t>tron</w:t>
      </w:r>
      <w:proofErr w:type="spellEnd"/>
      <w:r w:rsidRPr="005602B7">
        <w:rPr>
          <w:rFonts w:eastAsia="Arial Unicode MS"/>
          <w:sz w:val="18"/>
          <w:szCs w:val="18"/>
        </w:rPr>
        <w:t xml:space="preserve"> </w:t>
      </w:r>
      <w:proofErr w:type="spellStart"/>
      <w:r w:rsidRPr="005602B7">
        <w:rPr>
          <w:rFonts w:eastAsia="Arial Unicode MS"/>
          <w:sz w:val="18"/>
          <w:szCs w:val="18"/>
        </w:rPr>
        <w:t>Editore</w:t>
      </w:r>
      <w:proofErr w:type="spellEnd"/>
      <w:r w:rsidRPr="005602B7">
        <w:rPr>
          <w:rFonts w:eastAsia="Arial Unicode MS"/>
          <w:sz w:val="18"/>
          <w:szCs w:val="18"/>
        </w:rPr>
        <w:t>, Bologna; 24</w:t>
      </w:r>
      <w:r w:rsidRPr="005602B7">
        <w:rPr>
          <w:rFonts w:eastAsia="Arial Unicode MS" w:hint="cs"/>
          <w:sz w:val="18"/>
          <w:szCs w:val="18"/>
        </w:rPr>
        <w:t>–</w:t>
      </w:r>
      <w:r w:rsidRPr="005602B7">
        <w:rPr>
          <w:rFonts w:eastAsia="Arial Unicode MS"/>
          <w:sz w:val="18"/>
          <w:szCs w:val="18"/>
        </w:rPr>
        <w:t>25 November 2004. p. 285</w:t>
      </w:r>
      <w:r w:rsidRPr="005602B7">
        <w:rPr>
          <w:rFonts w:eastAsia="Arial Unicode MS" w:hint="cs"/>
          <w:sz w:val="18"/>
          <w:szCs w:val="18"/>
        </w:rPr>
        <w:t>–</w:t>
      </w:r>
      <w:r w:rsidRPr="005602B7">
        <w:rPr>
          <w:rFonts w:eastAsia="Arial Unicode MS"/>
          <w:sz w:val="18"/>
          <w:szCs w:val="18"/>
        </w:rPr>
        <w:t xml:space="preserve">326. </w:t>
      </w:r>
      <w:proofErr w:type="gramStart"/>
      <w:r w:rsidRPr="005602B7">
        <w:rPr>
          <w:rFonts w:eastAsia="Arial Unicode MS"/>
          <w:sz w:val="18"/>
          <w:szCs w:val="18"/>
        </w:rPr>
        <w:t>[Chapter 10].</w:t>
      </w:r>
      <w:proofErr w:type="gramEnd"/>
    </w:p>
    <w:p w:rsidR="00DC3E8B" w:rsidRPr="005602B7" w:rsidRDefault="00DC3E8B" w:rsidP="005602B7">
      <w:pPr>
        <w:bidi w:val="0"/>
        <w:spacing w:before="120"/>
        <w:ind w:firstLine="0"/>
        <w:jc w:val="left"/>
        <w:rPr>
          <w:rFonts w:eastAsia="Arial Unicode MS"/>
          <w:sz w:val="18"/>
          <w:szCs w:val="18"/>
        </w:rPr>
      </w:pPr>
      <w:r w:rsidRPr="005602B7">
        <w:rPr>
          <w:rFonts w:eastAsia="Arial Unicode MS"/>
          <w:sz w:val="18"/>
          <w:szCs w:val="18"/>
        </w:rPr>
        <w:t xml:space="preserve">[7] </w:t>
      </w:r>
      <w:proofErr w:type="spellStart"/>
      <w:r w:rsidRPr="005602B7">
        <w:rPr>
          <w:rFonts w:eastAsia="Arial Unicode MS"/>
          <w:sz w:val="18"/>
          <w:szCs w:val="18"/>
        </w:rPr>
        <w:t>Hoek</w:t>
      </w:r>
      <w:proofErr w:type="spellEnd"/>
      <w:r w:rsidRPr="005602B7">
        <w:rPr>
          <w:rFonts w:eastAsia="Arial Unicode MS"/>
          <w:sz w:val="18"/>
          <w:szCs w:val="18"/>
        </w:rPr>
        <w:t xml:space="preserve">, E.; “Strength of jointed rock masses”, </w:t>
      </w:r>
      <w:proofErr w:type="spellStart"/>
      <w:r w:rsidRPr="005602B7">
        <w:rPr>
          <w:rFonts w:eastAsia="Arial Unicode MS"/>
          <w:sz w:val="18"/>
          <w:szCs w:val="18"/>
        </w:rPr>
        <w:t>Ge´otechnique</w:t>
      </w:r>
      <w:proofErr w:type="spellEnd"/>
      <w:r w:rsidRPr="005602B7">
        <w:rPr>
          <w:rFonts w:eastAsia="Arial Unicode MS"/>
          <w:sz w:val="18"/>
          <w:szCs w:val="18"/>
        </w:rPr>
        <w:t xml:space="preserve">, </w:t>
      </w:r>
      <w:proofErr w:type="spellStart"/>
      <w:r w:rsidRPr="005602B7">
        <w:rPr>
          <w:rFonts w:eastAsia="Arial Unicode MS"/>
          <w:sz w:val="18"/>
          <w:szCs w:val="18"/>
        </w:rPr>
        <w:t>Vol</w:t>
      </w:r>
      <w:proofErr w:type="spellEnd"/>
      <w:r w:rsidRPr="005602B7">
        <w:rPr>
          <w:rFonts w:eastAsia="Arial Unicode MS"/>
          <w:sz w:val="18"/>
          <w:szCs w:val="18"/>
        </w:rPr>
        <w:t>: 33(3), p.p.187–223, 1983.</w:t>
      </w:r>
    </w:p>
    <w:p w:rsidR="00DC3E8B" w:rsidRPr="005602B7" w:rsidRDefault="00DC3E8B" w:rsidP="005602B7">
      <w:pPr>
        <w:bidi w:val="0"/>
        <w:spacing w:before="120"/>
        <w:ind w:firstLine="0"/>
        <w:jc w:val="left"/>
        <w:rPr>
          <w:rFonts w:eastAsia="Arial Unicode MS"/>
          <w:sz w:val="18"/>
          <w:szCs w:val="18"/>
        </w:rPr>
      </w:pPr>
      <w:r w:rsidRPr="005602B7">
        <w:rPr>
          <w:rFonts w:eastAsia="Arial Unicode MS"/>
          <w:sz w:val="18"/>
          <w:szCs w:val="18"/>
        </w:rPr>
        <w:t xml:space="preserve">[8] </w:t>
      </w:r>
      <w:proofErr w:type="spellStart"/>
      <w:r w:rsidRPr="005602B7">
        <w:rPr>
          <w:rFonts w:eastAsia="Arial Unicode MS"/>
          <w:sz w:val="18"/>
          <w:szCs w:val="18"/>
        </w:rPr>
        <w:t>Hoek</w:t>
      </w:r>
      <w:proofErr w:type="spellEnd"/>
      <w:r w:rsidRPr="005602B7">
        <w:rPr>
          <w:rFonts w:eastAsia="Arial Unicode MS"/>
          <w:sz w:val="18"/>
          <w:szCs w:val="18"/>
        </w:rPr>
        <w:t>, E.</w:t>
      </w:r>
      <w:proofErr w:type="gramStart"/>
      <w:r w:rsidRPr="005602B7">
        <w:rPr>
          <w:rFonts w:eastAsia="Arial Unicode MS"/>
          <w:sz w:val="18"/>
          <w:szCs w:val="18"/>
        </w:rPr>
        <w:t>;  “</w:t>
      </w:r>
      <w:proofErr w:type="gramEnd"/>
      <w:r w:rsidRPr="005602B7">
        <w:rPr>
          <w:rFonts w:eastAsia="Arial Unicode MS"/>
          <w:sz w:val="18"/>
          <w:szCs w:val="18"/>
        </w:rPr>
        <w:t xml:space="preserve">Estimating Mohr–Coulomb friction and cohesion values from the </w:t>
      </w:r>
      <w:proofErr w:type="spellStart"/>
      <w:r w:rsidRPr="005602B7">
        <w:rPr>
          <w:rFonts w:eastAsia="Arial Unicode MS"/>
          <w:sz w:val="18"/>
          <w:szCs w:val="18"/>
        </w:rPr>
        <w:t>Hoek</w:t>
      </w:r>
      <w:proofErr w:type="spellEnd"/>
      <w:r w:rsidRPr="005602B7">
        <w:rPr>
          <w:rFonts w:eastAsia="Arial Unicode MS"/>
          <w:sz w:val="18"/>
          <w:szCs w:val="18"/>
        </w:rPr>
        <w:t xml:space="preserve">–Brown failure criterion”; </w:t>
      </w:r>
      <w:proofErr w:type="spellStart"/>
      <w:r w:rsidRPr="005602B7">
        <w:rPr>
          <w:rFonts w:eastAsia="Arial Unicode MS"/>
          <w:sz w:val="18"/>
          <w:szCs w:val="18"/>
        </w:rPr>
        <w:t>Int</w:t>
      </w:r>
      <w:proofErr w:type="spellEnd"/>
      <w:r w:rsidRPr="005602B7">
        <w:rPr>
          <w:rFonts w:eastAsia="Arial Unicode MS"/>
          <w:sz w:val="18"/>
          <w:szCs w:val="18"/>
        </w:rPr>
        <w:t xml:space="preserve"> J Rock </w:t>
      </w:r>
      <w:proofErr w:type="spellStart"/>
      <w:r w:rsidRPr="005602B7">
        <w:rPr>
          <w:rFonts w:eastAsia="Arial Unicode MS"/>
          <w:sz w:val="18"/>
          <w:szCs w:val="18"/>
        </w:rPr>
        <w:t>Mech</w:t>
      </w:r>
      <w:proofErr w:type="spellEnd"/>
      <w:r w:rsidRPr="005602B7">
        <w:rPr>
          <w:rFonts w:eastAsia="Arial Unicode MS"/>
          <w:sz w:val="18"/>
          <w:szCs w:val="18"/>
        </w:rPr>
        <w:t xml:space="preserve"> Min </w:t>
      </w:r>
      <w:proofErr w:type="spellStart"/>
      <w:r w:rsidRPr="005602B7">
        <w:rPr>
          <w:rFonts w:eastAsia="Arial Unicode MS"/>
          <w:sz w:val="18"/>
          <w:szCs w:val="18"/>
        </w:rPr>
        <w:t>Sci</w:t>
      </w:r>
      <w:proofErr w:type="spellEnd"/>
      <w:r w:rsidRPr="005602B7">
        <w:rPr>
          <w:rFonts w:eastAsia="Arial Unicode MS"/>
          <w:sz w:val="18"/>
          <w:szCs w:val="18"/>
        </w:rPr>
        <w:t xml:space="preserve">; </w:t>
      </w:r>
      <w:proofErr w:type="spellStart"/>
      <w:r w:rsidRPr="005602B7">
        <w:rPr>
          <w:rFonts w:eastAsia="Arial Unicode MS"/>
          <w:sz w:val="18"/>
          <w:szCs w:val="18"/>
        </w:rPr>
        <w:t>Vol</w:t>
      </w:r>
      <w:proofErr w:type="spellEnd"/>
      <w:r w:rsidRPr="005602B7">
        <w:rPr>
          <w:rFonts w:eastAsia="Arial Unicode MS"/>
          <w:sz w:val="18"/>
          <w:szCs w:val="18"/>
        </w:rPr>
        <w:t>: 27, p.p.227–229, 1990.</w:t>
      </w:r>
    </w:p>
    <w:p w:rsidR="00DC3E8B" w:rsidRPr="005602B7" w:rsidRDefault="00DC3E8B" w:rsidP="005602B7">
      <w:pPr>
        <w:bidi w:val="0"/>
        <w:spacing w:before="120"/>
        <w:ind w:firstLine="0"/>
        <w:jc w:val="left"/>
        <w:rPr>
          <w:rFonts w:eastAsia="Arial Unicode MS"/>
          <w:sz w:val="18"/>
          <w:szCs w:val="18"/>
        </w:rPr>
      </w:pPr>
      <w:r w:rsidRPr="005602B7">
        <w:rPr>
          <w:rFonts w:eastAsia="Arial Unicode MS"/>
          <w:sz w:val="18"/>
          <w:szCs w:val="18"/>
        </w:rPr>
        <w:t xml:space="preserve">[9] </w:t>
      </w:r>
      <w:proofErr w:type="spellStart"/>
      <w:r w:rsidRPr="005602B7">
        <w:rPr>
          <w:rFonts w:eastAsia="Arial Unicode MS"/>
          <w:sz w:val="18"/>
          <w:szCs w:val="18"/>
        </w:rPr>
        <w:t>Heyman</w:t>
      </w:r>
      <w:proofErr w:type="spellEnd"/>
      <w:r w:rsidRPr="005602B7">
        <w:rPr>
          <w:rFonts w:eastAsia="Arial Unicode MS"/>
          <w:sz w:val="18"/>
          <w:szCs w:val="18"/>
        </w:rPr>
        <w:t>, J.; “Coulomb’s Memoir on Statics”, London: Cambridge University Press, 1972.</w:t>
      </w:r>
    </w:p>
    <w:p w:rsidR="00DC3E8B" w:rsidRPr="005602B7" w:rsidRDefault="00DC3E8B" w:rsidP="005602B7">
      <w:pPr>
        <w:bidi w:val="0"/>
        <w:spacing w:before="120"/>
        <w:ind w:firstLine="0"/>
        <w:jc w:val="left"/>
        <w:rPr>
          <w:rFonts w:eastAsia="Arial Unicode MS"/>
          <w:sz w:val="18"/>
          <w:szCs w:val="18"/>
        </w:rPr>
      </w:pPr>
      <w:r w:rsidRPr="005602B7">
        <w:rPr>
          <w:rFonts w:eastAsia="Arial Unicode MS"/>
          <w:sz w:val="18"/>
          <w:szCs w:val="18"/>
        </w:rPr>
        <w:t xml:space="preserve">[10] Jaeger, J.C.; and Cook, N.G.W.; “Fundamentals of Rock Mechanics”, 3rd </w:t>
      </w:r>
      <w:proofErr w:type="spellStart"/>
      <w:r w:rsidRPr="005602B7">
        <w:rPr>
          <w:rFonts w:eastAsia="Arial Unicode MS"/>
          <w:sz w:val="18"/>
          <w:szCs w:val="18"/>
        </w:rPr>
        <w:t>edn</w:t>
      </w:r>
      <w:proofErr w:type="spellEnd"/>
      <w:r w:rsidRPr="005602B7">
        <w:rPr>
          <w:rFonts w:eastAsia="Arial Unicode MS"/>
          <w:sz w:val="18"/>
          <w:szCs w:val="18"/>
        </w:rPr>
        <w:t>. London: Chapman &amp; Hall, 1979.</w:t>
      </w:r>
    </w:p>
    <w:p w:rsidR="00DC3E8B" w:rsidRPr="005602B7" w:rsidRDefault="00DC3E8B" w:rsidP="005602B7">
      <w:pPr>
        <w:bidi w:val="0"/>
        <w:spacing w:before="120"/>
        <w:ind w:firstLine="0"/>
        <w:jc w:val="left"/>
        <w:rPr>
          <w:rFonts w:eastAsia="Arial Unicode MS"/>
          <w:sz w:val="18"/>
          <w:szCs w:val="18"/>
        </w:rPr>
      </w:pPr>
      <w:r w:rsidRPr="005602B7">
        <w:rPr>
          <w:rFonts w:eastAsia="Arial Unicode MS"/>
          <w:sz w:val="18"/>
          <w:szCs w:val="18"/>
        </w:rPr>
        <w:t xml:space="preserve">[11] </w:t>
      </w:r>
      <w:proofErr w:type="spellStart"/>
      <w:r w:rsidRPr="005602B7">
        <w:rPr>
          <w:rFonts w:eastAsia="Arial Unicode MS"/>
          <w:sz w:val="18"/>
          <w:szCs w:val="18"/>
        </w:rPr>
        <w:t>Hoek</w:t>
      </w:r>
      <w:proofErr w:type="spellEnd"/>
      <w:r w:rsidRPr="005602B7">
        <w:rPr>
          <w:rFonts w:eastAsia="Arial Unicode MS"/>
          <w:sz w:val="18"/>
          <w:szCs w:val="18"/>
        </w:rPr>
        <w:t xml:space="preserve">, E; Carranza-Torres, C.; </w:t>
      </w:r>
      <w:proofErr w:type="spellStart"/>
      <w:r w:rsidRPr="005602B7">
        <w:rPr>
          <w:rFonts w:eastAsia="Arial Unicode MS"/>
          <w:sz w:val="18"/>
          <w:szCs w:val="18"/>
        </w:rPr>
        <w:t>Corkum</w:t>
      </w:r>
      <w:proofErr w:type="spellEnd"/>
      <w:r w:rsidRPr="005602B7">
        <w:rPr>
          <w:rFonts w:eastAsia="Arial Unicode MS"/>
          <w:sz w:val="18"/>
          <w:szCs w:val="18"/>
        </w:rPr>
        <w:t>, B.; “</w:t>
      </w:r>
      <w:proofErr w:type="spellStart"/>
      <w:r w:rsidRPr="005602B7">
        <w:rPr>
          <w:rFonts w:eastAsia="Arial Unicode MS"/>
          <w:sz w:val="18"/>
          <w:szCs w:val="18"/>
        </w:rPr>
        <w:t>Hoek</w:t>
      </w:r>
      <w:proofErr w:type="spellEnd"/>
      <w:r w:rsidRPr="005602B7">
        <w:rPr>
          <w:rFonts w:eastAsia="Arial Unicode MS"/>
          <w:sz w:val="18"/>
          <w:szCs w:val="18"/>
        </w:rPr>
        <w:t xml:space="preserve">-Brown failure criterion—2002 Edition”, In: </w:t>
      </w:r>
      <w:proofErr w:type="spellStart"/>
      <w:r w:rsidRPr="005602B7">
        <w:rPr>
          <w:rFonts w:eastAsia="Arial Unicode MS"/>
          <w:sz w:val="18"/>
          <w:szCs w:val="18"/>
        </w:rPr>
        <w:t>Hammah</w:t>
      </w:r>
      <w:proofErr w:type="spellEnd"/>
      <w:r w:rsidRPr="005602B7">
        <w:rPr>
          <w:rFonts w:eastAsia="Arial Unicode MS"/>
          <w:sz w:val="18"/>
          <w:szCs w:val="18"/>
        </w:rPr>
        <w:t xml:space="preserve"> R, </w:t>
      </w:r>
      <w:proofErr w:type="spellStart"/>
      <w:r w:rsidRPr="005602B7">
        <w:rPr>
          <w:rFonts w:eastAsia="Arial Unicode MS"/>
          <w:sz w:val="18"/>
          <w:szCs w:val="18"/>
        </w:rPr>
        <w:t>Bawden</w:t>
      </w:r>
      <w:proofErr w:type="spellEnd"/>
      <w:r w:rsidRPr="005602B7">
        <w:rPr>
          <w:rFonts w:eastAsia="Arial Unicode MS"/>
          <w:sz w:val="18"/>
          <w:szCs w:val="18"/>
        </w:rPr>
        <w:t xml:space="preserve"> W, Curran J, </w:t>
      </w:r>
      <w:proofErr w:type="spellStart"/>
      <w:r w:rsidRPr="005602B7">
        <w:rPr>
          <w:rFonts w:eastAsia="Arial Unicode MS"/>
          <w:sz w:val="18"/>
          <w:szCs w:val="18"/>
        </w:rPr>
        <w:t>Telesnicki</w:t>
      </w:r>
      <w:proofErr w:type="spellEnd"/>
      <w:r w:rsidRPr="005602B7">
        <w:rPr>
          <w:rFonts w:eastAsia="Arial Unicode MS"/>
          <w:sz w:val="18"/>
          <w:szCs w:val="18"/>
        </w:rPr>
        <w:t xml:space="preserve"> M (</w:t>
      </w:r>
      <w:proofErr w:type="spellStart"/>
      <w:r w:rsidRPr="005602B7">
        <w:rPr>
          <w:rFonts w:eastAsia="Arial Unicode MS"/>
          <w:sz w:val="18"/>
          <w:szCs w:val="18"/>
        </w:rPr>
        <w:t>eds</w:t>
      </w:r>
      <w:proofErr w:type="spellEnd"/>
      <w:r w:rsidRPr="005602B7">
        <w:rPr>
          <w:rFonts w:eastAsia="Arial Unicode MS"/>
          <w:sz w:val="18"/>
          <w:szCs w:val="18"/>
        </w:rPr>
        <w:t xml:space="preserve">) Proceedings of NARMS-TAC 2002, Mining Innovation and Technology. </w:t>
      </w:r>
      <w:proofErr w:type="gramStart"/>
      <w:r w:rsidRPr="005602B7">
        <w:rPr>
          <w:rFonts w:eastAsia="Arial Unicode MS"/>
          <w:sz w:val="18"/>
          <w:szCs w:val="18"/>
        </w:rPr>
        <w:t xml:space="preserve">Toronto (downloadable for free at </w:t>
      </w:r>
      <w:proofErr w:type="spellStart"/>
      <w:r w:rsidRPr="005602B7">
        <w:rPr>
          <w:rFonts w:eastAsia="Arial Unicode MS"/>
          <w:sz w:val="18"/>
          <w:szCs w:val="18"/>
        </w:rPr>
        <w:t>Hoek’s</w:t>
      </w:r>
      <w:proofErr w:type="spellEnd"/>
      <w:r w:rsidRPr="005602B7">
        <w:rPr>
          <w:rFonts w:eastAsia="Arial Unicode MS"/>
          <w:sz w:val="18"/>
          <w:szCs w:val="18"/>
        </w:rPr>
        <w:t xml:space="preserve"> corner, </w:t>
      </w:r>
      <w:hyperlink r:id="rId84" w:history="1">
        <w:r w:rsidRPr="005602B7">
          <w:rPr>
            <w:rFonts w:eastAsia="Arial Unicode MS"/>
            <w:sz w:val="18"/>
            <w:szCs w:val="18"/>
          </w:rPr>
          <w:t>http://www.rocscience.com</w:t>
        </w:r>
      </w:hyperlink>
      <w:r w:rsidRPr="005602B7">
        <w:rPr>
          <w:rFonts w:eastAsia="Arial Unicode MS"/>
          <w:sz w:val="18"/>
          <w:szCs w:val="18"/>
        </w:rPr>
        <w:t>) 2002.</w:t>
      </w:r>
      <w:proofErr w:type="gramEnd"/>
    </w:p>
    <w:p w:rsidR="00DC3E8B" w:rsidRPr="005602B7" w:rsidRDefault="00DC3E8B" w:rsidP="005602B7">
      <w:pPr>
        <w:bidi w:val="0"/>
        <w:spacing w:before="120"/>
        <w:ind w:firstLine="0"/>
        <w:jc w:val="left"/>
        <w:rPr>
          <w:rFonts w:eastAsia="Arial Unicode MS"/>
          <w:sz w:val="18"/>
          <w:szCs w:val="18"/>
        </w:rPr>
      </w:pPr>
      <w:r w:rsidRPr="005602B7">
        <w:rPr>
          <w:rFonts w:eastAsia="Arial Unicode MS"/>
          <w:sz w:val="18"/>
          <w:szCs w:val="18"/>
        </w:rPr>
        <w:t xml:space="preserve">[12] </w:t>
      </w:r>
      <w:proofErr w:type="spellStart"/>
      <w:r w:rsidRPr="005602B7">
        <w:rPr>
          <w:rFonts w:eastAsia="Arial Unicode MS"/>
          <w:sz w:val="18"/>
          <w:szCs w:val="18"/>
        </w:rPr>
        <w:t>Hoek</w:t>
      </w:r>
      <w:proofErr w:type="spellEnd"/>
      <w:r w:rsidRPr="005602B7">
        <w:rPr>
          <w:rFonts w:eastAsia="Arial Unicode MS"/>
          <w:sz w:val="18"/>
          <w:szCs w:val="18"/>
        </w:rPr>
        <w:t xml:space="preserve">, E.; Brown, E.T.; “Practical estimates of rock mass strength”, </w:t>
      </w:r>
      <w:proofErr w:type="spellStart"/>
      <w:r w:rsidRPr="005602B7">
        <w:rPr>
          <w:rFonts w:eastAsia="Arial Unicode MS"/>
          <w:sz w:val="18"/>
          <w:szCs w:val="18"/>
        </w:rPr>
        <w:t>Int</w:t>
      </w:r>
      <w:proofErr w:type="spellEnd"/>
      <w:r w:rsidRPr="005602B7">
        <w:rPr>
          <w:rFonts w:eastAsia="Arial Unicode MS"/>
          <w:sz w:val="18"/>
          <w:szCs w:val="18"/>
        </w:rPr>
        <w:t xml:space="preserve"> J Rock </w:t>
      </w:r>
      <w:proofErr w:type="spellStart"/>
      <w:r w:rsidRPr="005602B7">
        <w:rPr>
          <w:rFonts w:eastAsia="Arial Unicode MS"/>
          <w:sz w:val="18"/>
          <w:szCs w:val="18"/>
        </w:rPr>
        <w:t>Mech</w:t>
      </w:r>
      <w:proofErr w:type="spellEnd"/>
      <w:r w:rsidRPr="005602B7">
        <w:rPr>
          <w:rFonts w:eastAsia="Arial Unicode MS"/>
          <w:sz w:val="18"/>
          <w:szCs w:val="18"/>
        </w:rPr>
        <w:t xml:space="preserve"> Min </w:t>
      </w:r>
      <w:proofErr w:type="spellStart"/>
      <w:r w:rsidRPr="005602B7">
        <w:rPr>
          <w:rFonts w:eastAsia="Arial Unicode MS"/>
          <w:sz w:val="18"/>
          <w:szCs w:val="18"/>
        </w:rPr>
        <w:t>Sci</w:t>
      </w:r>
      <w:proofErr w:type="spellEnd"/>
      <w:r w:rsidRPr="005602B7">
        <w:rPr>
          <w:rFonts w:eastAsia="Arial Unicode MS"/>
          <w:sz w:val="18"/>
          <w:szCs w:val="18"/>
        </w:rPr>
        <w:t xml:space="preserve">, </w:t>
      </w:r>
      <w:proofErr w:type="spellStart"/>
      <w:r w:rsidRPr="005602B7">
        <w:rPr>
          <w:rFonts w:eastAsia="Arial Unicode MS"/>
          <w:sz w:val="18"/>
          <w:szCs w:val="18"/>
        </w:rPr>
        <w:t>Vol</w:t>
      </w:r>
      <w:proofErr w:type="spellEnd"/>
      <w:r w:rsidRPr="005602B7">
        <w:rPr>
          <w:rFonts w:eastAsia="Arial Unicode MS"/>
          <w:sz w:val="18"/>
          <w:szCs w:val="18"/>
        </w:rPr>
        <w:t>:  34(8), p.p.1165–1186, 1997.</w:t>
      </w:r>
    </w:p>
    <w:p w:rsidR="00DC3E8B" w:rsidRPr="005602B7" w:rsidRDefault="00DC3E8B" w:rsidP="005602B7">
      <w:pPr>
        <w:bidi w:val="0"/>
        <w:spacing w:before="120"/>
        <w:ind w:firstLine="0"/>
        <w:jc w:val="left"/>
        <w:rPr>
          <w:rFonts w:eastAsia="Arial Unicode MS"/>
          <w:sz w:val="18"/>
          <w:szCs w:val="18"/>
        </w:rPr>
      </w:pPr>
      <w:r w:rsidRPr="005602B7">
        <w:rPr>
          <w:rFonts w:eastAsia="Arial Unicode MS"/>
          <w:sz w:val="18"/>
          <w:szCs w:val="18"/>
        </w:rPr>
        <w:t xml:space="preserve">[13] You, M.; “Mechanical characteristics of the exponential strength criterion under conventional </w:t>
      </w:r>
      <w:proofErr w:type="spellStart"/>
      <w:r w:rsidRPr="005602B7">
        <w:rPr>
          <w:rFonts w:eastAsia="Arial Unicode MS"/>
          <w:sz w:val="18"/>
          <w:szCs w:val="18"/>
        </w:rPr>
        <w:t>triaxial</w:t>
      </w:r>
      <w:proofErr w:type="spellEnd"/>
      <w:r w:rsidRPr="005602B7">
        <w:rPr>
          <w:rFonts w:eastAsia="Arial Unicode MS"/>
          <w:sz w:val="18"/>
          <w:szCs w:val="18"/>
        </w:rPr>
        <w:t xml:space="preserve"> stresses”, International Journal of Rock Mechanics &amp; Mining Sciences Vol</w:t>
      </w:r>
      <w:proofErr w:type="gramStart"/>
      <w:r w:rsidRPr="005602B7">
        <w:rPr>
          <w:rFonts w:eastAsia="Arial Unicode MS"/>
          <w:sz w:val="18"/>
          <w:szCs w:val="18"/>
        </w:rPr>
        <w:t>:47</w:t>
      </w:r>
      <w:proofErr w:type="gramEnd"/>
      <w:r w:rsidRPr="005602B7">
        <w:rPr>
          <w:rFonts w:eastAsia="Arial Unicode MS"/>
          <w:sz w:val="18"/>
          <w:szCs w:val="18"/>
        </w:rPr>
        <w:t>, p.p. 195–204, 2010.</w:t>
      </w:r>
    </w:p>
    <w:p w:rsidR="00DC3E8B" w:rsidRPr="005602B7" w:rsidRDefault="00DC3E8B" w:rsidP="005602B7">
      <w:pPr>
        <w:bidi w:val="0"/>
        <w:spacing w:before="120"/>
        <w:ind w:firstLine="0"/>
        <w:jc w:val="left"/>
        <w:rPr>
          <w:rFonts w:eastAsia="Arial Unicode MS"/>
          <w:sz w:val="18"/>
          <w:szCs w:val="18"/>
        </w:rPr>
      </w:pPr>
    </w:p>
    <w:p w:rsidR="00DC3E8B" w:rsidRPr="005602B7" w:rsidRDefault="00DC3E8B" w:rsidP="005602B7">
      <w:pPr>
        <w:bidi w:val="0"/>
        <w:spacing w:before="120"/>
        <w:ind w:firstLine="0"/>
        <w:jc w:val="left"/>
        <w:rPr>
          <w:rFonts w:eastAsia="Arial Unicode MS"/>
          <w:sz w:val="18"/>
          <w:szCs w:val="18"/>
        </w:rPr>
      </w:pPr>
    </w:p>
    <w:p w:rsidR="00DC3E8B" w:rsidRPr="005602B7" w:rsidRDefault="00DC3E8B" w:rsidP="005602B7">
      <w:pPr>
        <w:bidi w:val="0"/>
        <w:spacing w:before="120"/>
        <w:ind w:firstLine="0"/>
        <w:jc w:val="left"/>
        <w:rPr>
          <w:rFonts w:eastAsia="Arial Unicode MS"/>
          <w:sz w:val="18"/>
          <w:szCs w:val="18"/>
        </w:rPr>
      </w:pPr>
    </w:p>
    <w:p w:rsidR="00DC3E8B" w:rsidRPr="005602B7" w:rsidRDefault="00DC3E8B" w:rsidP="005602B7">
      <w:pPr>
        <w:bidi w:val="0"/>
        <w:spacing w:before="120"/>
        <w:ind w:firstLine="0"/>
        <w:jc w:val="left"/>
        <w:rPr>
          <w:rFonts w:eastAsia="Arial Unicode MS"/>
          <w:sz w:val="18"/>
          <w:szCs w:val="18"/>
          <w:rtl/>
        </w:rPr>
      </w:pPr>
    </w:p>
    <w:p w:rsidR="00DC3E8B" w:rsidRPr="005602B7" w:rsidRDefault="00DC3E8B" w:rsidP="005602B7">
      <w:pPr>
        <w:bidi w:val="0"/>
        <w:spacing w:before="120"/>
        <w:ind w:firstLine="0"/>
        <w:jc w:val="left"/>
        <w:rPr>
          <w:rFonts w:eastAsia="Arial Unicode MS"/>
          <w:sz w:val="18"/>
          <w:szCs w:val="18"/>
          <w:rtl/>
        </w:rPr>
      </w:pPr>
    </w:p>
    <w:p w:rsidR="00DC3E8B" w:rsidRPr="005602B7" w:rsidRDefault="00DC3E8B" w:rsidP="005602B7">
      <w:pPr>
        <w:bidi w:val="0"/>
        <w:spacing w:before="120"/>
        <w:ind w:firstLine="0"/>
        <w:jc w:val="left"/>
        <w:rPr>
          <w:rFonts w:eastAsia="Arial Unicode MS"/>
          <w:sz w:val="18"/>
          <w:szCs w:val="18"/>
          <w:rtl/>
        </w:rPr>
      </w:pPr>
    </w:p>
    <w:sectPr w:rsidR="00DC3E8B" w:rsidRPr="005602B7" w:rsidSect="009B22CD">
      <w:headerReference w:type="default" r:id="rId85"/>
      <w:footerReference w:type="even" r:id="rId86"/>
      <w:footerReference w:type="default" r:id="rId87"/>
      <w:endnotePr>
        <w:numFmt w:val="decimal"/>
      </w:endnotePr>
      <w:type w:val="continuous"/>
      <w:pgSz w:w="11906" w:h="16838" w:code="9"/>
      <w:pgMar w:top="1134" w:right="1134" w:bottom="1134" w:left="1134" w:header="567" w:footer="567" w:gutter="0"/>
      <w:cols w:space="340"/>
      <w:bidi/>
      <w:rtlGut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245" w:rsidRDefault="002F0245" w:rsidP="009D21C1">
      <w:r>
        <w:separator/>
      </w:r>
    </w:p>
  </w:endnote>
  <w:endnote w:type="continuationSeparator" w:id="0">
    <w:p w:rsidR="002F0245" w:rsidRDefault="002F0245" w:rsidP="009D21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agut">
    <w:altName w:val="Courier New"/>
    <w:panose1 w:val="00000500000000000000"/>
    <w:charset w:val="B2"/>
    <w:family w:val="auto"/>
    <w:pitch w:val="variable"/>
    <w:sig w:usb0="00002001" w:usb1="00000000" w:usb2="00000000" w:usb3="00000000" w:csb0="00000040" w:csb1="00000000"/>
  </w:font>
  <w:font w:name="Traffic">
    <w:altName w:val="Courier New"/>
    <w:panose1 w:val="000005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tr">
    <w:panose1 w:val="00000700000000000000"/>
    <w:charset w:val="B2"/>
    <w:family w:val="auto"/>
    <w:pitch w:val="variable"/>
    <w:sig w:usb0="00002001" w:usb1="00000000" w:usb2="00000000" w:usb3="00000000" w:csb0="0000004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Nazanin">
    <w:panose1 w:val="000005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Lotus">
    <w:altName w:val="Courier New"/>
    <w:panose1 w:val="00000500000000000000"/>
    <w:charset w:val="B2"/>
    <w:family w:val="auto"/>
    <w:pitch w:val="variable"/>
    <w:sig w:usb0="00002001" w:usb1="00000000" w:usb2="00000000" w:usb3="00000000" w:csb0="00000040" w:csb1="00000000"/>
  </w:font>
  <w:font w:name="Perpetua">
    <w:panose1 w:val="02020502060401020303"/>
    <w:charset w:val="00"/>
    <w:family w:val="roman"/>
    <w:pitch w:val="variable"/>
    <w:sig w:usb0="00000003" w:usb1="00000000" w:usb2="00000000" w:usb3="00000000" w:csb0="00000001" w:csb1="00000000"/>
  </w:font>
  <w:font w:name="B Hom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69C" w:rsidRPr="00C91FB0" w:rsidRDefault="00C0512C" w:rsidP="006A39C7">
    <w:pPr>
      <w:pStyle w:val="Footer"/>
      <w:ind w:firstLine="0"/>
      <w:rPr>
        <w:rtl/>
      </w:rPr>
    </w:pPr>
    <w:r w:rsidRPr="00A618F8">
      <w:rPr>
        <w:rStyle w:val="PageNumber"/>
        <w:rFonts w:cs="B Titr"/>
        <w:bCs/>
      </w:rPr>
      <w:fldChar w:fldCharType="begin"/>
    </w:r>
    <w:r w:rsidR="008C069C" w:rsidRPr="00A618F8">
      <w:rPr>
        <w:rStyle w:val="PageNumber"/>
        <w:rFonts w:cs="B Titr"/>
        <w:bCs/>
      </w:rPr>
      <w:instrText xml:space="preserve"> PAGE </w:instrText>
    </w:r>
    <w:r w:rsidRPr="00A618F8">
      <w:rPr>
        <w:rStyle w:val="PageNumber"/>
        <w:rFonts w:cs="B Titr"/>
        <w:bCs/>
      </w:rPr>
      <w:fldChar w:fldCharType="separate"/>
    </w:r>
    <w:r w:rsidR="008C069C">
      <w:rPr>
        <w:rStyle w:val="PageNumber"/>
        <w:rFonts w:cs="B Titr"/>
        <w:bCs/>
        <w:noProof/>
        <w:rtl/>
      </w:rPr>
      <w:t>6</w:t>
    </w:r>
    <w:r w:rsidRPr="00A618F8">
      <w:rPr>
        <w:rStyle w:val="PageNumber"/>
        <w:rFonts w:cs="B Titr"/>
        <w:bCs/>
      </w:rPr>
      <w:fldChar w:fldCharType="end"/>
    </w:r>
    <w:r w:rsidR="008C069C">
      <w:rPr>
        <w:rStyle w:val="PageNumber"/>
        <w:rFonts w:hint="cs"/>
        <w:rtl/>
      </w:rPr>
      <w:tab/>
    </w:r>
    <w:r w:rsidR="008C069C">
      <w:rPr>
        <w:rStyle w:val="PageNumber"/>
        <w:rFonts w:hint="cs"/>
        <w:rtl/>
      </w:rPr>
      <w:tab/>
    </w:r>
    <w:r w:rsidR="008C069C">
      <w:rPr>
        <w:rStyle w:val="PageNumber"/>
        <w:rFonts w:hint="cs"/>
        <w:rtl/>
      </w:rPr>
      <w:tab/>
    </w:r>
    <w:r w:rsidR="008C069C">
      <w:rPr>
        <w:rStyle w:val="PageNumber"/>
        <w:rFonts w:hint="cs"/>
        <w:rtl/>
      </w:rPr>
      <w:tab/>
    </w:r>
    <w:r w:rsidR="008C069C">
      <w:rPr>
        <w:rStyle w:val="PageNumber"/>
        <w:rFonts w:hint="cs"/>
        <w:rtl/>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91587794"/>
      <w:docPartObj>
        <w:docPartGallery w:val="Page Numbers (Bottom of Page)"/>
        <w:docPartUnique/>
      </w:docPartObj>
    </w:sdtPr>
    <w:sdtEndPr>
      <w:rPr>
        <w:noProof/>
      </w:rPr>
    </w:sdtEndPr>
    <w:sdtContent>
      <w:p w:rsidR="008C069C" w:rsidRDefault="008C069C" w:rsidP="00740967">
        <w:pPr>
          <w:pStyle w:val="Footer"/>
          <w:tabs>
            <w:tab w:val="left" w:pos="4290"/>
            <w:tab w:val="left" w:pos="4883"/>
            <w:tab w:val="center" w:pos="4961"/>
          </w:tabs>
          <w:jc w:val="left"/>
        </w:pPr>
        <w:r>
          <w:rPr>
            <w:rtl/>
          </w:rPr>
          <w:tab/>
        </w:r>
        <w:r>
          <w:rPr>
            <w:rtl/>
          </w:rPr>
          <w:tab/>
        </w:r>
        <w:r>
          <w:rPr>
            <w:rtl/>
          </w:rPr>
          <w:tab/>
        </w:r>
        <w:r>
          <w:rPr>
            <w:rtl/>
          </w:rPr>
          <w:tab/>
        </w:r>
        <w:fldSimple w:instr=" PAGE   \* MERGEFORMAT ">
          <w:r w:rsidR="00293EDA">
            <w:rPr>
              <w:noProof/>
              <w:rtl/>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245" w:rsidRDefault="002F0245" w:rsidP="009D21C1">
      <w:r>
        <w:separator/>
      </w:r>
    </w:p>
  </w:footnote>
  <w:footnote w:type="continuationSeparator" w:id="0">
    <w:p w:rsidR="002F0245" w:rsidRDefault="002F0245" w:rsidP="009D21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69C" w:rsidRPr="00914421" w:rsidRDefault="008C069C" w:rsidP="009B22CD">
    <w:pPr>
      <w:widowControl/>
      <w:tabs>
        <w:tab w:val="right" w:pos="9638"/>
      </w:tabs>
      <w:ind w:firstLine="0"/>
      <w:jc w:val="left"/>
      <w:rPr>
        <w:rFonts w:cs="Lotus"/>
        <w:snapToGrid w:val="0"/>
        <w:sz w:val="18"/>
        <w:szCs w:val="20"/>
        <w:rtl/>
        <w:lang w:bidi="fa-IR"/>
      </w:rPr>
    </w:pPr>
    <w:r>
      <w:rPr>
        <w:rFonts w:cs="Lotus"/>
        <w:noProof/>
        <w:sz w:val="18"/>
        <w:szCs w:val="20"/>
        <w:lang w:bidi="fa-IR"/>
      </w:rPr>
      <w:drawing>
        <wp:inline distT="0" distB="0" distL="0" distR="0">
          <wp:extent cx="649600" cy="75600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9600" cy="756000"/>
                  </a:xfrm>
                  <a:prstGeom prst="rect">
                    <a:avLst/>
                  </a:prstGeom>
                  <a:noFill/>
                  <a:ln>
                    <a:noFill/>
                  </a:ln>
                </pic:spPr>
              </pic:pic>
            </a:graphicData>
          </a:graphic>
        </wp:inline>
      </w:drawing>
    </w:r>
    <w:r w:rsidR="00C0512C">
      <w:rPr>
        <w:rFonts w:cs="Lotus"/>
        <w:noProof/>
        <w:sz w:val="18"/>
        <w:szCs w:val="20"/>
        <w:rtl/>
        <w:lang w:bidi="fa-IR"/>
      </w:rPr>
      <w:pict>
        <v:shapetype id="_x0000_t202" coordsize="21600,21600" o:spt="202" path="m,l,21600r21600,l21600,xe">
          <v:stroke joinstyle="miter"/>
          <v:path gradientshapeok="t" o:connecttype="rect"/>
        </v:shapetype>
        <v:shape id="Text Box 3" o:spid="_x0000_s4098" type="#_x0000_t202" style="position:absolute;left:0;text-align:left;margin-left:130.05pt;margin-top:16.65pt;width:270pt;height:47.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" strokecolor="white">
          <v:textbox>
            <w:txbxContent>
              <w:p w:rsidR="008C069C" w:rsidRDefault="009A6FCF" w:rsidP="00914421">
                <w:pPr>
                  <w:jc w:val="center"/>
                  <w:rPr>
                    <w:rFonts w:ascii="Perpetua" w:eastAsia="Perpetua" w:hAnsi="Perpetua" w:cs="B Homa"/>
                    <w:color w:val="0070C0"/>
                    <w:sz w:val="22"/>
                    <w:rtl/>
                  </w:rPr>
                </w:pPr>
                <w:r>
                  <w:rPr>
                    <w:rFonts w:ascii="Perpetua" w:eastAsia="Perpetua" w:hAnsi="Perpetua" w:cs="B Homa" w:hint="cs"/>
                    <w:color w:val="0070C0"/>
                    <w:sz w:val="22"/>
                    <w:rtl/>
                    <w:lang w:bidi="fa-IR"/>
                  </w:rPr>
                  <w:t>دومین</w:t>
                </w:r>
                <w:r w:rsidR="008C069C" w:rsidRPr="00C0736A">
                  <w:rPr>
                    <w:rFonts w:ascii="Perpetua" w:eastAsia="Perpetua" w:hAnsi="Perpetua" w:cs="B Homa" w:hint="cs"/>
                    <w:color w:val="0070C0"/>
                    <w:sz w:val="22"/>
                    <w:rtl/>
                  </w:rPr>
                  <w:t xml:space="preserve"> همایش ملی مدلسازی در مهندسی معدن و علوم وابسته</w:t>
                </w:r>
              </w:p>
              <w:p w:rsidR="008C069C" w:rsidRPr="00C0736A" w:rsidRDefault="009A6FCF" w:rsidP="009A6FCF">
                <w:pPr>
                  <w:jc w:val="center"/>
                  <w:rPr>
                    <w:rFonts w:cs="B Homa"/>
                    <w:color w:val="0070C0"/>
                    <w:rtl/>
                    <w:lang w:bidi="fa-IR"/>
                  </w:rPr>
                </w:pPr>
                <w:r>
                  <w:rPr>
                    <w:rFonts w:ascii="Perpetua" w:eastAsia="Perpetua" w:hAnsi="Perpetua" w:cs="B Homa" w:hint="cs"/>
                    <w:color w:val="0070C0"/>
                    <w:sz w:val="22"/>
                    <w:rtl/>
                  </w:rPr>
                  <w:t>آبان</w:t>
                </w:r>
                <w:r>
                  <w:rPr>
                    <w:rFonts w:cs="B Homa" w:hint="cs"/>
                    <w:color w:val="0070C0"/>
                    <w:rtl/>
                    <w:lang w:bidi="fa-IR"/>
                  </w:rPr>
                  <w:t xml:space="preserve"> 99</w:t>
                </w:r>
              </w:p>
            </w:txbxContent>
          </v:textbox>
        </v:shape>
      </w:pict>
    </w:r>
    <w:r>
      <w:rPr>
        <w:rFonts w:cs="Lotus"/>
        <w:snapToGrid w:val="0"/>
        <w:sz w:val="18"/>
        <w:szCs w:val="20"/>
      </w:rPr>
      <w:tab/>
    </w:r>
    <w:r>
      <w:rPr>
        <w:noProof/>
        <w:lang w:bidi="fa-IR"/>
      </w:rPr>
      <w:drawing>
        <wp:inline distT="0" distB="0" distL="0" distR="0">
          <wp:extent cx="877137" cy="64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7137" cy="648000"/>
                  </a:xfrm>
                  <a:prstGeom prst="rect">
                    <a:avLst/>
                  </a:prstGeom>
                  <a:noFill/>
                  <a:ln>
                    <a:noFill/>
                  </a:ln>
                </pic:spPr>
              </pic:pic>
            </a:graphicData>
          </a:graphic>
        </wp:inline>
      </w:drawing>
    </w:r>
  </w:p>
  <w:p w:rsidR="008C069C" w:rsidRPr="00914421" w:rsidRDefault="008C069C" w:rsidP="006F18D8">
    <w:pPr>
      <w:widowControl/>
      <w:tabs>
        <w:tab w:val="center" w:pos="4153"/>
        <w:tab w:val="right" w:pos="8306"/>
      </w:tabs>
      <w:ind w:firstLine="0"/>
      <w:jc w:val="right"/>
      <w:rPr>
        <w:rFonts w:cs="Lotus"/>
        <w:snapToGrid w:val="0"/>
        <w:sz w:val="18"/>
        <w:szCs w:val="20"/>
        <w:lang w:bidi="fa-IR"/>
      </w:rPr>
    </w:pPr>
  </w:p>
  <w:p w:rsidR="008C069C" w:rsidRDefault="00C0512C">
    <w:pPr>
      <w:pStyle w:val="Header"/>
    </w:pPr>
    <w:r>
      <w:rPr>
        <w:noProof/>
        <w:lang w:bidi="fa-IR"/>
      </w:rPr>
      <w:pict>
        <v:line id="Straight Connector 58" o:spid="_x0000_s4097" style="position:absolute;left:0;text-align:left;flip:y;z-index:251664384;visibility:visible" from=".05pt,.7pt" to="481.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" strokecolor="#4579b8 [3044]"/>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1181"/>
    <w:multiLevelType w:val="hybridMultilevel"/>
    <w:tmpl w:val="7CB220CA"/>
    <w:lvl w:ilvl="0" w:tplc="D9CAACF2">
      <w:start w:val="1"/>
      <w:numFmt w:val="decimal"/>
      <w:lvlText w:val="%1-"/>
      <w:lvlJc w:val="left"/>
      <w:pPr>
        <w:tabs>
          <w:tab w:val="num" w:pos="567"/>
        </w:tabs>
        <w:ind w:left="227" w:firstLine="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93220D"/>
    <w:multiLevelType w:val="singleLevel"/>
    <w:tmpl w:val="CEEA6236"/>
    <w:lvl w:ilvl="0">
      <w:start w:val="1"/>
      <w:numFmt w:val="none"/>
      <w:lvlText w:val="%1"/>
      <w:lvlJc w:val="left"/>
      <w:pPr>
        <w:tabs>
          <w:tab w:val="num" w:pos="360"/>
        </w:tabs>
        <w:ind w:left="360" w:hanging="360"/>
      </w:pPr>
      <w:rPr>
        <w:rFonts w:hint="default"/>
        <w:sz w:val="20"/>
      </w:rPr>
    </w:lvl>
  </w:abstractNum>
  <w:abstractNum w:abstractNumId="2">
    <w:nsid w:val="15C67E92"/>
    <w:multiLevelType w:val="multilevel"/>
    <w:tmpl w:val="33F80E8E"/>
    <w:lvl w:ilvl="0">
      <w:start w:val="1"/>
      <w:numFmt w:val="decimal"/>
      <w:pStyle w:val="Heading1"/>
      <w:suff w:val="space"/>
      <w:lvlText w:val="%1-"/>
      <w:lvlJc w:val="left"/>
      <w:pPr>
        <w:ind w:left="397" w:hanging="397"/>
      </w:pPr>
      <w:rPr>
        <w:rFonts w:ascii="Times New Roman Bold" w:hAnsi="Times New Roman Bold" w:cs="B Nazanin" w:hint="default"/>
        <w:b/>
        <w:bCs/>
        <w:i w:val="0"/>
        <w:iCs w:val="0"/>
        <w:caps w:val="0"/>
        <w:strike w:val="0"/>
        <w:dstrike w:val="0"/>
        <w:vanish w:val="0"/>
        <w:color w:val="auto"/>
        <w:spacing w:val="0"/>
        <w:w w:val="100"/>
        <w:kern w:val="0"/>
        <w:position w:val="0"/>
        <w:sz w:val="22"/>
        <w:szCs w:val="24"/>
        <w:u w:val="none"/>
        <w:vertAlign w:val="baseline"/>
      </w:rPr>
    </w:lvl>
    <w:lvl w:ilvl="1">
      <w:start w:val="1"/>
      <w:numFmt w:val="decimal"/>
      <w:pStyle w:val="Heading2"/>
      <w:isLgl/>
      <w:suff w:val="space"/>
      <w:lvlText w:val="%1-%2-"/>
      <w:lvlJc w:val="left"/>
      <w:pPr>
        <w:ind w:left="511" w:hanging="511"/>
      </w:pPr>
      <w:rPr>
        <w:rFonts w:ascii="Times New Roman Bold" w:hAnsi="Times New Roman Bold" w:cs="B Nazanin" w:hint="default"/>
        <w:b/>
        <w:bCs/>
        <w:i w:val="0"/>
        <w:iCs w:val="0"/>
        <w:caps w:val="0"/>
        <w:strike w:val="0"/>
        <w:dstrike w:val="0"/>
        <w:vanish w:val="0"/>
        <w:color w:val="auto"/>
        <w:spacing w:val="0"/>
        <w:w w:val="100"/>
        <w:kern w:val="0"/>
        <w:position w:val="0"/>
        <w:sz w:val="20"/>
        <w:szCs w:val="22"/>
        <w:u w:val="none"/>
        <w:vertAlign w:val="baseline"/>
      </w:rPr>
    </w:lvl>
    <w:lvl w:ilvl="2">
      <w:start w:val="1"/>
      <w:numFmt w:val="decimal"/>
      <w:suff w:val="space"/>
      <w:lvlText w:val="%1-%2-%3"/>
      <w:lvlJc w:val="left"/>
      <w:pPr>
        <w:ind w:left="624" w:hanging="340"/>
      </w:pPr>
      <w:rPr>
        <w:rFonts w:hint="default"/>
      </w:rPr>
    </w:lvl>
    <w:lvl w:ilvl="3">
      <w:start w:val="1"/>
      <w:numFmt w:val="decimal"/>
      <w:lvlText w:val="%1-%2-%3-%4"/>
      <w:lvlJc w:val="left"/>
      <w:pPr>
        <w:tabs>
          <w:tab w:val="num" w:pos="0"/>
        </w:tabs>
        <w:ind w:left="2521" w:hanging="708"/>
      </w:pPr>
      <w:rPr>
        <w:rFonts w:hint="default"/>
      </w:rPr>
    </w:lvl>
    <w:lvl w:ilvl="4">
      <w:start w:val="1"/>
      <w:numFmt w:val="decimal"/>
      <w:lvlText w:val="%1-%2-%3-%4-%5"/>
      <w:lvlJc w:val="left"/>
      <w:pPr>
        <w:tabs>
          <w:tab w:val="num" w:pos="0"/>
        </w:tabs>
        <w:ind w:left="3229" w:hanging="708"/>
      </w:pPr>
      <w:rPr>
        <w:rFonts w:hint="default"/>
      </w:rPr>
    </w:lvl>
    <w:lvl w:ilvl="5">
      <w:start w:val="1"/>
      <w:numFmt w:val="decimal"/>
      <w:lvlText w:val="%1-%2-%3-%4-%5-%6"/>
      <w:lvlJc w:val="left"/>
      <w:pPr>
        <w:tabs>
          <w:tab w:val="num" w:pos="0"/>
        </w:tabs>
        <w:ind w:left="3937" w:hanging="708"/>
      </w:pPr>
      <w:rPr>
        <w:rFonts w:hint="default"/>
      </w:rPr>
    </w:lvl>
    <w:lvl w:ilvl="6">
      <w:start w:val="1"/>
      <w:numFmt w:val="decimal"/>
      <w:lvlText w:val="%1-%2-%3-%4-%5-%6-%7"/>
      <w:lvlJc w:val="left"/>
      <w:pPr>
        <w:tabs>
          <w:tab w:val="num" w:pos="0"/>
        </w:tabs>
        <w:ind w:left="4645" w:hanging="708"/>
      </w:pPr>
      <w:rPr>
        <w:rFonts w:hint="default"/>
      </w:rPr>
    </w:lvl>
    <w:lvl w:ilvl="7">
      <w:start w:val="1"/>
      <w:numFmt w:val="decimal"/>
      <w:lvlText w:val="%1-%2-%3-%4-%5-%6-%7-%8"/>
      <w:lvlJc w:val="left"/>
      <w:pPr>
        <w:tabs>
          <w:tab w:val="num" w:pos="0"/>
        </w:tabs>
        <w:ind w:left="5353" w:hanging="708"/>
      </w:pPr>
      <w:rPr>
        <w:rFonts w:hint="default"/>
      </w:rPr>
    </w:lvl>
    <w:lvl w:ilvl="8">
      <w:start w:val="1"/>
      <w:numFmt w:val="decimal"/>
      <w:lvlText w:val="%1-%2-%3-%4-%5-%6-%7-%8-%9"/>
      <w:lvlJc w:val="left"/>
      <w:pPr>
        <w:tabs>
          <w:tab w:val="num" w:pos="0"/>
        </w:tabs>
        <w:ind w:left="6061" w:hanging="708"/>
      </w:pPr>
      <w:rPr>
        <w:rFonts w:hint="default"/>
      </w:rPr>
    </w:lvl>
  </w:abstractNum>
  <w:abstractNum w:abstractNumId="3">
    <w:nsid w:val="16A84F23"/>
    <w:multiLevelType w:val="hybridMultilevel"/>
    <w:tmpl w:val="9468F8B6"/>
    <w:lvl w:ilvl="0" w:tplc="FA3A26A4">
      <w:start w:val="1"/>
      <w:numFmt w:val="bullet"/>
      <w:lvlText w:val="−"/>
      <w:lvlJc w:val="left"/>
      <w:pPr>
        <w:tabs>
          <w:tab w:val="num" w:pos="0"/>
        </w:tabs>
        <w:ind w:left="0" w:firstLine="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49730F"/>
    <w:multiLevelType w:val="hybridMultilevel"/>
    <w:tmpl w:val="FBD60504"/>
    <w:lvl w:ilvl="0" w:tplc="266C690A">
      <w:start w:val="1"/>
      <w:numFmt w:val="decimal"/>
      <w:lvlText w:val="[%1]"/>
      <w:lvlJc w:val="left"/>
      <w:pPr>
        <w:tabs>
          <w:tab w:val="num" w:pos="0"/>
        </w:tabs>
        <w:ind w:left="284" w:hanging="284"/>
      </w:pPr>
      <w:rPr>
        <w:rFonts w:ascii="Times New Roman" w:hAnsi="Times New Roman" w:cs="Yagut" w:hint="default"/>
        <w:b w:val="0"/>
        <w:bCs w:val="0"/>
        <w:i w:val="0"/>
        <w:iCs w:val="0"/>
        <w:caps w:val="0"/>
        <w:strike w:val="0"/>
        <w:dstrike w:val="0"/>
        <w:vanish w:val="0"/>
        <w:color w:val="auto"/>
        <w:spacing w:val="0"/>
        <w:w w:val="100"/>
        <w:kern w:val="0"/>
        <w:position w:val="0"/>
        <w:sz w:val="18"/>
        <w:szCs w:val="18"/>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B32C54"/>
    <w:multiLevelType w:val="hybridMultilevel"/>
    <w:tmpl w:val="82CA13E0"/>
    <w:lvl w:ilvl="0" w:tplc="7BCCCAD8">
      <w:start w:val="1"/>
      <w:numFmt w:val="bullet"/>
      <w:lvlText w:val="−"/>
      <w:lvlJc w:val="left"/>
      <w:pPr>
        <w:tabs>
          <w:tab w:val="num" w:pos="0"/>
        </w:tabs>
        <w:ind w:left="0" w:firstLine="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E75B82"/>
    <w:multiLevelType w:val="hybridMultilevel"/>
    <w:tmpl w:val="831E7670"/>
    <w:lvl w:ilvl="0" w:tplc="9AD219AC">
      <w:start w:val="1"/>
      <w:numFmt w:val="bullet"/>
      <w:lvlText w:val="−"/>
      <w:lvlJc w:val="left"/>
      <w:pPr>
        <w:tabs>
          <w:tab w:val="num" w:pos="113"/>
        </w:tabs>
        <w:ind w:left="0" w:firstLine="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34D4667"/>
    <w:multiLevelType w:val="multilevel"/>
    <w:tmpl w:val="9468F8B6"/>
    <w:lvl w:ilvl="0">
      <w:start w:val="1"/>
      <w:numFmt w:val="bullet"/>
      <w:lvlText w:val="−"/>
      <w:lvlJc w:val="left"/>
      <w:pPr>
        <w:tabs>
          <w:tab w:val="num" w:pos="0"/>
        </w:tabs>
        <w:ind w:left="0" w:firstLine="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A6A3673"/>
    <w:multiLevelType w:val="hybridMultilevel"/>
    <w:tmpl w:val="8658730C"/>
    <w:lvl w:ilvl="0" w:tplc="D932D748">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nsid w:val="4DA27471"/>
    <w:multiLevelType w:val="multilevel"/>
    <w:tmpl w:val="AE60472E"/>
    <w:lvl w:ilvl="0">
      <w:start w:val="1"/>
      <w:numFmt w:val="decimal"/>
      <w:isLgl/>
      <w:suff w:val="space"/>
      <w:lvlText w:val="%1-"/>
      <w:lvlJc w:val="left"/>
      <w:pPr>
        <w:ind w:left="0" w:firstLine="0"/>
      </w:pPr>
      <w:rPr>
        <w:rFonts w:ascii="Times New Roman" w:hAnsi="Times New Roman" w:cs="Traffic" w:hint="default"/>
        <w:b/>
        <w:bCs/>
        <w:i w:val="0"/>
        <w:iCs w:val="0"/>
        <w:caps w:val="0"/>
        <w:strike w:val="0"/>
        <w:dstrike w:val="0"/>
        <w:vanish w:val="0"/>
        <w:color w:val="auto"/>
        <w:spacing w:val="0"/>
        <w:w w:val="100"/>
        <w:position w:val="0"/>
        <w:sz w:val="24"/>
        <w:szCs w:val="28"/>
        <w:u w:val="none"/>
        <w:effect w:val="none"/>
        <w:vertAlign w:val="baseline"/>
      </w:rPr>
    </w:lvl>
    <w:lvl w:ilvl="1">
      <w:start w:val="1"/>
      <w:numFmt w:val="decimal"/>
      <w:isLgl/>
      <w:suff w:val="space"/>
      <w:lvlText w:val="%1-%2-"/>
      <w:lvlJc w:val="center"/>
      <w:pPr>
        <w:ind w:left="567" w:hanging="567"/>
      </w:pPr>
      <w:rPr>
        <w:rFonts w:hint="default"/>
      </w:rPr>
    </w:lvl>
    <w:lvl w:ilvl="2">
      <w:start w:val="1"/>
      <w:numFmt w:val="decimal"/>
      <w:isLgl/>
      <w:suff w:val="space"/>
      <w:lvlText w:val="%1-%2-%3-"/>
      <w:lvlJc w:val="center"/>
      <w:pPr>
        <w:ind w:left="1417" w:hanging="1417"/>
      </w:pPr>
      <w:rPr>
        <w:rFonts w:hint="default"/>
      </w:rPr>
    </w:lvl>
    <w:lvl w:ilvl="3">
      <w:start w:val="1"/>
      <w:numFmt w:val="decimal"/>
      <w:lvlText w:val="%1-%2-%3-%4-"/>
      <w:lvlJc w:val="center"/>
      <w:pPr>
        <w:tabs>
          <w:tab w:val="num" w:pos="1444"/>
        </w:tabs>
        <w:ind w:left="1444" w:hanging="648"/>
      </w:pPr>
      <w:rPr>
        <w:rFonts w:hint="default"/>
      </w:rPr>
    </w:lvl>
    <w:lvl w:ilvl="4">
      <w:start w:val="1"/>
      <w:numFmt w:val="decimal"/>
      <w:lvlText w:val="%1-%2-%3-%4-%5-"/>
      <w:lvlJc w:val="center"/>
      <w:pPr>
        <w:tabs>
          <w:tab w:val="num" w:pos="1948"/>
        </w:tabs>
        <w:ind w:left="1948" w:hanging="792"/>
      </w:pPr>
      <w:rPr>
        <w:rFonts w:hint="default"/>
      </w:rPr>
    </w:lvl>
    <w:lvl w:ilvl="5">
      <w:start w:val="1"/>
      <w:numFmt w:val="decimal"/>
      <w:lvlText w:val="%1-%2-%3-%4-%5-%6-"/>
      <w:lvlJc w:val="center"/>
      <w:pPr>
        <w:tabs>
          <w:tab w:val="num" w:pos="2452"/>
        </w:tabs>
        <w:ind w:left="2452" w:hanging="936"/>
      </w:pPr>
      <w:rPr>
        <w:rFonts w:hint="default"/>
      </w:rPr>
    </w:lvl>
    <w:lvl w:ilvl="6">
      <w:start w:val="1"/>
      <w:numFmt w:val="decimal"/>
      <w:lvlText w:val="%1-%2-%3-%4-%5-%6-%7-"/>
      <w:lvlJc w:val="center"/>
      <w:pPr>
        <w:tabs>
          <w:tab w:val="num" w:pos="2956"/>
        </w:tabs>
        <w:ind w:left="2956" w:hanging="1080"/>
      </w:pPr>
      <w:rPr>
        <w:rFonts w:hint="default"/>
      </w:rPr>
    </w:lvl>
    <w:lvl w:ilvl="7">
      <w:start w:val="1"/>
      <w:numFmt w:val="decimal"/>
      <w:lvlText w:val="%1-%2-%3-%4-%5-%6-%7-%8-"/>
      <w:lvlJc w:val="center"/>
      <w:pPr>
        <w:tabs>
          <w:tab w:val="num" w:pos="3460"/>
        </w:tabs>
        <w:ind w:left="3460" w:hanging="1224"/>
      </w:pPr>
      <w:rPr>
        <w:rFonts w:hint="default"/>
      </w:rPr>
    </w:lvl>
    <w:lvl w:ilvl="8">
      <w:start w:val="1"/>
      <w:numFmt w:val="decimal"/>
      <w:lvlText w:val="%1-%2-%3-%4-%5-%6-%7-%8-%9-"/>
      <w:lvlJc w:val="center"/>
      <w:pPr>
        <w:tabs>
          <w:tab w:val="num" w:pos="4036"/>
        </w:tabs>
        <w:ind w:left="4036" w:hanging="1440"/>
      </w:pPr>
      <w:rPr>
        <w:rFonts w:hint="default"/>
      </w:rPr>
    </w:lvl>
  </w:abstractNum>
  <w:abstractNum w:abstractNumId="10">
    <w:nsid w:val="54187028"/>
    <w:multiLevelType w:val="multilevel"/>
    <w:tmpl w:val="831E7670"/>
    <w:lvl w:ilvl="0">
      <w:start w:val="1"/>
      <w:numFmt w:val="bullet"/>
      <w:lvlText w:val="−"/>
      <w:lvlJc w:val="left"/>
      <w:pPr>
        <w:tabs>
          <w:tab w:val="num" w:pos="113"/>
        </w:tabs>
        <w:ind w:left="0" w:firstLine="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71C56E56"/>
    <w:multiLevelType w:val="hybridMultilevel"/>
    <w:tmpl w:val="54DE55F6"/>
    <w:lvl w:ilvl="0" w:tplc="FA3A26A4">
      <w:start w:val="1"/>
      <w:numFmt w:val="bullet"/>
      <w:lvlText w:val="−"/>
      <w:lvlJc w:val="left"/>
      <w:pPr>
        <w:tabs>
          <w:tab w:val="num" w:pos="0"/>
        </w:tabs>
        <w:ind w:left="0" w:firstLine="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9"/>
  </w:num>
  <w:num w:numId="4">
    <w:abstractNumId w:val="4"/>
  </w:num>
  <w:num w:numId="5">
    <w:abstractNumId w:val="0"/>
  </w:num>
  <w:num w:numId="6">
    <w:abstractNumId w:val="6"/>
  </w:num>
  <w:num w:numId="7">
    <w:abstractNumId w:val="10"/>
  </w:num>
  <w:num w:numId="8">
    <w:abstractNumId w:val="11"/>
  </w:num>
  <w:num w:numId="9">
    <w:abstractNumId w:val="3"/>
  </w:num>
  <w:num w:numId="10">
    <w:abstractNumId w:val="7"/>
  </w:num>
  <w:num w:numId="11">
    <w:abstractNumId w:val="5"/>
  </w:num>
  <w:num w:numId="12">
    <w:abstractNumId w:val="1"/>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20"/>
  <w:drawingGridHorizontalSpacing w:val="100"/>
  <w:displayHorizontalDrawingGridEvery w:val="2"/>
  <w:characterSpacingControl w:val="doNotCompress"/>
  <w:hdrShapeDefaults>
    <o:shapedefaults v:ext="edit" spidmax="11266"/>
    <o:shapelayout v:ext="edit">
      <o:idmap v:ext="edit" data="4"/>
    </o:shapelayout>
  </w:hdrShapeDefaults>
  <w:footnotePr>
    <w:footnote w:id="-1"/>
    <w:footnote w:id="0"/>
  </w:footnotePr>
  <w:endnotePr>
    <w:numFmt w:val="decimal"/>
    <w:endnote w:id="-1"/>
    <w:endnote w:id="0"/>
  </w:endnotePr>
  <w:compat/>
  <w:rsids>
    <w:rsidRoot w:val="009D21C1"/>
    <w:rsid w:val="00002076"/>
    <w:rsid w:val="00003948"/>
    <w:rsid w:val="00025BD6"/>
    <w:rsid w:val="00027C7D"/>
    <w:rsid w:val="00047533"/>
    <w:rsid w:val="00054603"/>
    <w:rsid w:val="000614B7"/>
    <w:rsid w:val="00073ADE"/>
    <w:rsid w:val="000A7D5A"/>
    <w:rsid w:val="000C0CF2"/>
    <w:rsid w:val="000C54E6"/>
    <w:rsid w:val="000D4068"/>
    <w:rsid w:val="000E0E50"/>
    <w:rsid w:val="000E7A1B"/>
    <w:rsid w:val="000F39F7"/>
    <w:rsid w:val="000F6D68"/>
    <w:rsid w:val="00103D71"/>
    <w:rsid w:val="00112E5A"/>
    <w:rsid w:val="00122F60"/>
    <w:rsid w:val="001255CC"/>
    <w:rsid w:val="001348E1"/>
    <w:rsid w:val="00137A81"/>
    <w:rsid w:val="00141476"/>
    <w:rsid w:val="0015242E"/>
    <w:rsid w:val="001609CE"/>
    <w:rsid w:val="00164F02"/>
    <w:rsid w:val="00184149"/>
    <w:rsid w:val="00186DD8"/>
    <w:rsid w:val="001908A6"/>
    <w:rsid w:val="001A584E"/>
    <w:rsid w:val="001A6425"/>
    <w:rsid w:val="001A7E8E"/>
    <w:rsid w:val="001B21C8"/>
    <w:rsid w:val="001B4003"/>
    <w:rsid w:val="001C5AE6"/>
    <w:rsid w:val="001D272B"/>
    <w:rsid w:val="001D5C52"/>
    <w:rsid w:val="001D7059"/>
    <w:rsid w:val="001E2A71"/>
    <w:rsid w:val="001E6C50"/>
    <w:rsid w:val="001E71C9"/>
    <w:rsid w:val="001F328F"/>
    <w:rsid w:val="001F5C49"/>
    <w:rsid w:val="001F7179"/>
    <w:rsid w:val="002162AF"/>
    <w:rsid w:val="00224AD9"/>
    <w:rsid w:val="00226F27"/>
    <w:rsid w:val="00234172"/>
    <w:rsid w:val="00241A5B"/>
    <w:rsid w:val="002459F3"/>
    <w:rsid w:val="00252CC6"/>
    <w:rsid w:val="00254ECE"/>
    <w:rsid w:val="00280CE5"/>
    <w:rsid w:val="002831DD"/>
    <w:rsid w:val="00290A3D"/>
    <w:rsid w:val="00293EDA"/>
    <w:rsid w:val="002A3178"/>
    <w:rsid w:val="002B4242"/>
    <w:rsid w:val="002C34E4"/>
    <w:rsid w:val="002C56E9"/>
    <w:rsid w:val="002D63F3"/>
    <w:rsid w:val="002F0035"/>
    <w:rsid w:val="002F0245"/>
    <w:rsid w:val="00324151"/>
    <w:rsid w:val="00351461"/>
    <w:rsid w:val="003555D4"/>
    <w:rsid w:val="003836FD"/>
    <w:rsid w:val="0038527A"/>
    <w:rsid w:val="003A3441"/>
    <w:rsid w:val="003B22AB"/>
    <w:rsid w:val="003C011F"/>
    <w:rsid w:val="003C55E4"/>
    <w:rsid w:val="003D1CF1"/>
    <w:rsid w:val="003F61D2"/>
    <w:rsid w:val="00411240"/>
    <w:rsid w:val="004118AF"/>
    <w:rsid w:val="00413EED"/>
    <w:rsid w:val="00421161"/>
    <w:rsid w:val="00444D14"/>
    <w:rsid w:val="004473DA"/>
    <w:rsid w:val="00452644"/>
    <w:rsid w:val="00466107"/>
    <w:rsid w:val="00472904"/>
    <w:rsid w:val="0049058F"/>
    <w:rsid w:val="00493CB2"/>
    <w:rsid w:val="004A0E99"/>
    <w:rsid w:val="004A3F44"/>
    <w:rsid w:val="004B2D84"/>
    <w:rsid w:val="004C4E5E"/>
    <w:rsid w:val="005047F4"/>
    <w:rsid w:val="00522752"/>
    <w:rsid w:val="005234FA"/>
    <w:rsid w:val="00543C60"/>
    <w:rsid w:val="005446DD"/>
    <w:rsid w:val="00557B55"/>
    <w:rsid w:val="005602B7"/>
    <w:rsid w:val="00583D25"/>
    <w:rsid w:val="005A4443"/>
    <w:rsid w:val="005B4B8C"/>
    <w:rsid w:val="005C00A8"/>
    <w:rsid w:val="005C26E2"/>
    <w:rsid w:val="005D0E44"/>
    <w:rsid w:val="005F454B"/>
    <w:rsid w:val="005F57C1"/>
    <w:rsid w:val="005F7722"/>
    <w:rsid w:val="00600738"/>
    <w:rsid w:val="00603C12"/>
    <w:rsid w:val="00605728"/>
    <w:rsid w:val="0060679D"/>
    <w:rsid w:val="00610120"/>
    <w:rsid w:val="00612052"/>
    <w:rsid w:val="00624726"/>
    <w:rsid w:val="0066072F"/>
    <w:rsid w:val="00661DF9"/>
    <w:rsid w:val="0068080A"/>
    <w:rsid w:val="006A39C7"/>
    <w:rsid w:val="006A3E44"/>
    <w:rsid w:val="006B13C0"/>
    <w:rsid w:val="006B310C"/>
    <w:rsid w:val="006C0253"/>
    <w:rsid w:val="006F18D8"/>
    <w:rsid w:val="006F3A3F"/>
    <w:rsid w:val="007040C6"/>
    <w:rsid w:val="00726B73"/>
    <w:rsid w:val="0072784A"/>
    <w:rsid w:val="007358CF"/>
    <w:rsid w:val="00740967"/>
    <w:rsid w:val="00743995"/>
    <w:rsid w:val="00781782"/>
    <w:rsid w:val="007C1617"/>
    <w:rsid w:val="007D6FCD"/>
    <w:rsid w:val="007E1AA4"/>
    <w:rsid w:val="007E4016"/>
    <w:rsid w:val="007F0C90"/>
    <w:rsid w:val="007F26BA"/>
    <w:rsid w:val="0081232E"/>
    <w:rsid w:val="008202F9"/>
    <w:rsid w:val="00837565"/>
    <w:rsid w:val="0085095E"/>
    <w:rsid w:val="00855CF8"/>
    <w:rsid w:val="00867FDF"/>
    <w:rsid w:val="00871CAC"/>
    <w:rsid w:val="00875DCF"/>
    <w:rsid w:val="00884397"/>
    <w:rsid w:val="008876C7"/>
    <w:rsid w:val="008A2B86"/>
    <w:rsid w:val="008A2BA9"/>
    <w:rsid w:val="008B73F1"/>
    <w:rsid w:val="008C069C"/>
    <w:rsid w:val="008D5028"/>
    <w:rsid w:val="008D743A"/>
    <w:rsid w:val="008E09FC"/>
    <w:rsid w:val="00914421"/>
    <w:rsid w:val="00915E2C"/>
    <w:rsid w:val="0092037D"/>
    <w:rsid w:val="00922186"/>
    <w:rsid w:val="009350EE"/>
    <w:rsid w:val="009353D2"/>
    <w:rsid w:val="009709AF"/>
    <w:rsid w:val="009762EB"/>
    <w:rsid w:val="009860E7"/>
    <w:rsid w:val="009907F0"/>
    <w:rsid w:val="009A18B6"/>
    <w:rsid w:val="009A3B5B"/>
    <w:rsid w:val="009A4842"/>
    <w:rsid w:val="009A6FCF"/>
    <w:rsid w:val="009B22CD"/>
    <w:rsid w:val="009B34F4"/>
    <w:rsid w:val="009B5736"/>
    <w:rsid w:val="009D133A"/>
    <w:rsid w:val="009D21C1"/>
    <w:rsid w:val="009E7C9B"/>
    <w:rsid w:val="009F52D2"/>
    <w:rsid w:val="00A06B10"/>
    <w:rsid w:val="00A13C13"/>
    <w:rsid w:val="00A14932"/>
    <w:rsid w:val="00A160EC"/>
    <w:rsid w:val="00A1761B"/>
    <w:rsid w:val="00A32F61"/>
    <w:rsid w:val="00A36C17"/>
    <w:rsid w:val="00A37764"/>
    <w:rsid w:val="00A4054F"/>
    <w:rsid w:val="00A63DD0"/>
    <w:rsid w:val="00A7730E"/>
    <w:rsid w:val="00A9441B"/>
    <w:rsid w:val="00AA5EF0"/>
    <w:rsid w:val="00AB3503"/>
    <w:rsid w:val="00AD2575"/>
    <w:rsid w:val="00AD5B41"/>
    <w:rsid w:val="00B036B1"/>
    <w:rsid w:val="00B051C9"/>
    <w:rsid w:val="00B05ADB"/>
    <w:rsid w:val="00B20EB3"/>
    <w:rsid w:val="00B379C9"/>
    <w:rsid w:val="00B41BD6"/>
    <w:rsid w:val="00B428D1"/>
    <w:rsid w:val="00B52791"/>
    <w:rsid w:val="00B73DB6"/>
    <w:rsid w:val="00B93CF9"/>
    <w:rsid w:val="00BA179C"/>
    <w:rsid w:val="00BA36DE"/>
    <w:rsid w:val="00BA75EA"/>
    <w:rsid w:val="00BC01CF"/>
    <w:rsid w:val="00BC6CA0"/>
    <w:rsid w:val="00C033B9"/>
    <w:rsid w:val="00C0512C"/>
    <w:rsid w:val="00C0736A"/>
    <w:rsid w:val="00C21A3D"/>
    <w:rsid w:val="00C26245"/>
    <w:rsid w:val="00C27F8C"/>
    <w:rsid w:val="00C34321"/>
    <w:rsid w:val="00C34F81"/>
    <w:rsid w:val="00C427E7"/>
    <w:rsid w:val="00C441A3"/>
    <w:rsid w:val="00C52577"/>
    <w:rsid w:val="00C57753"/>
    <w:rsid w:val="00C65B91"/>
    <w:rsid w:val="00C65CCE"/>
    <w:rsid w:val="00C8307B"/>
    <w:rsid w:val="00C84916"/>
    <w:rsid w:val="00CA2A60"/>
    <w:rsid w:val="00CA32FB"/>
    <w:rsid w:val="00CB26BE"/>
    <w:rsid w:val="00CB32EF"/>
    <w:rsid w:val="00CC1329"/>
    <w:rsid w:val="00CC5497"/>
    <w:rsid w:val="00CE1AF0"/>
    <w:rsid w:val="00CE5071"/>
    <w:rsid w:val="00CE6693"/>
    <w:rsid w:val="00CF335D"/>
    <w:rsid w:val="00CF63EC"/>
    <w:rsid w:val="00D23D04"/>
    <w:rsid w:val="00D25961"/>
    <w:rsid w:val="00D26819"/>
    <w:rsid w:val="00D6338D"/>
    <w:rsid w:val="00D633E6"/>
    <w:rsid w:val="00D77528"/>
    <w:rsid w:val="00DB5DF1"/>
    <w:rsid w:val="00DC3E8B"/>
    <w:rsid w:val="00DD3E6B"/>
    <w:rsid w:val="00DD6E1D"/>
    <w:rsid w:val="00DE4B3D"/>
    <w:rsid w:val="00DE7B4E"/>
    <w:rsid w:val="00DF1B97"/>
    <w:rsid w:val="00E0182B"/>
    <w:rsid w:val="00E12962"/>
    <w:rsid w:val="00E20C24"/>
    <w:rsid w:val="00E225AC"/>
    <w:rsid w:val="00E2594E"/>
    <w:rsid w:val="00E25A56"/>
    <w:rsid w:val="00E26C9B"/>
    <w:rsid w:val="00E279B9"/>
    <w:rsid w:val="00E30D59"/>
    <w:rsid w:val="00E47280"/>
    <w:rsid w:val="00E4730A"/>
    <w:rsid w:val="00E6166B"/>
    <w:rsid w:val="00E6764B"/>
    <w:rsid w:val="00E812E1"/>
    <w:rsid w:val="00E87994"/>
    <w:rsid w:val="00EA5783"/>
    <w:rsid w:val="00EB5539"/>
    <w:rsid w:val="00EB593F"/>
    <w:rsid w:val="00EC103A"/>
    <w:rsid w:val="00EC10BA"/>
    <w:rsid w:val="00EC10E5"/>
    <w:rsid w:val="00ED0DBE"/>
    <w:rsid w:val="00ED1131"/>
    <w:rsid w:val="00ED2736"/>
    <w:rsid w:val="00ED44B1"/>
    <w:rsid w:val="00EE7722"/>
    <w:rsid w:val="00EF1CB6"/>
    <w:rsid w:val="00F0291F"/>
    <w:rsid w:val="00F05739"/>
    <w:rsid w:val="00F11CD3"/>
    <w:rsid w:val="00F26779"/>
    <w:rsid w:val="00F325D3"/>
    <w:rsid w:val="00F414A4"/>
    <w:rsid w:val="00F41736"/>
    <w:rsid w:val="00F474A9"/>
    <w:rsid w:val="00F5736D"/>
    <w:rsid w:val="00F84D0B"/>
    <w:rsid w:val="00F917C9"/>
    <w:rsid w:val="00F94D3C"/>
    <w:rsid w:val="00FA15F2"/>
    <w:rsid w:val="00FA1F38"/>
    <w:rsid w:val="00FC011B"/>
    <w:rsid w:val="00FD1FF4"/>
    <w:rsid w:val="00FD72A7"/>
    <w:rsid w:val="00FE35B9"/>
    <w:rsid w:val="00FF213F"/>
    <w:rsid w:val="00FF543E"/>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table of figures" w:uiPriority="0"/>
    <w:lsdException w:name="footnote reference" w:uiPriority="0"/>
    <w:lsdException w:name="line number"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متن"/>
    <w:qFormat/>
    <w:rsid w:val="009D21C1"/>
    <w:pPr>
      <w:widowControl w:val="0"/>
      <w:bidi/>
      <w:spacing w:after="0" w:line="240" w:lineRule="auto"/>
      <w:ind w:firstLine="284"/>
      <w:jc w:val="both"/>
    </w:pPr>
    <w:rPr>
      <w:rFonts w:ascii="Times New Roman" w:eastAsia="Times New Roman" w:hAnsi="Times New Roman" w:cs="B Nazanin"/>
      <w:sz w:val="20"/>
    </w:rPr>
  </w:style>
  <w:style w:type="paragraph" w:styleId="Heading1">
    <w:name w:val="heading 1"/>
    <w:aliases w:val="زیر عنوان اول"/>
    <w:basedOn w:val="Normal"/>
    <w:next w:val="Normal"/>
    <w:link w:val="Heading1Char"/>
    <w:qFormat/>
    <w:rsid w:val="00444D14"/>
    <w:pPr>
      <w:keepNext/>
      <w:numPr>
        <w:numId w:val="1"/>
      </w:numPr>
      <w:spacing w:before="240" w:after="120"/>
      <w:jc w:val="left"/>
      <w:outlineLvl w:val="0"/>
    </w:pPr>
    <w:rPr>
      <w:rFonts w:ascii="Times New Roman Bold" w:hAnsi="Times New Roman Bold"/>
      <w:b/>
      <w:bCs/>
      <w:kern w:val="28"/>
      <w:sz w:val="22"/>
      <w:szCs w:val="24"/>
    </w:rPr>
  </w:style>
  <w:style w:type="paragraph" w:styleId="Heading2">
    <w:name w:val="heading 2"/>
    <w:aliases w:val="زیر عنوان دوم"/>
    <w:basedOn w:val="Normal"/>
    <w:next w:val="Normal"/>
    <w:link w:val="Heading2Char"/>
    <w:qFormat/>
    <w:rsid w:val="00444D14"/>
    <w:pPr>
      <w:keepNext/>
      <w:numPr>
        <w:ilvl w:val="1"/>
        <w:numId w:val="1"/>
      </w:numPr>
      <w:spacing w:before="240" w:after="60"/>
      <w:ind w:left="510" w:hanging="510"/>
      <w:jc w:val="left"/>
      <w:outlineLvl w:val="1"/>
    </w:pPr>
    <w:rPr>
      <w:rFonts w:ascii="Times New Roman Bold" w:hAnsi="Times New Roman Bold"/>
      <w:b/>
      <w:bCs/>
    </w:rPr>
  </w:style>
  <w:style w:type="paragraph" w:styleId="Heading3">
    <w:name w:val="heading 3"/>
    <w:aliases w:val="زیر عنوان سوم"/>
    <w:basedOn w:val="Normal"/>
    <w:next w:val="Normal"/>
    <w:link w:val="Heading3Char"/>
    <w:unhideWhenUsed/>
    <w:qFormat/>
    <w:rsid w:val="006A39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A39C7"/>
    <w:pPr>
      <w:keepNext/>
      <w:outlineLvl w:val="3"/>
    </w:pPr>
    <w:rPr>
      <w:rFonts w:cs="Traff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زیر عنوان اول Char"/>
    <w:basedOn w:val="DefaultParagraphFont"/>
    <w:link w:val="Heading1"/>
    <w:rsid w:val="00444D14"/>
    <w:rPr>
      <w:rFonts w:ascii="Times New Roman Bold" w:eastAsia="Times New Roman" w:hAnsi="Times New Roman Bold" w:cs="B Nazanin"/>
      <w:b/>
      <w:bCs/>
      <w:kern w:val="28"/>
      <w:szCs w:val="24"/>
    </w:rPr>
  </w:style>
  <w:style w:type="character" w:customStyle="1" w:styleId="Heading2Char">
    <w:name w:val="Heading 2 Char"/>
    <w:aliases w:val="زیر عنوان دوم Char"/>
    <w:basedOn w:val="DefaultParagraphFont"/>
    <w:link w:val="Heading2"/>
    <w:rsid w:val="00444D14"/>
    <w:rPr>
      <w:rFonts w:ascii="Times New Roman Bold" w:eastAsia="Times New Roman" w:hAnsi="Times New Roman Bold" w:cs="B Nazanin"/>
      <w:b/>
      <w:bCs/>
      <w:sz w:val="20"/>
    </w:rPr>
  </w:style>
  <w:style w:type="character" w:customStyle="1" w:styleId="Heading3Char">
    <w:name w:val="Heading 3 Char"/>
    <w:aliases w:val="زیر عنوان سوم Char"/>
    <w:basedOn w:val="DefaultParagraphFont"/>
    <w:link w:val="Heading3"/>
    <w:uiPriority w:val="9"/>
    <w:semiHidden/>
    <w:rsid w:val="006A39C7"/>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rsid w:val="006A39C7"/>
    <w:rPr>
      <w:rFonts w:ascii="Times New Roman" w:eastAsia="Times New Roman" w:hAnsi="Times New Roman" w:cs="Traffic"/>
      <w:b/>
      <w:bCs/>
      <w:sz w:val="20"/>
    </w:rPr>
  </w:style>
  <w:style w:type="paragraph" w:styleId="Header">
    <w:name w:val="header"/>
    <w:basedOn w:val="Normal"/>
    <w:link w:val="HeaderChar"/>
    <w:unhideWhenUsed/>
    <w:rsid w:val="009D21C1"/>
    <w:pPr>
      <w:tabs>
        <w:tab w:val="center" w:pos="4680"/>
        <w:tab w:val="right" w:pos="9360"/>
      </w:tabs>
    </w:pPr>
  </w:style>
  <w:style w:type="character" w:customStyle="1" w:styleId="HeaderChar">
    <w:name w:val="Header Char"/>
    <w:basedOn w:val="DefaultParagraphFont"/>
    <w:link w:val="Header"/>
    <w:uiPriority w:val="99"/>
    <w:rsid w:val="009D21C1"/>
  </w:style>
  <w:style w:type="paragraph" w:styleId="Footer">
    <w:name w:val="footer"/>
    <w:basedOn w:val="Normal"/>
    <w:link w:val="FooterChar"/>
    <w:uiPriority w:val="99"/>
    <w:unhideWhenUsed/>
    <w:rsid w:val="009D21C1"/>
    <w:pPr>
      <w:tabs>
        <w:tab w:val="center" w:pos="4680"/>
        <w:tab w:val="right" w:pos="9360"/>
      </w:tabs>
    </w:pPr>
  </w:style>
  <w:style w:type="character" w:customStyle="1" w:styleId="FooterChar">
    <w:name w:val="Footer Char"/>
    <w:basedOn w:val="DefaultParagraphFont"/>
    <w:link w:val="Footer"/>
    <w:uiPriority w:val="99"/>
    <w:rsid w:val="009D21C1"/>
  </w:style>
  <w:style w:type="paragraph" w:styleId="Title">
    <w:name w:val="Title"/>
    <w:basedOn w:val="Normal"/>
    <w:next w:val="Normal"/>
    <w:link w:val="TitleChar"/>
    <w:qFormat/>
    <w:rsid w:val="009D21C1"/>
    <w:pPr>
      <w:spacing w:before="120" w:after="240"/>
      <w:ind w:left="567" w:right="567" w:firstLine="0"/>
      <w:jc w:val="center"/>
    </w:pPr>
    <w:rPr>
      <w:rFonts w:ascii="Times New Roman Bold" w:hAnsi="Times New Roman Bold"/>
      <w:b/>
      <w:bCs/>
      <w:sz w:val="28"/>
      <w:szCs w:val="28"/>
    </w:rPr>
  </w:style>
  <w:style w:type="character" w:customStyle="1" w:styleId="TitleChar">
    <w:name w:val="Title Char"/>
    <w:basedOn w:val="DefaultParagraphFont"/>
    <w:link w:val="Title"/>
    <w:rsid w:val="009D21C1"/>
    <w:rPr>
      <w:rFonts w:ascii="Times New Roman Bold" w:eastAsia="Times New Roman" w:hAnsi="Times New Roman Bold" w:cs="B Nazanin"/>
      <w:b/>
      <w:bCs/>
      <w:sz w:val="28"/>
      <w:szCs w:val="28"/>
    </w:rPr>
  </w:style>
  <w:style w:type="paragraph" w:customStyle="1" w:styleId="Number">
    <w:name w:val="Number"/>
    <w:basedOn w:val="Normal"/>
    <w:next w:val="Title"/>
    <w:link w:val="NumberChar"/>
    <w:rsid w:val="009D21C1"/>
    <w:pPr>
      <w:suppressAutoHyphens/>
      <w:bidi w:val="0"/>
      <w:spacing w:before="120" w:after="360"/>
      <w:ind w:firstLine="0"/>
      <w:jc w:val="left"/>
    </w:pPr>
    <w:rPr>
      <w:rFonts w:ascii="Arial" w:hAnsi="Arial" w:cs="Times New Roman"/>
      <w:sz w:val="28"/>
      <w:szCs w:val="24"/>
    </w:rPr>
  </w:style>
  <w:style w:type="paragraph" w:customStyle="1" w:styleId="Authors">
    <w:name w:val="Authors"/>
    <w:basedOn w:val="Normal"/>
    <w:link w:val="AuthorsChar"/>
    <w:rsid w:val="009D21C1"/>
    <w:pPr>
      <w:spacing w:after="120"/>
      <w:ind w:firstLine="0"/>
      <w:jc w:val="center"/>
    </w:pPr>
    <w:rPr>
      <w:rFonts w:ascii="Times New Roman Bold" w:hAnsi="Times New Roman Bold"/>
      <w:b/>
      <w:bCs/>
      <w:lang w:bidi="fa-IR"/>
    </w:rPr>
  </w:style>
  <w:style w:type="paragraph" w:styleId="Subtitle">
    <w:name w:val="Subtitle"/>
    <w:basedOn w:val="Normal"/>
    <w:next w:val="Normal"/>
    <w:link w:val="SubtitleChar"/>
    <w:qFormat/>
    <w:rsid w:val="009D21C1"/>
    <w:pPr>
      <w:keepNext/>
      <w:spacing w:before="120" w:after="120"/>
      <w:ind w:firstLine="0"/>
      <w:jc w:val="left"/>
    </w:pPr>
    <w:rPr>
      <w:rFonts w:ascii="Times New Roman Bold" w:hAnsi="Times New Roman Bold"/>
      <w:b/>
      <w:bCs/>
      <w:sz w:val="22"/>
      <w:szCs w:val="24"/>
    </w:rPr>
  </w:style>
  <w:style w:type="character" w:customStyle="1" w:styleId="SubtitleChar">
    <w:name w:val="Subtitle Char"/>
    <w:basedOn w:val="DefaultParagraphFont"/>
    <w:link w:val="Subtitle"/>
    <w:rsid w:val="009D21C1"/>
    <w:rPr>
      <w:rFonts w:ascii="Times New Roman Bold" w:eastAsia="Times New Roman" w:hAnsi="Times New Roman Bold" w:cs="B Nazanin"/>
      <w:b/>
      <w:bCs/>
      <w:szCs w:val="24"/>
    </w:rPr>
  </w:style>
  <w:style w:type="paragraph" w:customStyle="1" w:styleId="Abstract">
    <w:name w:val="Abstract"/>
    <w:basedOn w:val="Normal"/>
    <w:link w:val="AbstractChar"/>
    <w:rsid w:val="009D21C1"/>
    <w:pPr>
      <w:ind w:left="340" w:right="340"/>
    </w:pPr>
    <w:rPr>
      <w:snapToGrid w:val="0"/>
    </w:rPr>
  </w:style>
  <w:style w:type="paragraph" w:customStyle="1" w:styleId="FNormal">
    <w:name w:val="FNormal"/>
    <w:basedOn w:val="Normal"/>
    <w:next w:val="Normal"/>
    <w:link w:val="FNormalCharChar"/>
    <w:rsid w:val="00444D14"/>
    <w:pPr>
      <w:ind w:firstLine="0"/>
      <w:jc w:val="lowKashida"/>
    </w:pPr>
  </w:style>
  <w:style w:type="character" w:customStyle="1" w:styleId="FNormalCharChar">
    <w:name w:val="FNormal Char Char"/>
    <w:basedOn w:val="DefaultParagraphFont"/>
    <w:link w:val="FNormal"/>
    <w:rsid w:val="00444D14"/>
    <w:rPr>
      <w:rFonts w:ascii="Times New Roman" w:eastAsia="Times New Roman" w:hAnsi="Times New Roman" w:cs="B Nazanin"/>
      <w:sz w:val="20"/>
    </w:rPr>
  </w:style>
  <w:style w:type="character" w:styleId="PageNumber">
    <w:name w:val="page number"/>
    <w:basedOn w:val="DefaultParagraphFont"/>
    <w:rsid w:val="00444D14"/>
    <w:rPr>
      <w:rFonts w:cs="Titr"/>
      <w:dstrike w:val="0"/>
      <w:color w:val="auto"/>
      <w:szCs w:val="16"/>
      <w:vertAlign w:val="baseline"/>
    </w:rPr>
  </w:style>
  <w:style w:type="paragraph" w:styleId="FootnoteText">
    <w:name w:val="footnote text"/>
    <w:basedOn w:val="Normal"/>
    <w:link w:val="FootnoteTextChar"/>
    <w:semiHidden/>
    <w:rsid w:val="002D63F3"/>
    <w:rPr>
      <w:szCs w:val="20"/>
    </w:rPr>
  </w:style>
  <w:style w:type="character" w:customStyle="1" w:styleId="FootnoteTextChar">
    <w:name w:val="Footnote Text Char"/>
    <w:basedOn w:val="DefaultParagraphFont"/>
    <w:link w:val="FootnoteText"/>
    <w:semiHidden/>
    <w:rsid w:val="002D63F3"/>
    <w:rPr>
      <w:rFonts w:ascii="Times New Roman" w:eastAsia="Times New Roman" w:hAnsi="Times New Roman" w:cs="B Nazanin"/>
      <w:sz w:val="20"/>
      <w:szCs w:val="20"/>
    </w:rPr>
  </w:style>
  <w:style w:type="character" w:styleId="FootnoteReference">
    <w:name w:val="footnote reference"/>
    <w:semiHidden/>
    <w:rsid w:val="002D63F3"/>
    <w:rPr>
      <w:vertAlign w:val="superscript"/>
    </w:rPr>
  </w:style>
  <w:style w:type="paragraph" w:styleId="Caption">
    <w:name w:val="caption"/>
    <w:aliases w:val="عنوان جدوال و شکل ها"/>
    <w:basedOn w:val="Normal"/>
    <w:next w:val="Normal"/>
    <w:qFormat/>
    <w:rsid w:val="006A39C7"/>
    <w:pPr>
      <w:keepLines/>
      <w:spacing w:before="120" w:after="120"/>
      <w:ind w:firstLine="0"/>
      <w:jc w:val="center"/>
    </w:pPr>
    <w:rPr>
      <w:bCs/>
      <w:sz w:val="18"/>
      <w:szCs w:val="20"/>
    </w:rPr>
  </w:style>
  <w:style w:type="paragraph" w:customStyle="1" w:styleId="Equation">
    <w:name w:val="Equation"/>
    <w:next w:val="FNormal"/>
    <w:rsid w:val="006A39C7"/>
    <w:pPr>
      <w:spacing w:before="60" w:after="60" w:line="240" w:lineRule="auto"/>
      <w:ind w:left="170" w:hanging="170"/>
    </w:pPr>
    <w:rPr>
      <w:rFonts w:ascii="Times New Roman" w:eastAsia="Times New Roman" w:hAnsi="Times New Roman" w:cs="Yagut"/>
      <w:sz w:val="20"/>
    </w:rPr>
  </w:style>
  <w:style w:type="paragraph" w:customStyle="1" w:styleId="ENormal">
    <w:name w:val="ENormal"/>
    <w:basedOn w:val="FNormal"/>
    <w:rsid w:val="006A39C7"/>
    <w:pPr>
      <w:bidi w:val="0"/>
    </w:pPr>
    <w:rPr>
      <w:lang w:bidi="fa-IR"/>
    </w:rPr>
  </w:style>
  <w:style w:type="paragraph" w:customStyle="1" w:styleId="TableText">
    <w:name w:val="TableText"/>
    <w:basedOn w:val="Text"/>
    <w:qFormat/>
    <w:rsid w:val="006A39C7"/>
    <w:rPr>
      <w:rFonts w:eastAsia="Arial Unicode MS"/>
      <w:sz w:val="18"/>
      <w:szCs w:val="20"/>
    </w:rPr>
  </w:style>
  <w:style w:type="paragraph" w:customStyle="1" w:styleId="Text">
    <w:name w:val="Text"/>
    <w:basedOn w:val="FNormal"/>
    <w:link w:val="TextChar"/>
    <w:rsid w:val="006A39C7"/>
    <w:pPr>
      <w:jc w:val="center"/>
    </w:pPr>
    <w:rPr>
      <w:rFonts w:asciiTheme="minorHAnsi" w:eastAsiaTheme="minorHAnsi" w:hAnsiTheme="minorHAnsi" w:cs="Yagut"/>
      <w:sz w:val="16"/>
      <w:szCs w:val="18"/>
      <w:lang w:bidi="fa-IR"/>
    </w:rPr>
  </w:style>
  <w:style w:type="character" w:customStyle="1" w:styleId="TextChar">
    <w:name w:val="Text Char"/>
    <w:link w:val="Text"/>
    <w:rsid w:val="006A39C7"/>
    <w:rPr>
      <w:rFonts w:cs="Yagut"/>
      <w:sz w:val="16"/>
      <w:szCs w:val="18"/>
      <w:lang w:bidi="fa-IR"/>
    </w:rPr>
  </w:style>
  <w:style w:type="paragraph" w:customStyle="1" w:styleId="Sup">
    <w:name w:val="Sup"/>
    <w:basedOn w:val="Normal"/>
    <w:next w:val="Normal"/>
    <w:link w:val="SupChar1"/>
    <w:rsid w:val="006A39C7"/>
    <w:pPr>
      <w:bidi w:val="0"/>
      <w:jc w:val="right"/>
    </w:pPr>
    <w:rPr>
      <w:i/>
      <w:vertAlign w:val="superscript"/>
    </w:rPr>
  </w:style>
  <w:style w:type="character" w:customStyle="1" w:styleId="SupChar1">
    <w:name w:val="Sup Char1"/>
    <w:link w:val="Sup"/>
    <w:rsid w:val="006A39C7"/>
    <w:rPr>
      <w:rFonts w:ascii="Times New Roman" w:eastAsia="Times New Roman" w:hAnsi="Times New Roman" w:cs="B Nazanin"/>
      <w:i/>
      <w:sz w:val="20"/>
      <w:vertAlign w:val="superscript"/>
    </w:rPr>
  </w:style>
  <w:style w:type="paragraph" w:customStyle="1" w:styleId="Sub">
    <w:name w:val="Sub"/>
    <w:basedOn w:val="Normal"/>
    <w:rsid w:val="006A39C7"/>
    <w:pPr>
      <w:ind w:firstLine="0"/>
    </w:pPr>
    <w:rPr>
      <w:i/>
      <w:snapToGrid w:val="0"/>
      <w:position w:val="-4"/>
      <w:vertAlign w:val="subscript"/>
    </w:rPr>
  </w:style>
  <w:style w:type="paragraph" w:customStyle="1" w:styleId="EndnoteText1">
    <w:name w:val="Endnote Text1"/>
    <w:basedOn w:val="Normal"/>
    <w:rsid w:val="006A39C7"/>
    <w:pPr>
      <w:tabs>
        <w:tab w:val="right" w:pos="18"/>
        <w:tab w:val="right" w:pos="1188"/>
        <w:tab w:val="right" w:pos="1638"/>
        <w:tab w:val="left" w:pos="9360"/>
      </w:tabs>
      <w:bidi w:val="0"/>
      <w:ind w:firstLine="576"/>
      <w:jc w:val="lowKashida"/>
    </w:pPr>
  </w:style>
  <w:style w:type="paragraph" w:styleId="EndnoteText">
    <w:name w:val="endnote text"/>
    <w:basedOn w:val="Normal"/>
    <w:link w:val="EndnoteTextChar"/>
    <w:semiHidden/>
    <w:rsid w:val="006A39C7"/>
    <w:pPr>
      <w:spacing w:line="240" w:lineRule="exact"/>
    </w:pPr>
  </w:style>
  <w:style w:type="character" w:customStyle="1" w:styleId="EndnoteTextChar">
    <w:name w:val="Endnote Text Char"/>
    <w:basedOn w:val="DefaultParagraphFont"/>
    <w:link w:val="EndnoteText"/>
    <w:semiHidden/>
    <w:rsid w:val="006A39C7"/>
    <w:rPr>
      <w:rFonts w:ascii="Times New Roman" w:eastAsia="Times New Roman" w:hAnsi="Times New Roman" w:cs="B Nazanin"/>
      <w:sz w:val="20"/>
    </w:rPr>
  </w:style>
  <w:style w:type="character" w:styleId="EndnoteReference">
    <w:name w:val="endnote reference"/>
    <w:semiHidden/>
    <w:rsid w:val="006A39C7"/>
    <w:rPr>
      <w:szCs w:val="18"/>
      <w:vertAlign w:val="superscript"/>
    </w:rPr>
  </w:style>
  <w:style w:type="character" w:styleId="Hyperlink">
    <w:name w:val="Hyperlink"/>
    <w:rsid w:val="006A39C7"/>
    <w:rPr>
      <w:color w:val="0000FF"/>
      <w:u w:val="single"/>
    </w:rPr>
  </w:style>
  <w:style w:type="character" w:styleId="LineNumber">
    <w:name w:val="line number"/>
    <w:basedOn w:val="DefaultParagraphFont"/>
    <w:rsid w:val="006A39C7"/>
  </w:style>
  <w:style w:type="paragraph" w:customStyle="1" w:styleId="GraphNumber">
    <w:name w:val="GraphNumber"/>
    <w:basedOn w:val="Normal"/>
    <w:rsid w:val="006A39C7"/>
    <w:pPr>
      <w:bidi w:val="0"/>
      <w:ind w:firstLine="0"/>
      <w:jc w:val="left"/>
    </w:pPr>
    <w:rPr>
      <w:rFonts w:ascii="Helvetica" w:hAnsi="Helvetica" w:cs="Helvetica"/>
      <w:color w:val="000000"/>
      <w:sz w:val="16"/>
      <w:szCs w:val="16"/>
    </w:rPr>
  </w:style>
  <w:style w:type="paragraph" w:customStyle="1" w:styleId="EnglishAbstract">
    <w:name w:val="EnglishAbstract"/>
    <w:rsid w:val="006A39C7"/>
    <w:pPr>
      <w:spacing w:after="0" w:line="240" w:lineRule="auto"/>
      <w:ind w:firstLine="284"/>
      <w:jc w:val="lowKashida"/>
    </w:pPr>
    <w:rPr>
      <w:rFonts w:ascii="Times New Roman" w:eastAsia="Times New Roman" w:hAnsi="Times New Roman" w:cs="Yagut"/>
      <w:szCs w:val="24"/>
    </w:rPr>
  </w:style>
  <w:style w:type="paragraph" w:customStyle="1" w:styleId="ESubtitle">
    <w:name w:val="ESubtitle"/>
    <w:basedOn w:val="Equation"/>
    <w:rsid w:val="006A39C7"/>
    <w:pPr>
      <w:spacing w:before="120" w:after="120"/>
      <w:ind w:left="0" w:firstLine="284"/>
    </w:pPr>
    <w:rPr>
      <w:b/>
      <w:bCs/>
      <w:i/>
      <w:smallCaps/>
      <w:sz w:val="22"/>
      <w:szCs w:val="24"/>
    </w:rPr>
  </w:style>
  <w:style w:type="paragraph" w:customStyle="1" w:styleId="FigureText">
    <w:name w:val="FigureText"/>
    <w:basedOn w:val="Normal"/>
    <w:rsid w:val="006A39C7"/>
    <w:pPr>
      <w:ind w:firstLine="0"/>
      <w:jc w:val="center"/>
    </w:pPr>
    <w:rPr>
      <w:rFonts w:eastAsia="Arial Unicode MS"/>
      <w:sz w:val="16"/>
      <w:szCs w:val="18"/>
    </w:rPr>
  </w:style>
  <w:style w:type="paragraph" w:customStyle="1" w:styleId="SupChar">
    <w:name w:val="Sup Char"/>
    <w:basedOn w:val="Normal"/>
    <w:next w:val="Normal"/>
    <w:link w:val="SupCharChar"/>
    <w:rsid w:val="006A39C7"/>
    <w:pPr>
      <w:widowControl/>
      <w:bidi w:val="0"/>
      <w:jc w:val="right"/>
    </w:pPr>
    <w:rPr>
      <w:rFonts w:cs="Nazanin"/>
      <w:i/>
      <w:sz w:val="22"/>
      <w:vertAlign w:val="superscript"/>
      <w:lang w:eastAsia="zh-CN"/>
    </w:rPr>
  </w:style>
  <w:style w:type="character" w:customStyle="1" w:styleId="SupCharChar">
    <w:name w:val="Sup Char Char"/>
    <w:link w:val="SupChar"/>
    <w:rsid w:val="006A39C7"/>
    <w:rPr>
      <w:rFonts w:ascii="Times New Roman" w:eastAsia="Times New Roman" w:hAnsi="Times New Roman" w:cs="Nazanin"/>
      <w:i/>
      <w:vertAlign w:val="superscript"/>
      <w:lang w:eastAsia="zh-CN"/>
    </w:rPr>
  </w:style>
  <w:style w:type="character" w:customStyle="1" w:styleId="Subscript">
    <w:name w:val="Subscript"/>
    <w:rsid w:val="006A39C7"/>
    <w:rPr>
      <w:position w:val="-4"/>
      <w:vertAlign w:val="subscript"/>
      <w:lang w:eastAsia="en-US"/>
    </w:rPr>
  </w:style>
  <w:style w:type="paragraph" w:styleId="BalloonText">
    <w:name w:val="Balloon Text"/>
    <w:basedOn w:val="Normal"/>
    <w:link w:val="BalloonTextChar"/>
    <w:uiPriority w:val="99"/>
    <w:semiHidden/>
    <w:unhideWhenUsed/>
    <w:rsid w:val="00740967"/>
    <w:rPr>
      <w:rFonts w:ascii="Tahoma" w:hAnsi="Tahoma" w:cs="Tahoma"/>
      <w:sz w:val="16"/>
      <w:szCs w:val="16"/>
    </w:rPr>
  </w:style>
  <w:style w:type="character" w:customStyle="1" w:styleId="BalloonTextChar">
    <w:name w:val="Balloon Text Char"/>
    <w:basedOn w:val="DefaultParagraphFont"/>
    <w:link w:val="BalloonText"/>
    <w:uiPriority w:val="99"/>
    <w:semiHidden/>
    <w:rsid w:val="00740967"/>
    <w:rPr>
      <w:rFonts w:ascii="Tahoma" w:eastAsia="Times New Roman" w:hAnsi="Tahoma" w:cs="Tahoma"/>
      <w:sz w:val="16"/>
      <w:szCs w:val="16"/>
    </w:rPr>
  </w:style>
  <w:style w:type="paragraph" w:customStyle="1" w:styleId="a">
    <w:name w:val="عنوان مقاله"/>
    <w:basedOn w:val="Number"/>
    <w:link w:val="Char"/>
    <w:qFormat/>
    <w:rsid w:val="004B2D84"/>
    <w:pPr>
      <w:framePr w:w="9820" w:h="3101" w:hRule="exact" w:hSpace="187" w:wrap="around" w:vAnchor="page" w:hAnchor="page" w:x="1200" w:y="4838" w:anchorLock="1"/>
      <w:spacing w:before="0" w:after="0"/>
      <w:jc w:val="center"/>
    </w:pPr>
    <w:rPr>
      <w:rFonts w:ascii="Times New Roman" w:hAnsi="Times New Roman" w:cs="Nazanin"/>
      <w:b/>
      <w:bCs/>
      <w:sz w:val="36"/>
      <w:szCs w:val="32"/>
      <w:lang w:bidi="fa-IR"/>
    </w:rPr>
  </w:style>
  <w:style w:type="paragraph" w:customStyle="1" w:styleId="a0">
    <w:name w:val="عنوان نویسندگان"/>
    <w:basedOn w:val="Authors"/>
    <w:link w:val="Char0"/>
    <w:qFormat/>
    <w:rsid w:val="004B2D84"/>
    <w:pPr>
      <w:framePr w:w="9820" w:h="3101" w:hRule="exact" w:hSpace="187" w:wrap="around" w:vAnchor="page" w:hAnchor="page" w:x="1200" w:y="4838" w:anchorLock="1"/>
    </w:pPr>
  </w:style>
  <w:style w:type="character" w:customStyle="1" w:styleId="NumberChar">
    <w:name w:val="Number Char"/>
    <w:basedOn w:val="DefaultParagraphFont"/>
    <w:link w:val="Number"/>
    <w:rsid w:val="004B2D84"/>
    <w:rPr>
      <w:rFonts w:ascii="Arial" w:eastAsia="Times New Roman" w:hAnsi="Arial" w:cs="Times New Roman"/>
      <w:sz w:val="28"/>
      <w:szCs w:val="24"/>
    </w:rPr>
  </w:style>
  <w:style w:type="character" w:customStyle="1" w:styleId="Char">
    <w:name w:val="عنوان مقاله Char"/>
    <w:basedOn w:val="NumberChar"/>
    <w:link w:val="a"/>
    <w:rsid w:val="004B2D84"/>
    <w:rPr>
      <w:rFonts w:ascii="Times New Roman" w:eastAsia="Times New Roman" w:hAnsi="Times New Roman" w:cs="Nazanin"/>
      <w:b/>
      <w:bCs/>
      <w:sz w:val="36"/>
      <w:szCs w:val="32"/>
      <w:lang w:bidi="fa-IR"/>
    </w:rPr>
  </w:style>
  <w:style w:type="paragraph" w:customStyle="1" w:styleId="a1">
    <w:name w:val="بدنه چکیده"/>
    <w:basedOn w:val="Normal"/>
    <w:link w:val="Char1"/>
    <w:qFormat/>
    <w:rsid w:val="004B2D84"/>
    <w:pPr>
      <w:framePr w:w="9639" w:h="6297" w:hRule="exact" w:hSpace="187" w:wrap="notBeside" w:vAnchor="page" w:hAnchor="page" w:x="1091" w:y="7908" w:anchorLock="1"/>
      <w:ind w:left="340" w:right="340"/>
    </w:pPr>
    <w:rPr>
      <w:lang w:bidi="fa-IR"/>
    </w:rPr>
  </w:style>
  <w:style w:type="character" w:customStyle="1" w:styleId="AuthorsChar">
    <w:name w:val="Authors Char"/>
    <w:basedOn w:val="DefaultParagraphFont"/>
    <w:link w:val="Authors"/>
    <w:rsid w:val="004B2D84"/>
    <w:rPr>
      <w:rFonts w:ascii="Times New Roman Bold" w:eastAsia="Times New Roman" w:hAnsi="Times New Roman Bold" w:cs="B Nazanin"/>
      <w:b/>
      <w:bCs/>
      <w:sz w:val="20"/>
      <w:lang w:bidi="fa-IR"/>
    </w:rPr>
  </w:style>
  <w:style w:type="character" w:customStyle="1" w:styleId="Char0">
    <w:name w:val="عنوان نویسندگان Char"/>
    <w:basedOn w:val="AuthorsChar"/>
    <w:link w:val="a0"/>
    <w:rsid w:val="004B2D84"/>
    <w:rPr>
      <w:rFonts w:ascii="Times New Roman Bold" w:eastAsia="Times New Roman" w:hAnsi="Times New Roman Bold" w:cs="B Nazanin"/>
      <w:b/>
      <w:bCs/>
      <w:sz w:val="20"/>
      <w:lang w:bidi="fa-IR"/>
    </w:rPr>
  </w:style>
  <w:style w:type="paragraph" w:customStyle="1" w:styleId="a2">
    <w:name w:val="زیر عنوان"/>
    <w:basedOn w:val="Subtitle"/>
    <w:link w:val="Char2"/>
    <w:rsid w:val="004B2D84"/>
    <w:pPr>
      <w:framePr w:w="9639" w:h="6297" w:hRule="exact" w:hSpace="187" w:wrap="notBeside" w:vAnchor="page" w:hAnchor="page" w:x="1091" w:y="7908" w:anchorLock="1"/>
    </w:pPr>
  </w:style>
  <w:style w:type="character" w:customStyle="1" w:styleId="Char1">
    <w:name w:val="بدنه چکیده Char"/>
    <w:basedOn w:val="DefaultParagraphFont"/>
    <w:link w:val="a1"/>
    <w:rsid w:val="004B2D84"/>
    <w:rPr>
      <w:rFonts w:ascii="Times New Roman" w:eastAsia="Times New Roman" w:hAnsi="Times New Roman" w:cs="B Nazanin"/>
      <w:sz w:val="20"/>
      <w:lang w:bidi="fa-IR"/>
    </w:rPr>
  </w:style>
  <w:style w:type="paragraph" w:customStyle="1" w:styleId="affilation">
    <w:name w:val="زیر نویس affilation"/>
    <w:basedOn w:val="FootnoteText"/>
    <w:link w:val="affilationChar"/>
    <w:qFormat/>
    <w:rsid w:val="004B2D84"/>
  </w:style>
  <w:style w:type="character" w:customStyle="1" w:styleId="Char2">
    <w:name w:val="زیر عنوان Char"/>
    <w:basedOn w:val="SubtitleChar"/>
    <w:link w:val="a2"/>
    <w:rsid w:val="004B2D84"/>
    <w:rPr>
      <w:rFonts w:ascii="Times New Roman Bold" w:eastAsia="Times New Roman" w:hAnsi="Times New Roman Bold" w:cs="B Nazanin"/>
      <w:b/>
      <w:bCs/>
      <w:szCs w:val="24"/>
    </w:rPr>
  </w:style>
  <w:style w:type="paragraph" w:customStyle="1" w:styleId="a3">
    <w:name w:val="بدنه کلمات کلیدی"/>
    <w:basedOn w:val="Abstract"/>
    <w:link w:val="Char3"/>
    <w:qFormat/>
    <w:rsid w:val="00EA5783"/>
    <w:pPr>
      <w:framePr w:w="9639" w:h="6297" w:hRule="exact" w:hSpace="187" w:wrap="notBeside" w:vAnchor="page" w:hAnchor="page" w:x="1091" w:y="7908" w:anchorLock="1"/>
    </w:pPr>
    <w:rPr>
      <w:lang w:bidi="fa-IR"/>
    </w:rPr>
  </w:style>
  <w:style w:type="character" w:customStyle="1" w:styleId="affilationChar">
    <w:name w:val="زیر نویس affilation Char"/>
    <w:basedOn w:val="FootnoteTextChar"/>
    <w:link w:val="affilation"/>
    <w:rsid w:val="004B2D84"/>
    <w:rPr>
      <w:rFonts w:ascii="Times New Roman" w:eastAsia="Times New Roman" w:hAnsi="Times New Roman" w:cs="B Nazanin"/>
      <w:sz w:val="20"/>
      <w:szCs w:val="20"/>
    </w:rPr>
  </w:style>
  <w:style w:type="paragraph" w:customStyle="1" w:styleId="a4">
    <w:name w:val="مراجع"/>
    <w:basedOn w:val="Normal"/>
    <w:link w:val="Char4"/>
    <w:qFormat/>
    <w:rsid w:val="00F94D3C"/>
    <w:pPr>
      <w:ind w:firstLine="0"/>
    </w:pPr>
    <w:rPr>
      <w:rFonts w:eastAsia="Arial Unicode MS"/>
      <w:sz w:val="18"/>
      <w:szCs w:val="18"/>
      <w:lang w:bidi="fa-IR"/>
    </w:rPr>
  </w:style>
  <w:style w:type="character" w:customStyle="1" w:styleId="AbstractChar">
    <w:name w:val="Abstract Char"/>
    <w:basedOn w:val="DefaultParagraphFont"/>
    <w:link w:val="Abstract"/>
    <w:rsid w:val="00EA5783"/>
    <w:rPr>
      <w:rFonts w:ascii="Times New Roman" w:eastAsia="Times New Roman" w:hAnsi="Times New Roman" w:cs="B Nazanin"/>
      <w:snapToGrid w:val="0"/>
      <w:sz w:val="20"/>
    </w:rPr>
  </w:style>
  <w:style w:type="character" w:customStyle="1" w:styleId="Char3">
    <w:name w:val="بدنه کلمات کلیدی Char"/>
    <w:basedOn w:val="AbstractChar"/>
    <w:link w:val="a3"/>
    <w:rsid w:val="00EA5783"/>
    <w:rPr>
      <w:rFonts w:ascii="Times New Roman" w:eastAsia="Times New Roman" w:hAnsi="Times New Roman" w:cs="B Nazanin"/>
      <w:snapToGrid w:val="0"/>
      <w:sz w:val="20"/>
      <w:lang w:bidi="fa-IR"/>
    </w:rPr>
  </w:style>
  <w:style w:type="paragraph" w:customStyle="1" w:styleId="a5">
    <w:name w:val="مراجع انگلیسی"/>
    <w:basedOn w:val="Normal"/>
    <w:link w:val="Char5"/>
    <w:qFormat/>
    <w:rsid w:val="00122F60"/>
    <w:pPr>
      <w:bidi w:val="0"/>
      <w:ind w:firstLine="0"/>
      <w:jc w:val="left"/>
    </w:pPr>
    <w:rPr>
      <w:rFonts w:eastAsia="Arial Unicode MS"/>
      <w:sz w:val="18"/>
      <w:szCs w:val="18"/>
    </w:rPr>
  </w:style>
  <w:style w:type="character" w:customStyle="1" w:styleId="Char4">
    <w:name w:val="مراجع Char"/>
    <w:basedOn w:val="DefaultParagraphFont"/>
    <w:link w:val="a4"/>
    <w:rsid w:val="00F94D3C"/>
    <w:rPr>
      <w:rFonts w:ascii="Times New Roman" w:eastAsia="Arial Unicode MS" w:hAnsi="Times New Roman" w:cs="B Nazanin"/>
      <w:sz w:val="18"/>
      <w:szCs w:val="18"/>
      <w:lang w:bidi="fa-IR"/>
    </w:rPr>
  </w:style>
  <w:style w:type="paragraph" w:customStyle="1" w:styleId="a6">
    <w:name w:val="زیر نویس"/>
    <w:basedOn w:val="EndnoteText"/>
    <w:link w:val="Char6"/>
    <w:qFormat/>
    <w:rsid w:val="00543C60"/>
    <w:pPr>
      <w:bidi w:val="0"/>
    </w:pPr>
  </w:style>
  <w:style w:type="character" w:customStyle="1" w:styleId="Char5">
    <w:name w:val="مراجع انگلیسی Char"/>
    <w:basedOn w:val="DefaultParagraphFont"/>
    <w:link w:val="a5"/>
    <w:rsid w:val="00122F60"/>
    <w:rPr>
      <w:rFonts w:ascii="Times New Roman" w:eastAsia="Arial Unicode MS" w:hAnsi="Times New Roman" w:cs="B Nazanin"/>
      <w:sz w:val="18"/>
      <w:szCs w:val="18"/>
    </w:rPr>
  </w:style>
  <w:style w:type="character" w:customStyle="1" w:styleId="Char6">
    <w:name w:val="زیر نویس Char"/>
    <w:basedOn w:val="EndnoteTextChar"/>
    <w:link w:val="a6"/>
    <w:rsid w:val="00543C60"/>
    <w:rPr>
      <w:rFonts w:ascii="Times New Roman" w:eastAsia="Times New Roman" w:hAnsi="Times New Roman" w:cs="B Nazanin"/>
      <w:sz w:val="20"/>
    </w:rPr>
  </w:style>
  <w:style w:type="character" w:styleId="Emphasis">
    <w:name w:val="Emphasis"/>
    <w:basedOn w:val="DefaultParagraphFont"/>
    <w:uiPriority w:val="20"/>
    <w:qFormat/>
    <w:rsid w:val="00AB3503"/>
    <w:rPr>
      <w:i/>
      <w:iCs/>
    </w:rPr>
  </w:style>
  <w:style w:type="paragraph" w:customStyle="1" w:styleId="Header1">
    <w:name w:val="Header1"/>
    <w:basedOn w:val="Normal"/>
    <w:qFormat/>
    <w:rsid w:val="00603C12"/>
    <w:pPr>
      <w:framePr w:w="9582" w:h="2665" w:hRule="exact" w:hSpace="187" w:wrap="around" w:vAnchor="page" w:hAnchor="page" w:x="1135" w:y="1061" w:anchorLock="1"/>
      <w:bidi w:val="0"/>
      <w:ind w:firstLine="0"/>
      <w:jc w:val="center"/>
    </w:pPr>
    <w:rPr>
      <w:b/>
      <w:bCs/>
      <w:sz w:val="26"/>
      <w:szCs w:val="26"/>
      <w:lang w:bidi="fa-IR"/>
    </w:rPr>
  </w:style>
  <w:style w:type="paragraph" w:customStyle="1" w:styleId="Author">
    <w:name w:val="Author"/>
    <w:basedOn w:val="Normal"/>
    <w:next w:val="Affiliation"/>
    <w:rsid w:val="001D7059"/>
    <w:pPr>
      <w:keepNext/>
      <w:keepLines/>
      <w:widowControl/>
      <w:suppressAutoHyphens/>
      <w:bidi w:val="0"/>
      <w:ind w:firstLine="0"/>
      <w:jc w:val="center"/>
    </w:pPr>
    <w:rPr>
      <w:rFonts w:cs="B Yagut"/>
      <w:sz w:val="18"/>
      <w:szCs w:val="20"/>
    </w:rPr>
  </w:style>
  <w:style w:type="paragraph" w:customStyle="1" w:styleId="Affiliation">
    <w:name w:val="Affiliation"/>
    <w:basedOn w:val="FootnoteText"/>
    <w:next w:val="Abstract"/>
    <w:rsid w:val="001D7059"/>
    <w:pPr>
      <w:widowControl/>
      <w:ind w:firstLine="0"/>
      <w:jc w:val="left"/>
    </w:pPr>
    <w:rPr>
      <w:rFonts w:cs="B Yagut"/>
      <w:sz w:val="16"/>
      <w:szCs w:val="18"/>
    </w:rPr>
  </w:style>
  <w:style w:type="paragraph" w:customStyle="1" w:styleId="keywords">
    <w:name w:val="keywords"/>
    <w:basedOn w:val="Abstract"/>
    <w:rsid w:val="001E2A71"/>
    <w:pPr>
      <w:widowControl/>
      <w:tabs>
        <w:tab w:val="left" w:pos="0"/>
      </w:tabs>
      <w:spacing w:before="240" w:after="120" w:line="216" w:lineRule="auto"/>
      <w:ind w:left="0" w:right="0" w:firstLine="0"/>
      <w:jc w:val="left"/>
    </w:pPr>
    <w:rPr>
      <w:rFonts w:cs="B Yagut"/>
      <w:b/>
      <w:bCs/>
      <w:i/>
      <w:iCs/>
      <w:snapToGrid/>
      <w:sz w:val="22"/>
      <w:szCs w:val="20"/>
    </w:rPr>
  </w:style>
  <w:style w:type="paragraph" w:customStyle="1" w:styleId="spara">
    <w:name w:val="spara"/>
    <w:basedOn w:val="Normal"/>
    <w:next w:val="Normal"/>
    <w:rsid w:val="001E2A71"/>
    <w:pPr>
      <w:widowControl/>
      <w:spacing w:before="120" w:after="120" w:line="216" w:lineRule="auto"/>
      <w:ind w:firstLine="0"/>
    </w:pPr>
    <w:rPr>
      <w:rFonts w:cs="B Yagut"/>
      <w:sz w:val="18"/>
      <w:szCs w:val="20"/>
    </w:rPr>
  </w:style>
  <w:style w:type="paragraph" w:customStyle="1" w:styleId="bibitem">
    <w:name w:val="bibitem"/>
    <w:basedOn w:val="ListNumber"/>
    <w:link w:val="bibitemChar"/>
    <w:autoRedefine/>
    <w:rsid w:val="001E2A71"/>
    <w:pPr>
      <w:tabs>
        <w:tab w:val="clear" w:pos="360"/>
        <w:tab w:val="num" w:pos="0"/>
      </w:tabs>
      <w:bidi w:val="0"/>
      <w:spacing w:after="120"/>
      <w:ind w:left="0" w:firstLine="0"/>
      <w:contextualSpacing w:val="0"/>
      <w:jc w:val="left"/>
    </w:pPr>
    <w:rPr>
      <w:rFonts w:cs="B Yagut"/>
      <w:sz w:val="18"/>
      <w:szCs w:val="18"/>
    </w:rPr>
  </w:style>
  <w:style w:type="paragraph" w:styleId="ListNumber">
    <w:name w:val="List Number"/>
    <w:basedOn w:val="Normal"/>
    <w:uiPriority w:val="99"/>
    <w:semiHidden/>
    <w:unhideWhenUsed/>
    <w:rsid w:val="001E2A71"/>
    <w:pPr>
      <w:tabs>
        <w:tab w:val="num" w:pos="360"/>
      </w:tabs>
      <w:ind w:left="360" w:hanging="360"/>
      <w:contextualSpacing/>
    </w:pPr>
  </w:style>
  <w:style w:type="paragraph" w:customStyle="1" w:styleId="Table">
    <w:name w:val="Table"/>
    <w:basedOn w:val="Normal"/>
    <w:rsid w:val="001E2A71"/>
    <w:pPr>
      <w:widowControl/>
      <w:bidi w:val="0"/>
      <w:ind w:firstLine="0"/>
      <w:jc w:val="center"/>
    </w:pPr>
    <w:rPr>
      <w:rFonts w:cs="B Yagut"/>
      <w:sz w:val="16"/>
      <w:szCs w:val="20"/>
    </w:rPr>
  </w:style>
  <w:style w:type="table" w:styleId="TableGrid">
    <w:name w:val="Table Grid"/>
    <w:basedOn w:val="TableNormal"/>
    <w:rsid w:val="001E2A71"/>
    <w:pPr>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9A18B6"/>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ibitemChar">
    <w:name w:val="bibitem Char"/>
    <w:link w:val="bibitem"/>
    <w:rsid w:val="00A9441B"/>
    <w:rPr>
      <w:rFonts w:ascii="Times New Roman" w:eastAsia="Times New Roman" w:hAnsi="Times New Roman" w:cs="B Yagu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table of figures" w:uiPriority="0"/>
    <w:lsdException w:name="footnote reference" w:uiPriority="0"/>
    <w:lsdException w:name="line number"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متن"/>
    <w:qFormat/>
    <w:rsid w:val="009D21C1"/>
    <w:pPr>
      <w:widowControl w:val="0"/>
      <w:bidi/>
      <w:spacing w:after="0" w:line="240" w:lineRule="auto"/>
      <w:ind w:firstLine="284"/>
      <w:jc w:val="both"/>
    </w:pPr>
    <w:rPr>
      <w:rFonts w:ascii="Times New Roman" w:eastAsia="Times New Roman" w:hAnsi="Times New Roman" w:cs="B Nazanin"/>
      <w:sz w:val="20"/>
    </w:rPr>
  </w:style>
  <w:style w:type="paragraph" w:styleId="Heading1">
    <w:name w:val="heading 1"/>
    <w:aliases w:val="زیر عنوان اول"/>
    <w:basedOn w:val="Normal"/>
    <w:next w:val="Normal"/>
    <w:link w:val="Heading1Char"/>
    <w:qFormat/>
    <w:rsid w:val="00444D14"/>
    <w:pPr>
      <w:keepNext/>
      <w:numPr>
        <w:numId w:val="1"/>
      </w:numPr>
      <w:spacing w:before="240" w:after="120"/>
      <w:jc w:val="left"/>
      <w:outlineLvl w:val="0"/>
    </w:pPr>
    <w:rPr>
      <w:rFonts w:ascii="Times New Roman Bold" w:hAnsi="Times New Roman Bold"/>
      <w:b/>
      <w:bCs/>
      <w:kern w:val="28"/>
      <w:sz w:val="22"/>
      <w:szCs w:val="24"/>
    </w:rPr>
  </w:style>
  <w:style w:type="paragraph" w:styleId="Heading2">
    <w:name w:val="heading 2"/>
    <w:aliases w:val="زیر عنوان دوم"/>
    <w:basedOn w:val="Normal"/>
    <w:next w:val="Normal"/>
    <w:link w:val="Heading2Char"/>
    <w:qFormat/>
    <w:rsid w:val="00444D14"/>
    <w:pPr>
      <w:keepNext/>
      <w:numPr>
        <w:ilvl w:val="1"/>
        <w:numId w:val="1"/>
      </w:numPr>
      <w:spacing w:before="240" w:after="60"/>
      <w:ind w:left="510" w:hanging="510"/>
      <w:jc w:val="left"/>
      <w:outlineLvl w:val="1"/>
    </w:pPr>
    <w:rPr>
      <w:rFonts w:ascii="Times New Roman Bold" w:hAnsi="Times New Roman Bold"/>
      <w:b/>
      <w:bCs/>
    </w:rPr>
  </w:style>
  <w:style w:type="paragraph" w:styleId="Heading3">
    <w:name w:val="heading 3"/>
    <w:aliases w:val="زیر عنوان سوم"/>
    <w:basedOn w:val="Normal"/>
    <w:next w:val="Normal"/>
    <w:link w:val="Heading3Char"/>
    <w:unhideWhenUsed/>
    <w:qFormat/>
    <w:rsid w:val="006A39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A39C7"/>
    <w:pPr>
      <w:keepNext/>
      <w:outlineLvl w:val="3"/>
    </w:pPr>
    <w:rPr>
      <w:rFonts w:cs="Traff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زیر عنوان اول Char"/>
    <w:basedOn w:val="DefaultParagraphFont"/>
    <w:link w:val="Heading1"/>
    <w:rsid w:val="00444D14"/>
    <w:rPr>
      <w:rFonts w:ascii="Times New Roman Bold" w:eastAsia="Times New Roman" w:hAnsi="Times New Roman Bold" w:cs="B Nazanin"/>
      <w:b/>
      <w:bCs/>
      <w:kern w:val="28"/>
      <w:szCs w:val="24"/>
    </w:rPr>
  </w:style>
  <w:style w:type="character" w:customStyle="1" w:styleId="Heading2Char">
    <w:name w:val="Heading 2 Char"/>
    <w:aliases w:val="زیر عنوان دوم Char"/>
    <w:basedOn w:val="DefaultParagraphFont"/>
    <w:link w:val="Heading2"/>
    <w:rsid w:val="00444D14"/>
    <w:rPr>
      <w:rFonts w:ascii="Times New Roman Bold" w:eastAsia="Times New Roman" w:hAnsi="Times New Roman Bold" w:cs="B Nazanin"/>
      <w:b/>
      <w:bCs/>
      <w:sz w:val="20"/>
    </w:rPr>
  </w:style>
  <w:style w:type="character" w:customStyle="1" w:styleId="Heading3Char">
    <w:name w:val="Heading 3 Char"/>
    <w:aliases w:val="زیر عنوان سوم Char"/>
    <w:basedOn w:val="DefaultParagraphFont"/>
    <w:link w:val="Heading3"/>
    <w:uiPriority w:val="9"/>
    <w:semiHidden/>
    <w:rsid w:val="006A39C7"/>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rsid w:val="006A39C7"/>
    <w:rPr>
      <w:rFonts w:ascii="Times New Roman" w:eastAsia="Times New Roman" w:hAnsi="Times New Roman" w:cs="Traffic"/>
      <w:b/>
      <w:bCs/>
      <w:sz w:val="20"/>
    </w:rPr>
  </w:style>
  <w:style w:type="paragraph" w:styleId="Header">
    <w:name w:val="header"/>
    <w:basedOn w:val="Normal"/>
    <w:link w:val="HeaderChar"/>
    <w:unhideWhenUsed/>
    <w:rsid w:val="009D21C1"/>
    <w:pPr>
      <w:tabs>
        <w:tab w:val="center" w:pos="4680"/>
        <w:tab w:val="right" w:pos="9360"/>
      </w:tabs>
    </w:pPr>
  </w:style>
  <w:style w:type="character" w:customStyle="1" w:styleId="HeaderChar">
    <w:name w:val="Header Char"/>
    <w:basedOn w:val="DefaultParagraphFont"/>
    <w:link w:val="Header"/>
    <w:uiPriority w:val="99"/>
    <w:rsid w:val="009D21C1"/>
  </w:style>
  <w:style w:type="paragraph" w:styleId="Footer">
    <w:name w:val="footer"/>
    <w:basedOn w:val="Normal"/>
    <w:link w:val="FooterChar"/>
    <w:uiPriority w:val="99"/>
    <w:unhideWhenUsed/>
    <w:rsid w:val="009D21C1"/>
    <w:pPr>
      <w:tabs>
        <w:tab w:val="center" w:pos="4680"/>
        <w:tab w:val="right" w:pos="9360"/>
      </w:tabs>
    </w:pPr>
  </w:style>
  <w:style w:type="character" w:customStyle="1" w:styleId="FooterChar">
    <w:name w:val="Footer Char"/>
    <w:basedOn w:val="DefaultParagraphFont"/>
    <w:link w:val="Footer"/>
    <w:uiPriority w:val="99"/>
    <w:rsid w:val="009D21C1"/>
  </w:style>
  <w:style w:type="paragraph" w:styleId="Title">
    <w:name w:val="Title"/>
    <w:basedOn w:val="Normal"/>
    <w:next w:val="Normal"/>
    <w:link w:val="TitleChar"/>
    <w:qFormat/>
    <w:rsid w:val="009D21C1"/>
    <w:pPr>
      <w:spacing w:before="120" w:after="240"/>
      <w:ind w:left="567" w:right="567" w:firstLine="0"/>
      <w:jc w:val="center"/>
    </w:pPr>
    <w:rPr>
      <w:rFonts w:ascii="Times New Roman Bold" w:hAnsi="Times New Roman Bold"/>
      <w:b/>
      <w:bCs/>
      <w:sz w:val="28"/>
      <w:szCs w:val="28"/>
    </w:rPr>
  </w:style>
  <w:style w:type="character" w:customStyle="1" w:styleId="TitleChar">
    <w:name w:val="Title Char"/>
    <w:basedOn w:val="DefaultParagraphFont"/>
    <w:link w:val="Title"/>
    <w:rsid w:val="009D21C1"/>
    <w:rPr>
      <w:rFonts w:ascii="Times New Roman Bold" w:eastAsia="Times New Roman" w:hAnsi="Times New Roman Bold" w:cs="B Nazanin"/>
      <w:b/>
      <w:bCs/>
      <w:sz w:val="28"/>
      <w:szCs w:val="28"/>
    </w:rPr>
  </w:style>
  <w:style w:type="paragraph" w:customStyle="1" w:styleId="Number">
    <w:name w:val="Number"/>
    <w:basedOn w:val="Normal"/>
    <w:next w:val="Title"/>
    <w:link w:val="NumberChar"/>
    <w:rsid w:val="009D21C1"/>
    <w:pPr>
      <w:suppressAutoHyphens/>
      <w:bidi w:val="0"/>
      <w:spacing w:before="120" w:after="360"/>
      <w:ind w:firstLine="0"/>
      <w:jc w:val="left"/>
    </w:pPr>
    <w:rPr>
      <w:rFonts w:ascii="Arial" w:hAnsi="Arial" w:cs="Times New Roman"/>
      <w:sz w:val="28"/>
      <w:szCs w:val="24"/>
    </w:rPr>
  </w:style>
  <w:style w:type="paragraph" w:customStyle="1" w:styleId="Authors">
    <w:name w:val="Authors"/>
    <w:basedOn w:val="Normal"/>
    <w:link w:val="AuthorsChar"/>
    <w:rsid w:val="009D21C1"/>
    <w:pPr>
      <w:spacing w:after="120"/>
      <w:ind w:firstLine="0"/>
      <w:jc w:val="center"/>
    </w:pPr>
    <w:rPr>
      <w:rFonts w:ascii="Times New Roman Bold" w:hAnsi="Times New Roman Bold"/>
      <w:b/>
      <w:bCs/>
      <w:lang w:bidi="fa-IR"/>
    </w:rPr>
  </w:style>
  <w:style w:type="paragraph" w:styleId="Subtitle">
    <w:name w:val="Subtitle"/>
    <w:basedOn w:val="Normal"/>
    <w:next w:val="Normal"/>
    <w:link w:val="SubtitleChar"/>
    <w:qFormat/>
    <w:rsid w:val="009D21C1"/>
    <w:pPr>
      <w:keepNext/>
      <w:spacing w:before="120" w:after="120"/>
      <w:ind w:firstLine="0"/>
      <w:jc w:val="left"/>
    </w:pPr>
    <w:rPr>
      <w:rFonts w:ascii="Times New Roman Bold" w:hAnsi="Times New Roman Bold"/>
      <w:b/>
      <w:bCs/>
      <w:sz w:val="22"/>
      <w:szCs w:val="24"/>
    </w:rPr>
  </w:style>
  <w:style w:type="character" w:customStyle="1" w:styleId="SubtitleChar">
    <w:name w:val="Subtitle Char"/>
    <w:basedOn w:val="DefaultParagraphFont"/>
    <w:link w:val="Subtitle"/>
    <w:rsid w:val="009D21C1"/>
    <w:rPr>
      <w:rFonts w:ascii="Times New Roman Bold" w:eastAsia="Times New Roman" w:hAnsi="Times New Roman Bold" w:cs="B Nazanin"/>
      <w:b/>
      <w:bCs/>
      <w:szCs w:val="24"/>
    </w:rPr>
  </w:style>
  <w:style w:type="paragraph" w:customStyle="1" w:styleId="Abstract">
    <w:name w:val="Abstract"/>
    <w:basedOn w:val="Normal"/>
    <w:link w:val="AbstractChar"/>
    <w:rsid w:val="009D21C1"/>
    <w:pPr>
      <w:ind w:left="340" w:right="340"/>
    </w:pPr>
    <w:rPr>
      <w:snapToGrid w:val="0"/>
    </w:rPr>
  </w:style>
  <w:style w:type="paragraph" w:customStyle="1" w:styleId="FNormal">
    <w:name w:val="FNormal"/>
    <w:basedOn w:val="Normal"/>
    <w:next w:val="Normal"/>
    <w:link w:val="FNormalCharChar"/>
    <w:rsid w:val="00444D14"/>
    <w:pPr>
      <w:ind w:firstLine="0"/>
      <w:jc w:val="lowKashida"/>
    </w:pPr>
  </w:style>
  <w:style w:type="character" w:customStyle="1" w:styleId="FNormalCharChar">
    <w:name w:val="FNormal Char Char"/>
    <w:basedOn w:val="DefaultParagraphFont"/>
    <w:link w:val="FNormal"/>
    <w:rsid w:val="00444D14"/>
    <w:rPr>
      <w:rFonts w:ascii="Times New Roman" w:eastAsia="Times New Roman" w:hAnsi="Times New Roman" w:cs="B Nazanin"/>
      <w:sz w:val="20"/>
    </w:rPr>
  </w:style>
  <w:style w:type="character" w:styleId="PageNumber">
    <w:name w:val="page number"/>
    <w:basedOn w:val="DefaultParagraphFont"/>
    <w:rsid w:val="00444D14"/>
    <w:rPr>
      <w:rFonts w:cs="Titr"/>
      <w:dstrike w:val="0"/>
      <w:color w:val="auto"/>
      <w:szCs w:val="16"/>
      <w:vertAlign w:val="baseline"/>
    </w:rPr>
  </w:style>
  <w:style w:type="paragraph" w:styleId="FootnoteText">
    <w:name w:val="footnote text"/>
    <w:basedOn w:val="Normal"/>
    <w:link w:val="FootnoteTextChar"/>
    <w:semiHidden/>
    <w:rsid w:val="002D63F3"/>
    <w:rPr>
      <w:szCs w:val="20"/>
    </w:rPr>
  </w:style>
  <w:style w:type="character" w:customStyle="1" w:styleId="FootnoteTextChar">
    <w:name w:val="Footnote Text Char"/>
    <w:basedOn w:val="DefaultParagraphFont"/>
    <w:link w:val="FootnoteText"/>
    <w:semiHidden/>
    <w:rsid w:val="002D63F3"/>
    <w:rPr>
      <w:rFonts w:ascii="Times New Roman" w:eastAsia="Times New Roman" w:hAnsi="Times New Roman" w:cs="B Nazanin"/>
      <w:sz w:val="20"/>
      <w:szCs w:val="20"/>
    </w:rPr>
  </w:style>
  <w:style w:type="character" w:styleId="FootnoteReference">
    <w:name w:val="footnote reference"/>
    <w:semiHidden/>
    <w:rsid w:val="002D63F3"/>
    <w:rPr>
      <w:vertAlign w:val="superscript"/>
    </w:rPr>
  </w:style>
  <w:style w:type="paragraph" w:styleId="Caption">
    <w:name w:val="caption"/>
    <w:aliases w:val="عنوان جدوال و شکل ها"/>
    <w:basedOn w:val="Normal"/>
    <w:next w:val="Normal"/>
    <w:qFormat/>
    <w:rsid w:val="006A39C7"/>
    <w:pPr>
      <w:keepLines/>
      <w:spacing w:before="120" w:after="120"/>
      <w:ind w:firstLine="0"/>
      <w:jc w:val="center"/>
    </w:pPr>
    <w:rPr>
      <w:bCs/>
      <w:sz w:val="18"/>
      <w:szCs w:val="20"/>
    </w:rPr>
  </w:style>
  <w:style w:type="paragraph" w:customStyle="1" w:styleId="Equation">
    <w:name w:val="Equation"/>
    <w:next w:val="FNormal"/>
    <w:rsid w:val="006A39C7"/>
    <w:pPr>
      <w:spacing w:before="60" w:after="60" w:line="240" w:lineRule="auto"/>
      <w:ind w:left="170" w:hanging="170"/>
    </w:pPr>
    <w:rPr>
      <w:rFonts w:ascii="Times New Roman" w:eastAsia="Times New Roman" w:hAnsi="Times New Roman" w:cs="Yagut"/>
      <w:sz w:val="20"/>
    </w:rPr>
  </w:style>
  <w:style w:type="paragraph" w:customStyle="1" w:styleId="ENormal">
    <w:name w:val="ENormal"/>
    <w:basedOn w:val="FNormal"/>
    <w:rsid w:val="006A39C7"/>
    <w:pPr>
      <w:bidi w:val="0"/>
    </w:pPr>
    <w:rPr>
      <w:lang w:bidi="fa-IR"/>
    </w:rPr>
  </w:style>
  <w:style w:type="paragraph" w:customStyle="1" w:styleId="TableText">
    <w:name w:val="TableText"/>
    <w:basedOn w:val="Text"/>
    <w:qFormat/>
    <w:rsid w:val="006A39C7"/>
    <w:rPr>
      <w:rFonts w:eastAsia="Arial Unicode MS"/>
      <w:sz w:val="18"/>
      <w:szCs w:val="20"/>
    </w:rPr>
  </w:style>
  <w:style w:type="paragraph" w:customStyle="1" w:styleId="Text">
    <w:name w:val="Text"/>
    <w:basedOn w:val="FNormal"/>
    <w:link w:val="TextChar"/>
    <w:rsid w:val="006A39C7"/>
    <w:pPr>
      <w:jc w:val="center"/>
    </w:pPr>
    <w:rPr>
      <w:rFonts w:asciiTheme="minorHAnsi" w:eastAsiaTheme="minorHAnsi" w:hAnsiTheme="minorHAnsi" w:cs="Yagut"/>
      <w:sz w:val="16"/>
      <w:szCs w:val="18"/>
      <w:lang w:bidi="fa-IR"/>
    </w:rPr>
  </w:style>
  <w:style w:type="character" w:customStyle="1" w:styleId="TextChar">
    <w:name w:val="Text Char"/>
    <w:link w:val="Text"/>
    <w:rsid w:val="006A39C7"/>
    <w:rPr>
      <w:rFonts w:cs="Yagut"/>
      <w:sz w:val="16"/>
      <w:szCs w:val="18"/>
      <w:lang w:bidi="fa-IR"/>
    </w:rPr>
  </w:style>
  <w:style w:type="paragraph" w:customStyle="1" w:styleId="Sup">
    <w:name w:val="Sup"/>
    <w:basedOn w:val="Normal"/>
    <w:next w:val="Normal"/>
    <w:link w:val="SupChar1"/>
    <w:rsid w:val="006A39C7"/>
    <w:pPr>
      <w:bidi w:val="0"/>
      <w:jc w:val="right"/>
    </w:pPr>
    <w:rPr>
      <w:i/>
      <w:vertAlign w:val="superscript"/>
    </w:rPr>
  </w:style>
  <w:style w:type="character" w:customStyle="1" w:styleId="SupChar1">
    <w:name w:val="Sup Char1"/>
    <w:link w:val="Sup"/>
    <w:rsid w:val="006A39C7"/>
    <w:rPr>
      <w:rFonts w:ascii="Times New Roman" w:eastAsia="Times New Roman" w:hAnsi="Times New Roman" w:cs="B Nazanin"/>
      <w:i/>
      <w:sz w:val="20"/>
      <w:vertAlign w:val="superscript"/>
    </w:rPr>
  </w:style>
  <w:style w:type="paragraph" w:customStyle="1" w:styleId="Sub">
    <w:name w:val="Sub"/>
    <w:basedOn w:val="Normal"/>
    <w:rsid w:val="006A39C7"/>
    <w:pPr>
      <w:ind w:firstLine="0"/>
    </w:pPr>
    <w:rPr>
      <w:i/>
      <w:snapToGrid w:val="0"/>
      <w:position w:val="-4"/>
      <w:vertAlign w:val="subscript"/>
    </w:rPr>
  </w:style>
  <w:style w:type="paragraph" w:customStyle="1" w:styleId="EndnoteText1">
    <w:name w:val="Endnote Text1"/>
    <w:basedOn w:val="Normal"/>
    <w:rsid w:val="006A39C7"/>
    <w:pPr>
      <w:tabs>
        <w:tab w:val="right" w:pos="18"/>
        <w:tab w:val="right" w:pos="1188"/>
        <w:tab w:val="right" w:pos="1638"/>
        <w:tab w:val="left" w:pos="9360"/>
      </w:tabs>
      <w:bidi w:val="0"/>
      <w:ind w:firstLine="576"/>
      <w:jc w:val="lowKashida"/>
    </w:pPr>
  </w:style>
  <w:style w:type="paragraph" w:styleId="EndnoteText">
    <w:name w:val="endnote text"/>
    <w:basedOn w:val="Normal"/>
    <w:link w:val="EndnoteTextChar"/>
    <w:semiHidden/>
    <w:rsid w:val="006A39C7"/>
    <w:pPr>
      <w:spacing w:line="240" w:lineRule="exact"/>
    </w:pPr>
  </w:style>
  <w:style w:type="character" w:customStyle="1" w:styleId="EndnoteTextChar">
    <w:name w:val="Endnote Text Char"/>
    <w:basedOn w:val="DefaultParagraphFont"/>
    <w:link w:val="EndnoteText"/>
    <w:semiHidden/>
    <w:rsid w:val="006A39C7"/>
    <w:rPr>
      <w:rFonts w:ascii="Times New Roman" w:eastAsia="Times New Roman" w:hAnsi="Times New Roman" w:cs="B Nazanin"/>
      <w:sz w:val="20"/>
    </w:rPr>
  </w:style>
  <w:style w:type="character" w:styleId="EndnoteReference">
    <w:name w:val="endnote reference"/>
    <w:semiHidden/>
    <w:rsid w:val="006A39C7"/>
    <w:rPr>
      <w:szCs w:val="18"/>
      <w:vertAlign w:val="superscript"/>
    </w:rPr>
  </w:style>
  <w:style w:type="character" w:styleId="Hyperlink">
    <w:name w:val="Hyperlink"/>
    <w:rsid w:val="006A39C7"/>
    <w:rPr>
      <w:color w:val="0000FF"/>
      <w:u w:val="single"/>
    </w:rPr>
  </w:style>
  <w:style w:type="character" w:styleId="LineNumber">
    <w:name w:val="line number"/>
    <w:basedOn w:val="DefaultParagraphFont"/>
    <w:rsid w:val="006A39C7"/>
  </w:style>
  <w:style w:type="paragraph" w:customStyle="1" w:styleId="GraphNumber">
    <w:name w:val="GraphNumber"/>
    <w:basedOn w:val="Normal"/>
    <w:rsid w:val="006A39C7"/>
    <w:pPr>
      <w:bidi w:val="0"/>
      <w:ind w:firstLine="0"/>
      <w:jc w:val="left"/>
    </w:pPr>
    <w:rPr>
      <w:rFonts w:ascii="Helvetica" w:hAnsi="Helvetica" w:cs="Helvetica"/>
      <w:color w:val="000000"/>
      <w:sz w:val="16"/>
      <w:szCs w:val="16"/>
    </w:rPr>
  </w:style>
  <w:style w:type="paragraph" w:customStyle="1" w:styleId="EnglishAbstract">
    <w:name w:val="EnglishAbstract"/>
    <w:rsid w:val="006A39C7"/>
    <w:pPr>
      <w:spacing w:after="0" w:line="240" w:lineRule="auto"/>
      <w:ind w:firstLine="284"/>
      <w:jc w:val="lowKashida"/>
    </w:pPr>
    <w:rPr>
      <w:rFonts w:ascii="Times New Roman" w:eastAsia="Times New Roman" w:hAnsi="Times New Roman" w:cs="Yagut"/>
      <w:szCs w:val="24"/>
    </w:rPr>
  </w:style>
  <w:style w:type="paragraph" w:customStyle="1" w:styleId="ESubtitle">
    <w:name w:val="ESubtitle"/>
    <w:basedOn w:val="Equation"/>
    <w:rsid w:val="006A39C7"/>
    <w:pPr>
      <w:spacing w:before="120" w:after="120"/>
      <w:ind w:left="0" w:firstLine="284"/>
    </w:pPr>
    <w:rPr>
      <w:b/>
      <w:bCs/>
      <w:i/>
      <w:smallCaps/>
      <w:sz w:val="22"/>
      <w:szCs w:val="24"/>
    </w:rPr>
  </w:style>
  <w:style w:type="paragraph" w:customStyle="1" w:styleId="FigureText">
    <w:name w:val="FigureText"/>
    <w:basedOn w:val="Normal"/>
    <w:rsid w:val="006A39C7"/>
    <w:pPr>
      <w:ind w:firstLine="0"/>
      <w:jc w:val="center"/>
    </w:pPr>
    <w:rPr>
      <w:rFonts w:eastAsia="Arial Unicode MS"/>
      <w:sz w:val="16"/>
      <w:szCs w:val="18"/>
    </w:rPr>
  </w:style>
  <w:style w:type="paragraph" w:customStyle="1" w:styleId="SupChar">
    <w:name w:val="Sup Char"/>
    <w:basedOn w:val="Normal"/>
    <w:next w:val="Normal"/>
    <w:link w:val="SupCharChar"/>
    <w:rsid w:val="006A39C7"/>
    <w:pPr>
      <w:widowControl/>
      <w:bidi w:val="0"/>
      <w:jc w:val="right"/>
    </w:pPr>
    <w:rPr>
      <w:rFonts w:cs="Nazanin"/>
      <w:i/>
      <w:sz w:val="22"/>
      <w:vertAlign w:val="superscript"/>
      <w:lang w:eastAsia="zh-CN"/>
    </w:rPr>
  </w:style>
  <w:style w:type="character" w:customStyle="1" w:styleId="SupCharChar">
    <w:name w:val="Sup Char Char"/>
    <w:link w:val="SupChar"/>
    <w:rsid w:val="006A39C7"/>
    <w:rPr>
      <w:rFonts w:ascii="Times New Roman" w:eastAsia="Times New Roman" w:hAnsi="Times New Roman" w:cs="Nazanin"/>
      <w:i/>
      <w:vertAlign w:val="superscript"/>
      <w:lang w:eastAsia="zh-CN"/>
    </w:rPr>
  </w:style>
  <w:style w:type="character" w:customStyle="1" w:styleId="Subscript">
    <w:name w:val="Subscript"/>
    <w:rsid w:val="006A39C7"/>
    <w:rPr>
      <w:position w:val="-4"/>
      <w:vertAlign w:val="subscript"/>
      <w:lang w:eastAsia="en-US"/>
    </w:rPr>
  </w:style>
  <w:style w:type="paragraph" w:styleId="BalloonText">
    <w:name w:val="Balloon Text"/>
    <w:basedOn w:val="Normal"/>
    <w:link w:val="BalloonTextChar"/>
    <w:uiPriority w:val="99"/>
    <w:semiHidden/>
    <w:unhideWhenUsed/>
    <w:rsid w:val="00740967"/>
    <w:rPr>
      <w:rFonts w:ascii="Tahoma" w:hAnsi="Tahoma" w:cs="Tahoma"/>
      <w:sz w:val="16"/>
      <w:szCs w:val="16"/>
    </w:rPr>
  </w:style>
  <w:style w:type="character" w:customStyle="1" w:styleId="BalloonTextChar">
    <w:name w:val="Balloon Text Char"/>
    <w:basedOn w:val="DefaultParagraphFont"/>
    <w:link w:val="BalloonText"/>
    <w:uiPriority w:val="99"/>
    <w:semiHidden/>
    <w:rsid w:val="00740967"/>
    <w:rPr>
      <w:rFonts w:ascii="Tahoma" w:eastAsia="Times New Roman" w:hAnsi="Tahoma" w:cs="Tahoma"/>
      <w:sz w:val="16"/>
      <w:szCs w:val="16"/>
    </w:rPr>
  </w:style>
  <w:style w:type="paragraph" w:customStyle="1" w:styleId="a">
    <w:name w:val="عنوان مقاله"/>
    <w:basedOn w:val="Number"/>
    <w:link w:val="Char"/>
    <w:qFormat/>
    <w:rsid w:val="004B2D84"/>
    <w:pPr>
      <w:framePr w:w="9820" w:h="3101" w:hRule="exact" w:hSpace="187" w:wrap="around" w:vAnchor="page" w:hAnchor="page" w:x="1200" w:y="4838" w:anchorLock="1"/>
      <w:spacing w:before="0" w:after="0"/>
      <w:jc w:val="center"/>
    </w:pPr>
    <w:rPr>
      <w:rFonts w:ascii="Times New Roman" w:hAnsi="Times New Roman" w:cs="Nazanin"/>
      <w:b/>
      <w:bCs/>
      <w:sz w:val="36"/>
      <w:szCs w:val="32"/>
      <w:lang w:bidi="fa-IR"/>
    </w:rPr>
  </w:style>
  <w:style w:type="paragraph" w:customStyle="1" w:styleId="a0">
    <w:name w:val="عنوان نویسندگان"/>
    <w:basedOn w:val="Authors"/>
    <w:link w:val="Char0"/>
    <w:qFormat/>
    <w:rsid w:val="004B2D84"/>
    <w:pPr>
      <w:framePr w:w="9820" w:h="3101" w:hRule="exact" w:hSpace="187" w:wrap="around" w:vAnchor="page" w:hAnchor="page" w:x="1200" w:y="4838" w:anchorLock="1"/>
    </w:pPr>
  </w:style>
  <w:style w:type="character" w:customStyle="1" w:styleId="NumberChar">
    <w:name w:val="Number Char"/>
    <w:basedOn w:val="DefaultParagraphFont"/>
    <w:link w:val="Number"/>
    <w:rsid w:val="004B2D84"/>
    <w:rPr>
      <w:rFonts w:ascii="Arial" w:eastAsia="Times New Roman" w:hAnsi="Arial" w:cs="Times New Roman"/>
      <w:sz w:val="28"/>
      <w:szCs w:val="24"/>
    </w:rPr>
  </w:style>
  <w:style w:type="character" w:customStyle="1" w:styleId="Char">
    <w:name w:val="عنوان مقاله Char"/>
    <w:basedOn w:val="NumberChar"/>
    <w:link w:val="a"/>
    <w:rsid w:val="004B2D84"/>
    <w:rPr>
      <w:rFonts w:ascii="Times New Roman" w:eastAsia="Times New Roman" w:hAnsi="Times New Roman" w:cs="Nazanin"/>
      <w:b/>
      <w:bCs/>
      <w:sz w:val="36"/>
      <w:szCs w:val="32"/>
      <w:lang w:bidi="fa-IR"/>
    </w:rPr>
  </w:style>
  <w:style w:type="paragraph" w:customStyle="1" w:styleId="a1">
    <w:name w:val="بدنه چکیده"/>
    <w:basedOn w:val="Normal"/>
    <w:link w:val="Char1"/>
    <w:qFormat/>
    <w:rsid w:val="004B2D84"/>
    <w:pPr>
      <w:framePr w:w="9639" w:h="6297" w:hRule="exact" w:hSpace="187" w:wrap="notBeside" w:vAnchor="page" w:hAnchor="page" w:x="1091" w:y="7908" w:anchorLock="1"/>
      <w:ind w:left="340" w:right="340"/>
    </w:pPr>
    <w:rPr>
      <w:lang w:bidi="fa-IR"/>
    </w:rPr>
  </w:style>
  <w:style w:type="character" w:customStyle="1" w:styleId="AuthorsChar">
    <w:name w:val="Authors Char"/>
    <w:basedOn w:val="DefaultParagraphFont"/>
    <w:link w:val="Authors"/>
    <w:rsid w:val="004B2D84"/>
    <w:rPr>
      <w:rFonts w:ascii="Times New Roman Bold" w:eastAsia="Times New Roman" w:hAnsi="Times New Roman Bold" w:cs="B Nazanin"/>
      <w:b/>
      <w:bCs/>
      <w:sz w:val="20"/>
      <w:lang w:bidi="fa-IR"/>
    </w:rPr>
  </w:style>
  <w:style w:type="character" w:customStyle="1" w:styleId="Char0">
    <w:name w:val="عنوان نویسندگان Char"/>
    <w:basedOn w:val="AuthorsChar"/>
    <w:link w:val="a0"/>
    <w:rsid w:val="004B2D84"/>
    <w:rPr>
      <w:rFonts w:ascii="Times New Roman Bold" w:eastAsia="Times New Roman" w:hAnsi="Times New Roman Bold" w:cs="B Nazanin"/>
      <w:b/>
      <w:bCs/>
      <w:sz w:val="20"/>
      <w:lang w:bidi="fa-IR"/>
    </w:rPr>
  </w:style>
  <w:style w:type="paragraph" w:customStyle="1" w:styleId="a2">
    <w:name w:val="زیر عنوان"/>
    <w:basedOn w:val="Subtitle"/>
    <w:link w:val="Char2"/>
    <w:rsid w:val="004B2D84"/>
    <w:pPr>
      <w:framePr w:w="9639" w:h="6297" w:hRule="exact" w:hSpace="187" w:wrap="notBeside" w:vAnchor="page" w:hAnchor="page" w:x="1091" w:y="7908" w:anchorLock="1"/>
    </w:pPr>
  </w:style>
  <w:style w:type="character" w:customStyle="1" w:styleId="Char1">
    <w:name w:val="بدنه چکیده Char"/>
    <w:basedOn w:val="DefaultParagraphFont"/>
    <w:link w:val="a1"/>
    <w:rsid w:val="004B2D84"/>
    <w:rPr>
      <w:rFonts w:ascii="Times New Roman" w:eastAsia="Times New Roman" w:hAnsi="Times New Roman" w:cs="B Nazanin"/>
      <w:sz w:val="20"/>
      <w:lang w:bidi="fa-IR"/>
    </w:rPr>
  </w:style>
  <w:style w:type="paragraph" w:customStyle="1" w:styleId="affilation">
    <w:name w:val="زیر نویس affilation"/>
    <w:basedOn w:val="FootnoteText"/>
    <w:link w:val="affilationChar"/>
    <w:qFormat/>
    <w:rsid w:val="004B2D84"/>
  </w:style>
  <w:style w:type="character" w:customStyle="1" w:styleId="Char2">
    <w:name w:val="زیر عنوان Char"/>
    <w:basedOn w:val="SubtitleChar"/>
    <w:link w:val="a2"/>
    <w:rsid w:val="004B2D84"/>
    <w:rPr>
      <w:rFonts w:ascii="Times New Roman Bold" w:eastAsia="Times New Roman" w:hAnsi="Times New Roman Bold" w:cs="B Nazanin"/>
      <w:b/>
      <w:bCs/>
      <w:szCs w:val="24"/>
    </w:rPr>
  </w:style>
  <w:style w:type="paragraph" w:customStyle="1" w:styleId="a3">
    <w:name w:val="بدنه کلمات کلیدی"/>
    <w:basedOn w:val="Abstract"/>
    <w:link w:val="Char3"/>
    <w:qFormat/>
    <w:rsid w:val="00EA5783"/>
    <w:pPr>
      <w:framePr w:w="9639" w:h="6297" w:hRule="exact" w:hSpace="187" w:wrap="notBeside" w:vAnchor="page" w:hAnchor="page" w:x="1091" w:y="7908" w:anchorLock="1"/>
    </w:pPr>
    <w:rPr>
      <w:lang w:bidi="fa-IR"/>
    </w:rPr>
  </w:style>
  <w:style w:type="character" w:customStyle="1" w:styleId="affilationChar">
    <w:name w:val="زیر نویس affilation Char"/>
    <w:basedOn w:val="FootnoteTextChar"/>
    <w:link w:val="affilation"/>
    <w:rsid w:val="004B2D84"/>
    <w:rPr>
      <w:rFonts w:ascii="Times New Roman" w:eastAsia="Times New Roman" w:hAnsi="Times New Roman" w:cs="B Nazanin"/>
      <w:sz w:val="20"/>
      <w:szCs w:val="20"/>
    </w:rPr>
  </w:style>
  <w:style w:type="paragraph" w:customStyle="1" w:styleId="a4">
    <w:name w:val="مراجع"/>
    <w:basedOn w:val="Normal"/>
    <w:link w:val="Char4"/>
    <w:qFormat/>
    <w:rsid w:val="00F94D3C"/>
    <w:pPr>
      <w:ind w:firstLine="0"/>
    </w:pPr>
    <w:rPr>
      <w:rFonts w:eastAsia="Arial Unicode MS"/>
      <w:sz w:val="18"/>
      <w:szCs w:val="18"/>
      <w:lang w:bidi="fa-IR"/>
    </w:rPr>
  </w:style>
  <w:style w:type="character" w:customStyle="1" w:styleId="AbstractChar">
    <w:name w:val="Abstract Char"/>
    <w:basedOn w:val="DefaultParagraphFont"/>
    <w:link w:val="Abstract"/>
    <w:rsid w:val="00EA5783"/>
    <w:rPr>
      <w:rFonts w:ascii="Times New Roman" w:eastAsia="Times New Roman" w:hAnsi="Times New Roman" w:cs="B Nazanin"/>
      <w:snapToGrid w:val="0"/>
      <w:sz w:val="20"/>
    </w:rPr>
  </w:style>
  <w:style w:type="character" w:customStyle="1" w:styleId="Char3">
    <w:name w:val="بدنه کلمات کلیدی Char"/>
    <w:basedOn w:val="AbstractChar"/>
    <w:link w:val="a3"/>
    <w:rsid w:val="00EA5783"/>
    <w:rPr>
      <w:rFonts w:ascii="Times New Roman" w:eastAsia="Times New Roman" w:hAnsi="Times New Roman" w:cs="B Nazanin"/>
      <w:snapToGrid w:val="0"/>
      <w:sz w:val="20"/>
      <w:lang w:bidi="fa-IR"/>
    </w:rPr>
  </w:style>
  <w:style w:type="paragraph" w:customStyle="1" w:styleId="a5">
    <w:name w:val="مراجع انگلیسی"/>
    <w:basedOn w:val="Normal"/>
    <w:link w:val="Char5"/>
    <w:qFormat/>
    <w:rsid w:val="00122F60"/>
    <w:pPr>
      <w:bidi w:val="0"/>
      <w:ind w:firstLine="0"/>
      <w:jc w:val="left"/>
    </w:pPr>
    <w:rPr>
      <w:rFonts w:eastAsia="Arial Unicode MS"/>
      <w:sz w:val="18"/>
      <w:szCs w:val="18"/>
    </w:rPr>
  </w:style>
  <w:style w:type="character" w:customStyle="1" w:styleId="Char4">
    <w:name w:val="مراجع Char"/>
    <w:basedOn w:val="DefaultParagraphFont"/>
    <w:link w:val="a4"/>
    <w:rsid w:val="00F94D3C"/>
    <w:rPr>
      <w:rFonts w:ascii="Times New Roman" w:eastAsia="Arial Unicode MS" w:hAnsi="Times New Roman" w:cs="B Nazanin"/>
      <w:sz w:val="18"/>
      <w:szCs w:val="18"/>
      <w:lang w:bidi="fa-IR"/>
    </w:rPr>
  </w:style>
  <w:style w:type="paragraph" w:customStyle="1" w:styleId="a6">
    <w:name w:val="زیر نویس"/>
    <w:basedOn w:val="EndnoteText"/>
    <w:link w:val="Char6"/>
    <w:qFormat/>
    <w:rsid w:val="00543C60"/>
    <w:pPr>
      <w:bidi w:val="0"/>
    </w:pPr>
  </w:style>
  <w:style w:type="character" w:customStyle="1" w:styleId="Char5">
    <w:name w:val="مراجع انگلیسی Char"/>
    <w:basedOn w:val="DefaultParagraphFont"/>
    <w:link w:val="a5"/>
    <w:rsid w:val="00122F60"/>
    <w:rPr>
      <w:rFonts w:ascii="Times New Roman" w:eastAsia="Arial Unicode MS" w:hAnsi="Times New Roman" w:cs="B Nazanin"/>
      <w:sz w:val="18"/>
      <w:szCs w:val="18"/>
    </w:rPr>
  </w:style>
  <w:style w:type="character" w:customStyle="1" w:styleId="Char6">
    <w:name w:val="زیر نویس Char"/>
    <w:basedOn w:val="EndnoteTextChar"/>
    <w:link w:val="a6"/>
    <w:rsid w:val="00543C60"/>
    <w:rPr>
      <w:rFonts w:ascii="Times New Roman" w:eastAsia="Times New Roman" w:hAnsi="Times New Roman" w:cs="B Nazanin"/>
      <w:sz w:val="20"/>
    </w:rPr>
  </w:style>
  <w:style w:type="character" w:styleId="Emphasis">
    <w:name w:val="Emphasis"/>
    <w:basedOn w:val="DefaultParagraphFont"/>
    <w:uiPriority w:val="20"/>
    <w:qFormat/>
    <w:rsid w:val="00AB3503"/>
    <w:rPr>
      <w:i/>
      <w:iCs/>
    </w:rPr>
  </w:style>
  <w:style w:type="paragraph" w:customStyle="1" w:styleId="Header1">
    <w:name w:val="Header1"/>
    <w:basedOn w:val="Normal"/>
    <w:qFormat/>
    <w:rsid w:val="00603C12"/>
    <w:pPr>
      <w:framePr w:w="9582" w:h="2665" w:hRule="exact" w:hSpace="187" w:wrap="around" w:vAnchor="page" w:hAnchor="page" w:x="1135" w:y="1061" w:anchorLock="1"/>
      <w:bidi w:val="0"/>
      <w:ind w:firstLine="0"/>
      <w:jc w:val="center"/>
    </w:pPr>
    <w:rPr>
      <w:b/>
      <w:bCs/>
      <w:sz w:val="26"/>
      <w:szCs w:val="26"/>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png"/><Relationship Id="rId50" Type="http://schemas.openxmlformats.org/officeDocument/2006/relationships/oleObject" Target="embeddings/oleObject21.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0.bin"/><Relationship Id="rId76" Type="http://schemas.openxmlformats.org/officeDocument/2006/relationships/oleObject" Target="embeddings/oleObject34.bin"/><Relationship Id="rId84" Type="http://schemas.openxmlformats.org/officeDocument/2006/relationships/hyperlink" Target="http://www.rocscience.com"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2.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png"/><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6.wmf"/><Relationship Id="rId87"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37.bin"/><Relationship Id="rId186" Type="http://schemas.microsoft.com/office/2007/relationships/stylesWithEffects" Target="stylesWithEffects.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png"/><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hyperlink" Target="mailto:mehdi.mohammadi@vru.ac.ir" TargetMode="Externa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emf"/><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png"/><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3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5B540-BEDF-494A-AC09-32AB10533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2119</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IRTA</dc:creator>
  <cp:lastModifiedBy>DELL 3500</cp:lastModifiedBy>
  <cp:revision>9</cp:revision>
  <cp:lastPrinted>2011-04-25T11:28:00Z</cp:lastPrinted>
  <dcterms:created xsi:type="dcterms:W3CDTF">2020-09-05T16:31:00Z</dcterms:created>
  <dcterms:modified xsi:type="dcterms:W3CDTF">2020-09-13T16:18:00Z</dcterms:modified>
</cp:coreProperties>
</file>